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45B" w:rsidRDefault="00DA345B" w:rsidP="00DA345B">
      <w:pPr>
        <w:jc w:val="center"/>
      </w:pPr>
      <w:r w:rsidRPr="00DA345B">
        <w:drawing>
          <wp:inline distT="0" distB="0" distL="0" distR="0" wp14:anchorId="5FE1D139" wp14:editId="752450A5">
            <wp:extent cx="2087281" cy="846508"/>
            <wp:effectExtent l="0" t="0" r="8255" b="0"/>
            <wp:docPr id="4" name="Picture 2" descr="Lumina's Logo | Lumina Foundation">
              <a:extLst xmlns:a="http://schemas.openxmlformats.org/drawingml/2006/main">
                <a:ext uri="{FF2B5EF4-FFF2-40B4-BE49-F238E27FC236}">
                  <a16:creationId xmlns:a16="http://schemas.microsoft.com/office/drawing/2014/main" id="{EB06E377-D27A-49C6-A185-79D1333824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Lumina's Logo | Lumina Foundation">
                      <a:extLst>
                        <a:ext uri="{FF2B5EF4-FFF2-40B4-BE49-F238E27FC236}">
                          <a16:creationId xmlns:a16="http://schemas.microsoft.com/office/drawing/2014/main" id="{EB06E377-D27A-49C6-A185-79D13338245D}"/>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3321" cy="869235"/>
                    </a:xfrm>
                    <a:prstGeom prst="rect">
                      <a:avLst/>
                    </a:prstGeom>
                    <a:noFill/>
                    <a:extLst/>
                  </pic:spPr>
                </pic:pic>
              </a:graphicData>
            </a:graphic>
          </wp:inline>
        </w:drawing>
      </w:r>
      <w:r>
        <w:t xml:space="preserve">           </w:t>
      </w:r>
      <w:r w:rsidRPr="00DA345B">
        <w:drawing>
          <wp:inline distT="0" distB="0" distL="0" distR="0" wp14:anchorId="5E2AE834" wp14:editId="3B6240C8">
            <wp:extent cx="1124585" cy="1112529"/>
            <wp:effectExtent l="0" t="0" r="0" b="0"/>
            <wp:docPr id="2052" name="Picture 4" descr="Southwest Florida Named U.S. Talent Hub – FutureMakers Coalition">
              <a:extLst xmlns:a="http://schemas.openxmlformats.org/drawingml/2006/main">
                <a:ext uri="{FF2B5EF4-FFF2-40B4-BE49-F238E27FC236}">
                  <a16:creationId xmlns:a16="http://schemas.microsoft.com/office/drawing/2014/main" id="{1DBA9F5A-9ACD-46E9-A35C-2328D94052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descr="Southwest Florida Named U.S. Talent Hub – FutureMakers Coalition">
                      <a:extLst>
                        <a:ext uri="{FF2B5EF4-FFF2-40B4-BE49-F238E27FC236}">
                          <a16:creationId xmlns:a16="http://schemas.microsoft.com/office/drawing/2014/main" id="{1DBA9F5A-9ACD-46E9-A35C-2328D94052ED}"/>
                        </a:ext>
                      </a:extLst>
                    </pic:cNvP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3172" t="3878" r="23302" b="5347"/>
                    <a:stretch/>
                  </pic:blipFill>
                  <pic:spPr bwMode="auto">
                    <a:xfrm>
                      <a:off x="0" y="0"/>
                      <a:ext cx="1135800" cy="1123624"/>
                    </a:xfrm>
                    <a:prstGeom prst="rect">
                      <a:avLst/>
                    </a:prstGeom>
                    <a:noFill/>
                    <a:extLst/>
                  </pic:spPr>
                </pic:pic>
              </a:graphicData>
            </a:graphic>
          </wp:inline>
        </w:drawing>
      </w:r>
      <w:r>
        <w:t xml:space="preserve">           </w:t>
      </w:r>
      <w:r w:rsidRPr="00DA345B">
        <w:drawing>
          <wp:inline distT="0" distB="0" distL="0" distR="0" wp14:anchorId="0BEA4A45" wp14:editId="696F8CB3">
            <wp:extent cx="1993512" cy="647795"/>
            <wp:effectExtent l="0" t="0" r="6985" b="0"/>
            <wp:docPr id="2062" name="Picture 14" descr="Florida SouthWestern State College - Wikipedia">
              <a:extLst xmlns:a="http://schemas.openxmlformats.org/drawingml/2006/main">
                <a:ext uri="{FF2B5EF4-FFF2-40B4-BE49-F238E27FC236}">
                  <a16:creationId xmlns:a16="http://schemas.microsoft.com/office/drawing/2014/main" id="{465B943E-2792-4084-B787-F24F44266F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 name="Picture 14" descr="Florida SouthWestern State College - Wikipedia">
                      <a:extLst>
                        <a:ext uri="{FF2B5EF4-FFF2-40B4-BE49-F238E27FC236}">
                          <a16:creationId xmlns:a16="http://schemas.microsoft.com/office/drawing/2014/main" id="{465B943E-2792-4084-B787-F24F44266FF6}"/>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4062" cy="660972"/>
                    </a:xfrm>
                    <a:prstGeom prst="rect">
                      <a:avLst/>
                    </a:prstGeom>
                    <a:noFill/>
                    <a:extLst/>
                  </pic:spPr>
                </pic:pic>
              </a:graphicData>
            </a:graphic>
          </wp:inline>
        </w:drawing>
      </w:r>
    </w:p>
    <w:p w:rsidR="00160031" w:rsidRPr="00DA345B" w:rsidRDefault="00160031" w:rsidP="00DA345B">
      <w:pPr>
        <w:spacing w:after="0" w:line="240" w:lineRule="auto"/>
        <w:jc w:val="center"/>
        <w:rPr>
          <w:b/>
        </w:rPr>
      </w:pPr>
      <w:r w:rsidRPr="00DA345B">
        <w:rPr>
          <w:b/>
        </w:rPr>
        <w:t xml:space="preserve">SWFL Talent Hub FSW Action Team </w:t>
      </w:r>
    </w:p>
    <w:p w:rsidR="00160031" w:rsidRDefault="00DA345B" w:rsidP="00DA345B">
      <w:pPr>
        <w:spacing w:after="0" w:line="240" w:lineRule="auto"/>
        <w:jc w:val="center"/>
        <w:rPr>
          <w:b/>
        </w:rPr>
      </w:pPr>
      <w:r w:rsidRPr="00DA345B">
        <w:rPr>
          <w:b/>
        </w:rPr>
        <w:t xml:space="preserve">Meeting Minutes for </w:t>
      </w:r>
      <w:r w:rsidR="00160031" w:rsidRPr="00DA345B">
        <w:rPr>
          <w:b/>
        </w:rPr>
        <w:t>May 28,2020</w:t>
      </w:r>
    </w:p>
    <w:p w:rsidR="00DA345B" w:rsidRPr="00DA345B" w:rsidRDefault="00DA345B" w:rsidP="00DA345B">
      <w:pPr>
        <w:spacing w:after="0" w:line="240" w:lineRule="auto"/>
        <w:jc w:val="center"/>
        <w:rPr>
          <w:b/>
        </w:rPr>
      </w:pPr>
    </w:p>
    <w:tbl>
      <w:tblPr>
        <w:tblStyle w:val="TableGrid"/>
        <w:tblW w:w="0" w:type="auto"/>
        <w:jc w:val="center"/>
        <w:tblLook w:val="04A0" w:firstRow="1" w:lastRow="0" w:firstColumn="1" w:lastColumn="0" w:noHBand="0" w:noVBand="1"/>
      </w:tblPr>
      <w:tblGrid>
        <w:gridCol w:w="2337"/>
        <w:gridCol w:w="2337"/>
        <w:gridCol w:w="2337"/>
        <w:gridCol w:w="2337"/>
      </w:tblGrid>
      <w:tr w:rsidR="00DA345B" w:rsidTr="00F9492E">
        <w:trPr>
          <w:jc w:val="center"/>
        </w:trPr>
        <w:tc>
          <w:tcPr>
            <w:tcW w:w="2337" w:type="dxa"/>
          </w:tcPr>
          <w:p w:rsidR="00DA345B" w:rsidRDefault="00DA345B" w:rsidP="00DA345B">
            <w:r>
              <w:t>Kelli Dunlap</w:t>
            </w:r>
          </w:p>
        </w:tc>
        <w:tc>
          <w:tcPr>
            <w:tcW w:w="2337" w:type="dxa"/>
          </w:tcPr>
          <w:p w:rsidR="00DA345B" w:rsidRDefault="00DA345B" w:rsidP="00DA345B">
            <w:r>
              <w:t>Present</w:t>
            </w:r>
          </w:p>
        </w:tc>
        <w:tc>
          <w:tcPr>
            <w:tcW w:w="2337" w:type="dxa"/>
          </w:tcPr>
          <w:p w:rsidR="00DA345B" w:rsidRDefault="00DA345B" w:rsidP="00DA345B">
            <w:r>
              <w:t>Amber McCown</w:t>
            </w:r>
          </w:p>
        </w:tc>
        <w:tc>
          <w:tcPr>
            <w:tcW w:w="2337" w:type="dxa"/>
          </w:tcPr>
          <w:p w:rsidR="00DA345B" w:rsidRDefault="00DA345B" w:rsidP="00DA345B">
            <w:r>
              <w:t>Present</w:t>
            </w:r>
          </w:p>
        </w:tc>
      </w:tr>
      <w:tr w:rsidR="00DA345B" w:rsidTr="00F9492E">
        <w:trPr>
          <w:jc w:val="center"/>
        </w:trPr>
        <w:tc>
          <w:tcPr>
            <w:tcW w:w="2337" w:type="dxa"/>
          </w:tcPr>
          <w:p w:rsidR="00DA345B" w:rsidRDefault="005D2E33" w:rsidP="00DA345B">
            <w:r>
              <w:t xml:space="preserve">Dr. </w:t>
            </w:r>
            <w:r w:rsidR="00DA345B">
              <w:t>Christy Gilfert</w:t>
            </w:r>
          </w:p>
        </w:tc>
        <w:tc>
          <w:tcPr>
            <w:tcW w:w="2337" w:type="dxa"/>
          </w:tcPr>
          <w:p w:rsidR="00DA345B" w:rsidRDefault="00DA345B" w:rsidP="00DA345B">
            <w:r>
              <w:t>Present</w:t>
            </w:r>
          </w:p>
        </w:tc>
        <w:tc>
          <w:tcPr>
            <w:tcW w:w="2337" w:type="dxa"/>
          </w:tcPr>
          <w:p w:rsidR="00DA345B" w:rsidRPr="00D0490C" w:rsidRDefault="005D2E33" w:rsidP="00DA345B">
            <w:r>
              <w:t xml:space="preserve">Dr. </w:t>
            </w:r>
            <w:r w:rsidR="00DA345B" w:rsidRPr="00D0490C">
              <w:t>Debbie Psihountas</w:t>
            </w:r>
          </w:p>
        </w:tc>
        <w:tc>
          <w:tcPr>
            <w:tcW w:w="2337" w:type="dxa"/>
          </w:tcPr>
          <w:p w:rsidR="00DA345B" w:rsidRPr="00D0490C" w:rsidRDefault="00DA345B" w:rsidP="00DA345B">
            <w:r w:rsidRPr="00D0490C">
              <w:t>Present</w:t>
            </w:r>
          </w:p>
        </w:tc>
      </w:tr>
      <w:tr w:rsidR="00DA345B" w:rsidTr="00F9492E">
        <w:trPr>
          <w:jc w:val="center"/>
        </w:trPr>
        <w:tc>
          <w:tcPr>
            <w:tcW w:w="2337" w:type="dxa"/>
          </w:tcPr>
          <w:p w:rsidR="00DA345B" w:rsidRDefault="00DA345B" w:rsidP="00DA345B">
            <w:r>
              <w:t>Brenda Knight</w:t>
            </w:r>
          </w:p>
        </w:tc>
        <w:tc>
          <w:tcPr>
            <w:tcW w:w="2337" w:type="dxa"/>
          </w:tcPr>
          <w:p w:rsidR="00DA345B" w:rsidRDefault="00DA345B" w:rsidP="00DA345B">
            <w:r>
              <w:t>Present</w:t>
            </w:r>
          </w:p>
        </w:tc>
        <w:tc>
          <w:tcPr>
            <w:tcW w:w="2337" w:type="dxa"/>
          </w:tcPr>
          <w:p w:rsidR="00DA345B" w:rsidRDefault="005D2E33" w:rsidP="00DA345B">
            <w:r>
              <w:t xml:space="preserve">Dr. </w:t>
            </w:r>
            <w:r w:rsidR="00DA345B">
              <w:t>Tom Rath</w:t>
            </w:r>
          </w:p>
        </w:tc>
        <w:tc>
          <w:tcPr>
            <w:tcW w:w="2337" w:type="dxa"/>
          </w:tcPr>
          <w:p w:rsidR="00DA345B" w:rsidRDefault="00DA345B" w:rsidP="00DA345B">
            <w:r>
              <w:t>Present</w:t>
            </w:r>
          </w:p>
        </w:tc>
      </w:tr>
      <w:tr w:rsidR="00DA345B" w:rsidTr="00F9492E">
        <w:trPr>
          <w:jc w:val="center"/>
        </w:trPr>
        <w:tc>
          <w:tcPr>
            <w:tcW w:w="2337" w:type="dxa"/>
          </w:tcPr>
          <w:p w:rsidR="00DA345B" w:rsidRDefault="00DA345B" w:rsidP="00DA345B">
            <w:r>
              <w:t>Amanda Lehrian</w:t>
            </w:r>
          </w:p>
        </w:tc>
        <w:tc>
          <w:tcPr>
            <w:tcW w:w="2337" w:type="dxa"/>
          </w:tcPr>
          <w:p w:rsidR="00DA345B" w:rsidRDefault="00DA345B" w:rsidP="00DA345B">
            <w:r>
              <w:t>Absent</w:t>
            </w:r>
          </w:p>
        </w:tc>
        <w:tc>
          <w:tcPr>
            <w:tcW w:w="2337" w:type="dxa"/>
          </w:tcPr>
          <w:p w:rsidR="00DA345B" w:rsidRDefault="00DA345B" w:rsidP="00DA345B">
            <w:r>
              <w:t>Whitney Rhyne</w:t>
            </w:r>
          </w:p>
        </w:tc>
        <w:tc>
          <w:tcPr>
            <w:tcW w:w="2337" w:type="dxa"/>
          </w:tcPr>
          <w:p w:rsidR="00DA345B" w:rsidRDefault="00DA345B" w:rsidP="00DA345B">
            <w:r>
              <w:t>Present</w:t>
            </w:r>
          </w:p>
        </w:tc>
      </w:tr>
      <w:tr w:rsidR="00DA345B" w:rsidTr="00F9492E">
        <w:trPr>
          <w:jc w:val="center"/>
        </w:trPr>
        <w:tc>
          <w:tcPr>
            <w:tcW w:w="2337" w:type="dxa"/>
          </w:tcPr>
          <w:p w:rsidR="00DA345B" w:rsidRDefault="00DA345B" w:rsidP="00DA345B">
            <w:r>
              <w:t>Keith Martin</w:t>
            </w:r>
          </w:p>
        </w:tc>
        <w:tc>
          <w:tcPr>
            <w:tcW w:w="2337" w:type="dxa"/>
          </w:tcPr>
          <w:p w:rsidR="00DA345B" w:rsidRDefault="00DA345B" w:rsidP="00DA345B">
            <w:r>
              <w:t>Present</w:t>
            </w:r>
          </w:p>
        </w:tc>
        <w:tc>
          <w:tcPr>
            <w:tcW w:w="2337" w:type="dxa"/>
          </w:tcPr>
          <w:p w:rsidR="00DA345B" w:rsidRDefault="005D2E33" w:rsidP="00DA345B">
            <w:r>
              <w:t xml:space="preserve">Dr. </w:t>
            </w:r>
            <w:r w:rsidR="00DA345B">
              <w:t>Matthew Sanchez</w:t>
            </w:r>
          </w:p>
        </w:tc>
        <w:tc>
          <w:tcPr>
            <w:tcW w:w="2337" w:type="dxa"/>
          </w:tcPr>
          <w:p w:rsidR="00DA345B" w:rsidRDefault="00DA345B" w:rsidP="00DA345B">
            <w:r>
              <w:t>Absent</w:t>
            </w:r>
          </w:p>
        </w:tc>
      </w:tr>
      <w:tr w:rsidR="00DA345B" w:rsidTr="00F9492E">
        <w:trPr>
          <w:jc w:val="center"/>
        </w:trPr>
        <w:tc>
          <w:tcPr>
            <w:tcW w:w="2337" w:type="dxa"/>
          </w:tcPr>
          <w:p w:rsidR="00DA345B" w:rsidRPr="00D0490C" w:rsidRDefault="005D2E33" w:rsidP="00DA345B">
            <w:r>
              <w:t xml:space="preserve">Dr. </w:t>
            </w:r>
            <w:r w:rsidR="00DA345B" w:rsidRPr="00D0490C">
              <w:t>Martin McClinton</w:t>
            </w:r>
          </w:p>
        </w:tc>
        <w:tc>
          <w:tcPr>
            <w:tcW w:w="2337" w:type="dxa"/>
          </w:tcPr>
          <w:p w:rsidR="00DA345B" w:rsidRPr="00D0490C" w:rsidRDefault="00DA345B" w:rsidP="00DA345B">
            <w:r w:rsidRPr="00D0490C">
              <w:t>Present</w:t>
            </w:r>
          </w:p>
        </w:tc>
        <w:tc>
          <w:tcPr>
            <w:tcW w:w="2337" w:type="dxa"/>
          </w:tcPr>
          <w:p w:rsidR="00DA345B" w:rsidRPr="00D0490C" w:rsidRDefault="00DA345B" w:rsidP="00DA345B"/>
        </w:tc>
        <w:tc>
          <w:tcPr>
            <w:tcW w:w="2337" w:type="dxa"/>
          </w:tcPr>
          <w:p w:rsidR="00DA345B" w:rsidRPr="00D0490C" w:rsidRDefault="00DA345B" w:rsidP="00DA345B"/>
        </w:tc>
      </w:tr>
    </w:tbl>
    <w:p w:rsidR="00DA345B" w:rsidRPr="00160031" w:rsidRDefault="00DA345B" w:rsidP="00160031"/>
    <w:p w:rsidR="00D17C34" w:rsidRPr="00D17C34" w:rsidRDefault="00D17C34" w:rsidP="00D17C34">
      <w:pPr>
        <w:pStyle w:val="NormalWeb"/>
        <w:spacing w:before="0" w:beforeAutospacing="0" w:after="0" w:afterAutospacing="0"/>
        <w:rPr>
          <w:rFonts w:asciiTheme="minorHAnsi" w:hAnsiTheme="minorHAnsi" w:cstheme="minorHAnsi"/>
          <w:color w:val="0E101A"/>
          <w:sz w:val="22"/>
          <w:szCs w:val="22"/>
        </w:rPr>
      </w:pPr>
      <w:r w:rsidRPr="00D17C34">
        <w:rPr>
          <w:rFonts w:asciiTheme="minorHAnsi" w:hAnsiTheme="minorHAnsi" w:cstheme="minorHAnsi"/>
          <w:color w:val="0E101A"/>
          <w:sz w:val="22"/>
          <w:szCs w:val="22"/>
        </w:rPr>
        <w:t>Dr. Christy Gilfert provided an overview of the </w:t>
      </w:r>
      <w:hyperlink r:id="rId8" w:anchor=":~:text=The%20FutureMakers%20Coalition%20aims%20to,%2Dquality%20credentials%20to%2055%25." w:tgtFrame="_blank" w:history="1">
        <w:r w:rsidRPr="00D17C34">
          <w:rPr>
            <w:rStyle w:val="Hyperlink"/>
            <w:rFonts w:asciiTheme="minorHAnsi" w:hAnsiTheme="minorHAnsi" w:cstheme="minorHAnsi"/>
            <w:color w:val="4A6EE0"/>
            <w:sz w:val="22"/>
            <w:szCs w:val="22"/>
          </w:rPr>
          <w:t>FutureMakers Coalition</w:t>
        </w:r>
      </w:hyperlink>
      <w:r w:rsidRPr="00D17C34">
        <w:rPr>
          <w:rFonts w:asciiTheme="minorHAnsi" w:hAnsiTheme="minorHAnsi" w:cstheme="minorHAnsi"/>
          <w:color w:val="0E101A"/>
          <w:sz w:val="22"/>
          <w:szCs w:val="22"/>
        </w:rPr>
        <w:t>, which aims to transform SW Florida’s workforce by increasing the proportion of working-age adults with post-secondary credentials. In support of this work, the FutureMaker Coalition, which is comprised of industry leaders, educators, and community organizations, applied and was awarded the </w:t>
      </w:r>
      <w:hyperlink r:id="rId9" w:anchor=":~:text=The%20Talent%20Hub%20designation%2C%20which,beyond%20a%20high%20school%20diploma." w:tgtFrame="_blank" w:history="1">
        <w:r w:rsidRPr="00D17C34">
          <w:rPr>
            <w:rStyle w:val="Hyperlink"/>
            <w:rFonts w:asciiTheme="minorHAnsi" w:hAnsiTheme="minorHAnsi" w:cstheme="minorHAnsi"/>
            <w:color w:val="4A6EE0"/>
            <w:sz w:val="22"/>
            <w:szCs w:val="22"/>
          </w:rPr>
          <w:t>Talent Hub designation</w:t>
        </w:r>
      </w:hyperlink>
      <w:r w:rsidRPr="00D17C34">
        <w:rPr>
          <w:rFonts w:asciiTheme="minorHAnsi" w:hAnsiTheme="minorHAnsi" w:cstheme="minorHAnsi"/>
          <w:color w:val="0E101A"/>
          <w:sz w:val="22"/>
          <w:szCs w:val="22"/>
        </w:rPr>
        <w:t>, which is a Lumina Foundation award. The talent hub designation indicates that a community has shown the capacity and capability to significantly increase the number of residents with post-secondary credentials. 26 cities nationwide have received this designation.  </w:t>
      </w:r>
    </w:p>
    <w:p w:rsidR="00D17C34" w:rsidRDefault="00D17C34" w:rsidP="00D17C34">
      <w:pPr>
        <w:pStyle w:val="NormalWeb"/>
        <w:spacing w:before="0" w:beforeAutospacing="0" w:after="0" w:afterAutospacing="0"/>
        <w:rPr>
          <w:color w:val="0E101A"/>
        </w:rPr>
      </w:pPr>
    </w:p>
    <w:p w:rsidR="00D17C34" w:rsidRPr="00D17C34" w:rsidRDefault="00D17C34" w:rsidP="00D17C34">
      <w:pPr>
        <w:pStyle w:val="NormalWeb"/>
        <w:spacing w:before="0" w:beforeAutospacing="0" w:after="0" w:afterAutospacing="0"/>
        <w:rPr>
          <w:rFonts w:asciiTheme="minorHAnsi" w:hAnsiTheme="minorHAnsi" w:cstheme="minorHAnsi"/>
          <w:color w:val="0E101A"/>
          <w:sz w:val="22"/>
          <w:szCs w:val="22"/>
        </w:rPr>
      </w:pPr>
      <w:r w:rsidRPr="00D17C34">
        <w:rPr>
          <w:rFonts w:asciiTheme="minorHAnsi" w:hAnsiTheme="minorHAnsi" w:cstheme="minorHAnsi"/>
          <w:color w:val="0E101A"/>
          <w:sz w:val="22"/>
          <w:szCs w:val="22"/>
        </w:rPr>
        <w:t>The Southwest Florida Community Foundation, FGCU, and FSW are the signatories on the grant. The stated goals for FSW are listed below.</w:t>
      </w:r>
    </w:p>
    <w:p w:rsidR="00D17C34" w:rsidRDefault="00D17C34" w:rsidP="00D17C34">
      <w:pPr>
        <w:pStyle w:val="NormalWeb"/>
        <w:spacing w:before="0" w:beforeAutospacing="0" w:after="0" w:afterAutospacing="0"/>
        <w:rPr>
          <w:color w:val="0E101A"/>
        </w:rPr>
      </w:pPr>
    </w:p>
    <w:p w:rsidR="00000000" w:rsidRPr="00075969" w:rsidRDefault="00793DF4" w:rsidP="00075969">
      <w:pPr>
        <w:numPr>
          <w:ilvl w:val="1"/>
          <w:numId w:val="1"/>
        </w:numPr>
      </w:pPr>
      <w:r w:rsidRPr="00075969">
        <w:t xml:space="preserve">Enrollment of 3% of the target group (adults with some college, but no degree) into an FSW </w:t>
      </w:r>
      <w:r w:rsidRPr="00075969">
        <w:t xml:space="preserve">associates degree program </w:t>
      </w:r>
    </w:p>
    <w:p w:rsidR="00000000" w:rsidRPr="00075969" w:rsidRDefault="00793DF4" w:rsidP="00075969">
      <w:pPr>
        <w:numPr>
          <w:ilvl w:val="2"/>
          <w:numId w:val="1"/>
        </w:numPr>
      </w:pPr>
      <w:r w:rsidRPr="00075969">
        <w:t>Of this population, a 50% associate or certificate degree completion rate within 3 years of initial enrollment</w:t>
      </w:r>
    </w:p>
    <w:p w:rsidR="00000000" w:rsidRPr="00075969" w:rsidRDefault="00793DF4" w:rsidP="00075969">
      <w:pPr>
        <w:numPr>
          <w:ilvl w:val="2"/>
          <w:numId w:val="1"/>
        </w:numPr>
      </w:pPr>
      <w:r w:rsidRPr="00075969">
        <w:t xml:space="preserve">Implementation of a completion scholarship at FSW for the students in this population. </w:t>
      </w:r>
    </w:p>
    <w:p w:rsidR="00000000" w:rsidRPr="00075969" w:rsidRDefault="00793DF4" w:rsidP="00075969">
      <w:pPr>
        <w:numPr>
          <w:ilvl w:val="1"/>
          <w:numId w:val="1"/>
        </w:numPr>
      </w:pPr>
      <w:r w:rsidRPr="00075969">
        <w:t>Increase transfer enrollment of FSW graduated by 10%</w:t>
      </w:r>
    </w:p>
    <w:p w:rsidR="00000000" w:rsidRPr="00075969" w:rsidRDefault="00793DF4" w:rsidP="00075969">
      <w:pPr>
        <w:numPr>
          <w:ilvl w:val="1"/>
          <w:numId w:val="1"/>
        </w:numPr>
      </w:pPr>
      <w:r w:rsidRPr="00075969">
        <w:t>Reverse transfer of AA with FGCU</w:t>
      </w:r>
    </w:p>
    <w:p w:rsidR="00000000" w:rsidRPr="00075969" w:rsidRDefault="00793DF4" w:rsidP="00075969">
      <w:pPr>
        <w:numPr>
          <w:ilvl w:val="1"/>
          <w:numId w:val="1"/>
        </w:numPr>
      </w:pPr>
      <w:r w:rsidRPr="00075969">
        <w:t>Develop and implement record sharing agreement with FGCU to streamline transfer admissions</w:t>
      </w:r>
    </w:p>
    <w:p w:rsidR="00000000" w:rsidRPr="00075969" w:rsidRDefault="00793DF4" w:rsidP="00075969">
      <w:pPr>
        <w:numPr>
          <w:ilvl w:val="1"/>
          <w:numId w:val="1"/>
        </w:numPr>
      </w:pPr>
      <w:r w:rsidRPr="00075969">
        <w:t>BS in Elementary Education at HG</w:t>
      </w:r>
      <w:r w:rsidRPr="00075969">
        <w:t xml:space="preserve"> (cohort of 12 or more students starting Fall 2020)</w:t>
      </w:r>
    </w:p>
    <w:p w:rsidR="00000000" w:rsidRPr="00075969" w:rsidRDefault="00793DF4" w:rsidP="00075969">
      <w:pPr>
        <w:numPr>
          <w:ilvl w:val="1"/>
          <w:numId w:val="1"/>
        </w:numPr>
      </w:pPr>
      <w:r w:rsidRPr="00075969">
        <w:t>Enrollment of 3% of the target stop out population into an FSW bachelor’s degree program</w:t>
      </w:r>
    </w:p>
    <w:p w:rsidR="00000000" w:rsidRDefault="00793DF4" w:rsidP="00075969">
      <w:pPr>
        <w:numPr>
          <w:ilvl w:val="1"/>
          <w:numId w:val="1"/>
        </w:numPr>
      </w:pPr>
      <w:r w:rsidRPr="00075969">
        <w:lastRenderedPageBreak/>
        <w:t xml:space="preserve">Develop shared recruitment materials and a </w:t>
      </w:r>
      <w:r w:rsidR="00075969" w:rsidRPr="00075969">
        <w:t>joint enrollment activity</w:t>
      </w:r>
      <w:r w:rsidRPr="00075969">
        <w:t xml:space="preserve"> plan</w:t>
      </w:r>
    </w:p>
    <w:p w:rsidR="00D17C34" w:rsidRDefault="00D17C34" w:rsidP="00D17C34">
      <w:r>
        <w:t>Whitney Rhyne shared FSW student stop-out data relating to the first goal (enrollment of 3% of the target group (adults with some college, but no degree) into an FSW associates degree program). The stop-out data includes students who were away from FSW for three semesters with the last term of attendance from 2019-2009. Reviewing a decade worth of stop-out data revealed that a large portion of our stop-out students (48% or 12,558) would be more accurately classified as early transfers and attended another education institution after leaving FSW. 6,750 credentials were earned at other educational institutions by FSW early transfers.</w:t>
      </w:r>
    </w:p>
    <w:p w:rsidR="00D17C34" w:rsidRDefault="00D17C34" w:rsidP="00D17C34">
      <w:r>
        <w:t xml:space="preserve">26,104 students comprised FSW’s true stop-out students. 57% (14,956) of students who stopped out were in good academic standing, earning 591,067 credit hours, and completing 77.7% of attempted credit hours with a mean GPA of 2.59. 64% of the students in good academic standing received financial aid while attending FSW. 2,994 students earned 60+ credit hours, while another 2,185 students earned 45-60 credits hours before departing from FSW.  </w:t>
      </w:r>
    </w:p>
    <w:p w:rsidR="00D17C34" w:rsidRDefault="00D17C34" w:rsidP="00D17C34">
      <w:r>
        <w:t>The stop-out student population are evenly distributed between the FSW service areas. 8,219 students or 55% of stop-out students had addresses within Lee county at their point of last attendance. 3,781 students or 26% reside in Collier county, 1704 or 11% live in Charlotte county, 687, 5% reside in Hendry/Glades counties, and 565 or 4% had addresses that were out of state. AA General Studies was, of course, the top major accounting for 57% of students, pre-med, and business admin/mgmt. rounded off the top three majors.</w:t>
      </w:r>
    </w:p>
    <w:p w:rsidR="00D17C34" w:rsidRDefault="00D17C34" w:rsidP="00D17C34">
      <w:r>
        <w:t>The group discussed the first goal. Dr. Debbie Psihountas noted that students in AS programs may be a good population to promote the earning of post-secondary credentials. Dr. Psihountas also mentioned that Schultz funding could be a possibility to financial support students who may only need 1-2 classes to complete their certificate.</w:t>
      </w:r>
    </w:p>
    <w:p w:rsidR="00D17C34" w:rsidRDefault="00D17C34" w:rsidP="00D17C34">
      <w:r>
        <w:t>The group discussed that the students would need to re-apply to re-enroll. Dr. Martin McClinton recommended that the deans could identify classes where students are closest to completion. Dr. Thomas Rath noted the need to identify students’ preferences for campus/online coursework. Dr. Gilfert emphasized the importance of reviewing a student’s financial balance. Amber McCown noted the possibility of pushing the list of students into recruit for a targeted campaign for AA seeking students. There were conversations about the time intensive case management process. Dr. Gilfert noted in past stop-out campaign students denoted that they were unhappy with the college and that staff engaged in the communication campaign would need to be aware and prepared to handle those conversations. Dr. Gilfert noted with this grant, there is access to funding for program outreach but not to support scholar dollars.</w:t>
      </w:r>
    </w:p>
    <w:p w:rsidR="0062598F" w:rsidRDefault="00D17C34" w:rsidP="00D17C34">
      <w:r>
        <w:t>The group reviewed the second goal, to increase transfer enrollment of FSW graduated by 10%. Whitney shared the three-year trend of AA graduate subsequent enrollment. 80% of FSW’s 2016-2017 AA grads continued their education after graduation. 75% of 2017-2018 AA graduates continued their education, and 68% of 2018-2019 grads. 2018 is the baseline for the purpose of the goal of increasing enrollment by 10</w:t>
      </w:r>
      <w:proofErr w:type="gramStart"/>
      <w:r>
        <w:t>%.</w:t>
      </w:r>
      <w:r w:rsidR="0062598F">
        <w:t>The</w:t>
      </w:r>
      <w:proofErr w:type="gramEnd"/>
      <w:r w:rsidR="0062598F">
        <w:t xml:space="preserve"> committee reviewed the remainder of goal</w:t>
      </w:r>
      <w:r w:rsidR="003D04BF">
        <w:t>s.</w:t>
      </w:r>
    </w:p>
    <w:p w:rsidR="00000000" w:rsidRDefault="00793DF4" w:rsidP="003D04BF">
      <w:pPr>
        <w:pStyle w:val="ListParagraph"/>
        <w:numPr>
          <w:ilvl w:val="0"/>
          <w:numId w:val="4"/>
        </w:numPr>
      </w:pPr>
      <w:r w:rsidRPr="003D04BF">
        <w:t>Reverse transfer of AA with FGCU</w:t>
      </w:r>
      <w:r w:rsidR="003D04BF">
        <w:t xml:space="preserve"> – Waiting for state leadership/guidance</w:t>
      </w:r>
    </w:p>
    <w:p w:rsidR="003D04BF" w:rsidRDefault="00793DF4" w:rsidP="003D04BF">
      <w:pPr>
        <w:numPr>
          <w:ilvl w:val="1"/>
          <w:numId w:val="3"/>
        </w:numPr>
      </w:pPr>
      <w:r w:rsidRPr="003D04BF">
        <w:lastRenderedPageBreak/>
        <w:t>Develop and implement record sharing agreement with FGCU to streamline transfer admissions</w:t>
      </w:r>
      <w:r w:rsidR="003D04BF">
        <w:t xml:space="preserve"> </w:t>
      </w:r>
    </w:p>
    <w:p w:rsidR="003D04BF" w:rsidRDefault="003D04BF" w:rsidP="003D04BF">
      <w:pPr>
        <w:ind w:left="1440"/>
      </w:pPr>
      <w:r>
        <w:t>Below ways FSW currently shared data with FGCU</w:t>
      </w:r>
    </w:p>
    <w:p w:rsidR="00000000" w:rsidRPr="003D04BF" w:rsidRDefault="00793DF4" w:rsidP="003D04BF">
      <w:pPr>
        <w:numPr>
          <w:ilvl w:val="2"/>
          <w:numId w:val="3"/>
        </w:numPr>
      </w:pPr>
      <w:r w:rsidRPr="003D04BF">
        <w:t>FSW AA 30+ list of students who denote interest in FGCU delivered 1-2 each semester (fall, spring, summer). This list provides the student’s anticipated program of study upon at FGCU.</w:t>
      </w:r>
    </w:p>
    <w:p w:rsidR="00000000" w:rsidRPr="003D04BF" w:rsidRDefault="00793DF4" w:rsidP="003D04BF">
      <w:pPr>
        <w:numPr>
          <w:ilvl w:val="2"/>
          <w:numId w:val="3"/>
        </w:numPr>
      </w:pPr>
      <w:r w:rsidRPr="003D04BF">
        <w:t>L</w:t>
      </w:r>
      <w:r w:rsidRPr="003D04BF">
        <w:t>ist of FSW Collegiate H.S. and Clewiston Institute anticipated graduates that meet FGCU’s ECS 3.0 GPA requirement</w:t>
      </w:r>
    </w:p>
    <w:p w:rsidR="00000000" w:rsidRPr="003D04BF" w:rsidRDefault="00793DF4" w:rsidP="003D04BF">
      <w:pPr>
        <w:numPr>
          <w:ilvl w:val="2"/>
          <w:numId w:val="3"/>
        </w:numPr>
      </w:pPr>
      <w:r w:rsidRPr="003D04BF">
        <w:t>List of Honors Scholar Program completers interested in attending FGCU</w:t>
      </w:r>
    </w:p>
    <w:p w:rsidR="00000000" w:rsidRPr="003D04BF" w:rsidRDefault="00793DF4" w:rsidP="003D04BF">
      <w:pPr>
        <w:numPr>
          <w:ilvl w:val="1"/>
          <w:numId w:val="3"/>
        </w:numPr>
      </w:pPr>
      <w:r w:rsidRPr="003D04BF">
        <w:t xml:space="preserve">BS in Elementary Education at HG </w:t>
      </w:r>
      <w:r w:rsidRPr="003D04BF">
        <w:t>Cohort of 12 or more students starting Fall 2020</w:t>
      </w:r>
      <w:r w:rsidR="003D04BF">
        <w:t xml:space="preserve"> – currently about six students are enrolled in B.S. elementary education classes at H/G for fall. </w:t>
      </w:r>
    </w:p>
    <w:p w:rsidR="00000000" w:rsidRPr="003D04BF" w:rsidRDefault="00793DF4" w:rsidP="003D04BF">
      <w:pPr>
        <w:numPr>
          <w:ilvl w:val="1"/>
          <w:numId w:val="3"/>
        </w:numPr>
      </w:pPr>
      <w:r w:rsidRPr="003D04BF">
        <w:t>Enrollment of 3% of the target stop out population into an FSW bachelor’s degree program</w:t>
      </w:r>
    </w:p>
    <w:p w:rsidR="00000000" w:rsidRDefault="003D04BF" w:rsidP="003D04BF">
      <w:pPr>
        <w:ind w:left="1440"/>
      </w:pPr>
      <w:r>
        <w:t xml:space="preserve">Whitney shared that of 15,377 students who earned a credential that could easily transition to another program at FSW, 4,573 of those students had no other educational enrollment/records through the NSC. Nursing, paralegal, and Business Admin. </w:t>
      </w:r>
      <w:r w:rsidR="00DB23C6">
        <w:t xml:space="preserve">Had the highest number of AS grads with potential for returning for an FSW baccalaureate degree. </w:t>
      </w:r>
    </w:p>
    <w:p w:rsidR="00000000" w:rsidRDefault="00793DF4" w:rsidP="00DB23C6">
      <w:pPr>
        <w:numPr>
          <w:ilvl w:val="1"/>
          <w:numId w:val="8"/>
        </w:numPr>
      </w:pPr>
      <w:r w:rsidRPr="00DB23C6">
        <w:t>Develop shared recruitment mater</w:t>
      </w:r>
      <w:r w:rsidRPr="00DB23C6">
        <w:t xml:space="preserve">ials and a </w:t>
      </w:r>
      <w:r w:rsidR="00DB23C6" w:rsidRPr="00DB23C6">
        <w:t>joint enrollment activity</w:t>
      </w:r>
      <w:r w:rsidRPr="00DB23C6">
        <w:t xml:space="preserve"> plan</w:t>
      </w:r>
    </w:p>
    <w:p w:rsidR="00DB23C6" w:rsidRDefault="00DB23C6" w:rsidP="00DB23C6">
      <w:pPr>
        <w:ind w:left="1080"/>
      </w:pPr>
      <w:r>
        <w:t>F</w:t>
      </w:r>
      <w:r w:rsidR="007A4166">
        <w:t xml:space="preserve">GCU and FSW </w:t>
      </w:r>
      <w:r w:rsidR="00D17C34">
        <w:t>utilize shared recruiting materials promoting the Destination FGCU program. New this past spring</w:t>
      </w:r>
      <w:r w:rsidR="00793DF4">
        <w:t>,</w:t>
      </w:r>
      <w:r w:rsidR="00D17C34">
        <w:t xml:space="preserve"> FSW hosted FGCU advisors for several advising access days.</w:t>
      </w:r>
    </w:p>
    <w:p w:rsidR="00D17C34" w:rsidRDefault="00D17C34" w:rsidP="00DB23C6">
      <w:pPr>
        <w:ind w:left="1080"/>
      </w:pPr>
      <w:r>
        <w:t>The Lumina Foundation Talent Hub grant is through June 30, 2021. Reports are due 8/31/20, January 2021</w:t>
      </w:r>
      <w:r w:rsidR="00793DF4">
        <w:t>,</w:t>
      </w:r>
      <w:r>
        <w:t xml:space="preserve"> and June 2021. </w:t>
      </w:r>
    </w:p>
    <w:p w:rsidR="00D17C34" w:rsidRPr="00DB23C6" w:rsidRDefault="00D17C34" w:rsidP="00D17C34">
      <w:r>
        <w:tab/>
        <w:t>Minutes respectfully submitted by Whitney Rhyne</w:t>
      </w:r>
    </w:p>
    <w:p w:rsidR="00DB23C6" w:rsidRPr="003D04BF" w:rsidRDefault="00DB23C6" w:rsidP="003D04BF">
      <w:pPr>
        <w:ind w:left="1440"/>
      </w:pPr>
    </w:p>
    <w:p w:rsidR="003D04BF" w:rsidRDefault="003D04BF" w:rsidP="003D04BF"/>
    <w:p w:rsidR="003D04BF" w:rsidRPr="003D04BF" w:rsidRDefault="003D04BF" w:rsidP="003D04BF">
      <w:bookmarkStart w:id="0" w:name="_GoBack"/>
      <w:bookmarkEnd w:id="0"/>
    </w:p>
    <w:p w:rsidR="005D2E33" w:rsidRDefault="005D2E33"/>
    <w:sectPr w:rsidR="005D2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F2B39"/>
    <w:multiLevelType w:val="hybridMultilevel"/>
    <w:tmpl w:val="E8A22096"/>
    <w:lvl w:ilvl="0" w:tplc="5EAC6396">
      <w:start w:val="1"/>
      <w:numFmt w:val="bullet"/>
      <w:lvlText w:val="•"/>
      <w:lvlJc w:val="left"/>
      <w:pPr>
        <w:tabs>
          <w:tab w:val="num" w:pos="720"/>
        </w:tabs>
        <w:ind w:left="720" w:hanging="360"/>
      </w:pPr>
      <w:rPr>
        <w:rFonts w:ascii="Arial" w:hAnsi="Arial" w:hint="default"/>
      </w:rPr>
    </w:lvl>
    <w:lvl w:ilvl="1" w:tplc="005C0FA2">
      <w:start w:val="1"/>
      <w:numFmt w:val="bullet"/>
      <w:lvlText w:val="•"/>
      <w:lvlJc w:val="left"/>
      <w:pPr>
        <w:tabs>
          <w:tab w:val="num" w:pos="1440"/>
        </w:tabs>
        <w:ind w:left="1440" w:hanging="360"/>
      </w:pPr>
      <w:rPr>
        <w:rFonts w:ascii="Arial" w:hAnsi="Arial" w:hint="default"/>
      </w:rPr>
    </w:lvl>
    <w:lvl w:ilvl="2" w:tplc="15ACBB44" w:tentative="1">
      <w:start w:val="1"/>
      <w:numFmt w:val="bullet"/>
      <w:lvlText w:val="•"/>
      <w:lvlJc w:val="left"/>
      <w:pPr>
        <w:tabs>
          <w:tab w:val="num" w:pos="2160"/>
        </w:tabs>
        <w:ind w:left="2160" w:hanging="360"/>
      </w:pPr>
      <w:rPr>
        <w:rFonts w:ascii="Arial" w:hAnsi="Arial" w:hint="default"/>
      </w:rPr>
    </w:lvl>
    <w:lvl w:ilvl="3" w:tplc="D41024C8" w:tentative="1">
      <w:start w:val="1"/>
      <w:numFmt w:val="bullet"/>
      <w:lvlText w:val="•"/>
      <w:lvlJc w:val="left"/>
      <w:pPr>
        <w:tabs>
          <w:tab w:val="num" w:pos="2880"/>
        </w:tabs>
        <w:ind w:left="2880" w:hanging="360"/>
      </w:pPr>
      <w:rPr>
        <w:rFonts w:ascii="Arial" w:hAnsi="Arial" w:hint="default"/>
      </w:rPr>
    </w:lvl>
    <w:lvl w:ilvl="4" w:tplc="872AF1BE" w:tentative="1">
      <w:start w:val="1"/>
      <w:numFmt w:val="bullet"/>
      <w:lvlText w:val="•"/>
      <w:lvlJc w:val="left"/>
      <w:pPr>
        <w:tabs>
          <w:tab w:val="num" w:pos="3600"/>
        </w:tabs>
        <w:ind w:left="3600" w:hanging="360"/>
      </w:pPr>
      <w:rPr>
        <w:rFonts w:ascii="Arial" w:hAnsi="Arial" w:hint="default"/>
      </w:rPr>
    </w:lvl>
    <w:lvl w:ilvl="5" w:tplc="A6EC2C30" w:tentative="1">
      <w:start w:val="1"/>
      <w:numFmt w:val="bullet"/>
      <w:lvlText w:val="•"/>
      <w:lvlJc w:val="left"/>
      <w:pPr>
        <w:tabs>
          <w:tab w:val="num" w:pos="4320"/>
        </w:tabs>
        <w:ind w:left="4320" w:hanging="360"/>
      </w:pPr>
      <w:rPr>
        <w:rFonts w:ascii="Arial" w:hAnsi="Arial" w:hint="default"/>
      </w:rPr>
    </w:lvl>
    <w:lvl w:ilvl="6" w:tplc="73A4B370" w:tentative="1">
      <w:start w:val="1"/>
      <w:numFmt w:val="bullet"/>
      <w:lvlText w:val="•"/>
      <w:lvlJc w:val="left"/>
      <w:pPr>
        <w:tabs>
          <w:tab w:val="num" w:pos="5040"/>
        </w:tabs>
        <w:ind w:left="5040" w:hanging="360"/>
      </w:pPr>
      <w:rPr>
        <w:rFonts w:ascii="Arial" w:hAnsi="Arial" w:hint="default"/>
      </w:rPr>
    </w:lvl>
    <w:lvl w:ilvl="7" w:tplc="86A27888" w:tentative="1">
      <w:start w:val="1"/>
      <w:numFmt w:val="bullet"/>
      <w:lvlText w:val="•"/>
      <w:lvlJc w:val="left"/>
      <w:pPr>
        <w:tabs>
          <w:tab w:val="num" w:pos="5760"/>
        </w:tabs>
        <w:ind w:left="5760" w:hanging="360"/>
      </w:pPr>
      <w:rPr>
        <w:rFonts w:ascii="Arial" w:hAnsi="Arial" w:hint="default"/>
      </w:rPr>
    </w:lvl>
    <w:lvl w:ilvl="8" w:tplc="5FAEEAA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9D68C8"/>
    <w:multiLevelType w:val="hybridMultilevel"/>
    <w:tmpl w:val="116E0E4C"/>
    <w:lvl w:ilvl="0" w:tplc="CD082BB2">
      <w:start w:val="1"/>
      <w:numFmt w:val="bullet"/>
      <w:lvlText w:val="•"/>
      <w:lvlJc w:val="left"/>
      <w:pPr>
        <w:tabs>
          <w:tab w:val="num" w:pos="720"/>
        </w:tabs>
        <w:ind w:left="720" w:hanging="360"/>
      </w:pPr>
      <w:rPr>
        <w:rFonts w:ascii="Arial" w:hAnsi="Arial" w:hint="default"/>
      </w:rPr>
    </w:lvl>
    <w:lvl w:ilvl="1" w:tplc="BEBCA41E">
      <w:start w:val="1"/>
      <w:numFmt w:val="bullet"/>
      <w:lvlText w:val="•"/>
      <w:lvlJc w:val="left"/>
      <w:pPr>
        <w:tabs>
          <w:tab w:val="num" w:pos="1440"/>
        </w:tabs>
        <w:ind w:left="1440" w:hanging="360"/>
      </w:pPr>
      <w:rPr>
        <w:rFonts w:ascii="Arial" w:hAnsi="Arial" w:hint="default"/>
      </w:rPr>
    </w:lvl>
    <w:lvl w:ilvl="2" w:tplc="8A5A4898">
      <w:start w:val="238"/>
      <w:numFmt w:val="bullet"/>
      <w:lvlText w:val="•"/>
      <w:lvlJc w:val="left"/>
      <w:pPr>
        <w:tabs>
          <w:tab w:val="num" w:pos="2160"/>
        </w:tabs>
        <w:ind w:left="2160" w:hanging="360"/>
      </w:pPr>
      <w:rPr>
        <w:rFonts w:ascii="Arial" w:hAnsi="Arial" w:hint="default"/>
      </w:rPr>
    </w:lvl>
    <w:lvl w:ilvl="3" w:tplc="766A2D28" w:tentative="1">
      <w:start w:val="1"/>
      <w:numFmt w:val="bullet"/>
      <w:lvlText w:val="•"/>
      <w:lvlJc w:val="left"/>
      <w:pPr>
        <w:tabs>
          <w:tab w:val="num" w:pos="2880"/>
        </w:tabs>
        <w:ind w:left="2880" w:hanging="360"/>
      </w:pPr>
      <w:rPr>
        <w:rFonts w:ascii="Arial" w:hAnsi="Arial" w:hint="default"/>
      </w:rPr>
    </w:lvl>
    <w:lvl w:ilvl="4" w:tplc="A4FAB8DA" w:tentative="1">
      <w:start w:val="1"/>
      <w:numFmt w:val="bullet"/>
      <w:lvlText w:val="•"/>
      <w:lvlJc w:val="left"/>
      <w:pPr>
        <w:tabs>
          <w:tab w:val="num" w:pos="3600"/>
        </w:tabs>
        <w:ind w:left="3600" w:hanging="360"/>
      </w:pPr>
      <w:rPr>
        <w:rFonts w:ascii="Arial" w:hAnsi="Arial" w:hint="default"/>
      </w:rPr>
    </w:lvl>
    <w:lvl w:ilvl="5" w:tplc="10D2CC3C" w:tentative="1">
      <w:start w:val="1"/>
      <w:numFmt w:val="bullet"/>
      <w:lvlText w:val="•"/>
      <w:lvlJc w:val="left"/>
      <w:pPr>
        <w:tabs>
          <w:tab w:val="num" w:pos="4320"/>
        </w:tabs>
        <w:ind w:left="4320" w:hanging="360"/>
      </w:pPr>
      <w:rPr>
        <w:rFonts w:ascii="Arial" w:hAnsi="Arial" w:hint="default"/>
      </w:rPr>
    </w:lvl>
    <w:lvl w:ilvl="6" w:tplc="D8EA38F4" w:tentative="1">
      <w:start w:val="1"/>
      <w:numFmt w:val="bullet"/>
      <w:lvlText w:val="•"/>
      <w:lvlJc w:val="left"/>
      <w:pPr>
        <w:tabs>
          <w:tab w:val="num" w:pos="5040"/>
        </w:tabs>
        <w:ind w:left="5040" w:hanging="360"/>
      </w:pPr>
      <w:rPr>
        <w:rFonts w:ascii="Arial" w:hAnsi="Arial" w:hint="default"/>
      </w:rPr>
    </w:lvl>
    <w:lvl w:ilvl="7" w:tplc="3AD20BDE" w:tentative="1">
      <w:start w:val="1"/>
      <w:numFmt w:val="bullet"/>
      <w:lvlText w:val="•"/>
      <w:lvlJc w:val="left"/>
      <w:pPr>
        <w:tabs>
          <w:tab w:val="num" w:pos="5760"/>
        </w:tabs>
        <w:ind w:left="5760" w:hanging="360"/>
      </w:pPr>
      <w:rPr>
        <w:rFonts w:ascii="Arial" w:hAnsi="Arial" w:hint="default"/>
      </w:rPr>
    </w:lvl>
    <w:lvl w:ilvl="8" w:tplc="8828C89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F01B22"/>
    <w:multiLevelType w:val="hybridMultilevel"/>
    <w:tmpl w:val="61186A0A"/>
    <w:lvl w:ilvl="0" w:tplc="6C567606">
      <w:start w:val="1"/>
      <w:numFmt w:val="bullet"/>
      <w:lvlText w:val="•"/>
      <w:lvlJc w:val="left"/>
      <w:pPr>
        <w:tabs>
          <w:tab w:val="num" w:pos="720"/>
        </w:tabs>
        <w:ind w:left="720" w:hanging="360"/>
      </w:pPr>
      <w:rPr>
        <w:rFonts w:ascii="Arial" w:hAnsi="Arial" w:hint="default"/>
      </w:rPr>
    </w:lvl>
    <w:lvl w:ilvl="1" w:tplc="3D80B4E6">
      <w:start w:val="1"/>
      <w:numFmt w:val="bullet"/>
      <w:lvlText w:val="•"/>
      <w:lvlJc w:val="left"/>
      <w:pPr>
        <w:tabs>
          <w:tab w:val="num" w:pos="1440"/>
        </w:tabs>
        <w:ind w:left="1440" w:hanging="360"/>
      </w:pPr>
      <w:rPr>
        <w:rFonts w:ascii="Arial" w:hAnsi="Arial" w:hint="default"/>
      </w:rPr>
    </w:lvl>
    <w:lvl w:ilvl="2" w:tplc="691E1E32">
      <w:start w:val="1"/>
      <w:numFmt w:val="bullet"/>
      <w:lvlText w:val="•"/>
      <w:lvlJc w:val="left"/>
      <w:pPr>
        <w:tabs>
          <w:tab w:val="num" w:pos="2160"/>
        </w:tabs>
        <w:ind w:left="2160" w:hanging="360"/>
      </w:pPr>
      <w:rPr>
        <w:rFonts w:ascii="Arial" w:hAnsi="Arial" w:hint="default"/>
      </w:rPr>
    </w:lvl>
    <w:lvl w:ilvl="3" w:tplc="A88C7882" w:tentative="1">
      <w:start w:val="1"/>
      <w:numFmt w:val="bullet"/>
      <w:lvlText w:val="•"/>
      <w:lvlJc w:val="left"/>
      <w:pPr>
        <w:tabs>
          <w:tab w:val="num" w:pos="2880"/>
        </w:tabs>
        <w:ind w:left="2880" w:hanging="360"/>
      </w:pPr>
      <w:rPr>
        <w:rFonts w:ascii="Arial" w:hAnsi="Arial" w:hint="default"/>
      </w:rPr>
    </w:lvl>
    <w:lvl w:ilvl="4" w:tplc="B7B414AA" w:tentative="1">
      <w:start w:val="1"/>
      <w:numFmt w:val="bullet"/>
      <w:lvlText w:val="•"/>
      <w:lvlJc w:val="left"/>
      <w:pPr>
        <w:tabs>
          <w:tab w:val="num" w:pos="3600"/>
        </w:tabs>
        <w:ind w:left="3600" w:hanging="360"/>
      </w:pPr>
      <w:rPr>
        <w:rFonts w:ascii="Arial" w:hAnsi="Arial" w:hint="default"/>
      </w:rPr>
    </w:lvl>
    <w:lvl w:ilvl="5" w:tplc="1944B4F4" w:tentative="1">
      <w:start w:val="1"/>
      <w:numFmt w:val="bullet"/>
      <w:lvlText w:val="•"/>
      <w:lvlJc w:val="left"/>
      <w:pPr>
        <w:tabs>
          <w:tab w:val="num" w:pos="4320"/>
        </w:tabs>
        <w:ind w:left="4320" w:hanging="360"/>
      </w:pPr>
      <w:rPr>
        <w:rFonts w:ascii="Arial" w:hAnsi="Arial" w:hint="default"/>
      </w:rPr>
    </w:lvl>
    <w:lvl w:ilvl="6" w:tplc="81F056AA" w:tentative="1">
      <w:start w:val="1"/>
      <w:numFmt w:val="bullet"/>
      <w:lvlText w:val="•"/>
      <w:lvlJc w:val="left"/>
      <w:pPr>
        <w:tabs>
          <w:tab w:val="num" w:pos="5040"/>
        </w:tabs>
        <w:ind w:left="5040" w:hanging="360"/>
      </w:pPr>
      <w:rPr>
        <w:rFonts w:ascii="Arial" w:hAnsi="Arial" w:hint="default"/>
      </w:rPr>
    </w:lvl>
    <w:lvl w:ilvl="7" w:tplc="227C6642" w:tentative="1">
      <w:start w:val="1"/>
      <w:numFmt w:val="bullet"/>
      <w:lvlText w:val="•"/>
      <w:lvlJc w:val="left"/>
      <w:pPr>
        <w:tabs>
          <w:tab w:val="num" w:pos="5760"/>
        </w:tabs>
        <w:ind w:left="5760" w:hanging="360"/>
      </w:pPr>
      <w:rPr>
        <w:rFonts w:ascii="Arial" w:hAnsi="Arial" w:hint="default"/>
      </w:rPr>
    </w:lvl>
    <w:lvl w:ilvl="8" w:tplc="8592937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B156FE"/>
    <w:multiLevelType w:val="hybridMultilevel"/>
    <w:tmpl w:val="0AD03EF4"/>
    <w:lvl w:ilvl="0" w:tplc="6C4E44E8">
      <w:start w:val="1"/>
      <w:numFmt w:val="bullet"/>
      <w:lvlText w:val=""/>
      <w:lvlJc w:val="left"/>
      <w:pPr>
        <w:tabs>
          <w:tab w:val="num" w:pos="720"/>
        </w:tabs>
        <w:ind w:left="720" w:hanging="360"/>
      </w:pPr>
      <w:rPr>
        <w:rFonts w:ascii="Wingdings" w:hAnsi="Wingdings" w:hint="default"/>
      </w:rPr>
    </w:lvl>
    <w:lvl w:ilvl="1" w:tplc="00309236" w:tentative="1">
      <w:start w:val="1"/>
      <w:numFmt w:val="bullet"/>
      <w:lvlText w:val=""/>
      <w:lvlJc w:val="left"/>
      <w:pPr>
        <w:tabs>
          <w:tab w:val="num" w:pos="1440"/>
        </w:tabs>
        <w:ind w:left="1440" w:hanging="360"/>
      </w:pPr>
      <w:rPr>
        <w:rFonts w:ascii="Wingdings" w:hAnsi="Wingdings" w:hint="default"/>
      </w:rPr>
    </w:lvl>
    <w:lvl w:ilvl="2" w:tplc="91B4532C" w:tentative="1">
      <w:start w:val="1"/>
      <w:numFmt w:val="bullet"/>
      <w:lvlText w:val=""/>
      <w:lvlJc w:val="left"/>
      <w:pPr>
        <w:tabs>
          <w:tab w:val="num" w:pos="2160"/>
        </w:tabs>
        <w:ind w:left="2160" w:hanging="360"/>
      </w:pPr>
      <w:rPr>
        <w:rFonts w:ascii="Wingdings" w:hAnsi="Wingdings" w:hint="default"/>
      </w:rPr>
    </w:lvl>
    <w:lvl w:ilvl="3" w:tplc="1478BD92" w:tentative="1">
      <w:start w:val="1"/>
      <w:numFmt w:val="bullet"/>
      <w:lvlText w:val=""/>
      <w:lvlJc w:val="left"/>
      <w:pPr>
        <w:tabs>
          <w:tab w:val="num" w:pos="2880"/>
        </w:tabs>
        <w:ind w:left="2880" w:hanging="360"/>
      </w:pPr>
      <w:rPr>
        <w:rFonts w:ascii="Wingdings" w:hAnsi="Wingdings" w:hint="default"/>
      </w:rPr>
    </w:lvl>
    <w:lvl w:ilvl="4" w:tplc="2D4AC2CA" w:tentative="1">
      <w:start w:val="1"/>
      <w:numFmt w:val="bullet"/>
      <w:lvlText w:val=""/>
      <w:lvlJc w:val="left"/>
      <w:pPr>
        <w:tabs>
          <w:tab w:val="num" w:pos="3600"/>
        </w:tabs>
        <w:ind w:left="3600" w:hanging="360"/>
      </w:pPr>
      <w:rPr>
        <w:rFonts w:ascii="Wingdings" w:hAnsi="Wingdings" w:hint="default"/>
      </w:rPr>
    </w:lvl>
    <w:lvl w:ilvl="5" w:tplc="6F048326" w:tentative="1">
      <w:start w:val="1"/>
      <w:numFmt w:val="bullet"/>
      <w:lvlText w:val=""/>
      <w:lvlJc w:val="left"/>
      <w:pPr>
        <w:tabs>
          <w:tab w:val="num" w:pos="4320"/>
        </w:tabs>
        <w:ind w:left="4320" w:hanging="360"/>
      </w:pPr>
      <w:rPr>
        <w:rFonts w:ascii="Wingdings" w:hAnsi="Wingdings" w:hint="default"/>
      </w:rPr>
    </w:lvl>
    <w:lvl w:ilvl="6" w:tplc="D3CE252E" w:tentative="1">
      <w:start w:val="1"/>
      <w:numFmt w:val="bullet"/>
      <w:lvlText w:val=""/>
      <w:lvlJc w:val="left"/>
      <w:pPr>
        <w:tabs>
          <w:tab w:val="num" w:pos="5040"/>
        </w:tabs>
        <w:ind w:left="5040" w:hanging="360"/>
      </w:pPr>
      <w:rPr>
        <w:rFonts w:ascii="Wingdings" w:hAnsi="Wingdings" w:hint="default"/>
      </w:rPr>
    </w:lvl>
    <w:lvl w:ilvl="7" w:tplc="CD5822A4" w:tentative="1">
      <w:start w:val="1"/>
      <w:numFmt w:val="bullet"/>
      <w:lvlText w:val=""/>
      <w:lvlJc w:val="left"/>
      <w:pPr>
        <w:tabs>
          <w:tab w:val="num" w:pos="5760"/>
        </w:tabs>
        <w:ind w:left="5760" w:hanging="360"/>
      </w:pPr>
      <w:rPr>
        <w:rFonts w:ascii="Wingdings" w:hAnsi="Wingdings" w:hint="default"/>
      </w:rPr>
    </w:lvl>
    <w:lvl w:ilvl="8" w:tplc="329268F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AA6790"/>
    <w:multiLevelType w:val="hybridMultilevel"/>
    <w:tmpl w:val="9A8C9896"/>
    <w:lvl w:ilvl="0" w:tplc="61067B48">
      <w:start w:val="1"/>
      <w:numFmt w:val="bullet"/>
      <w:lvlText w:val="•"/>
      <w:lvlJc w:val="left"/>
      <w:pPr>
        <w:tabs>
          <w:tab w:val="num" w:pos="720"/>
        </w:tabs>
        <w:ind w:left="720" w:hanging="360"/>
      </w:pPr>
      <w:rPr>
        <w:rFonts w:ascii="Arial" w:hAnsi="Arial" w:hint="default"/>
      </w:rPr>
    </w:lvl>
    <w:lvl w:ilvl="1" w:tplc="F2C63A4C">
      <w:start w:val="1"/>
      <w:numFmt w:val="bullet"/>
      <w:lvlText w:val="•"/>
      <w:lvlJc w:val="left"/>
      <w:pPr>
        <w:tabs>
          <w:tab w:val="num" w:pos="1440"/>
        </w:tabs>
        <w:ind w:left="1440" w:hanging="360"/>
      </w:pPr>
      <w:rPr>
        <w:rFonts w:ascii="Arial" w:hAnsi="Arial" w:hint="default"/>
      </w:rPr>
    </w:lvl>
    <w:lvl w:ilvl="2" w:tplc="FE9EAA08">
      <w:start w:val="238"/>
      <w:numFmt w:val="bullet"/>
      <w:lvlText w:val="•"/>
      <w:lvlJc w:val="left"/>
      <w:pPr>
        <w:tabs>
          <w:tab w:val="num" w:pos="2160"/>
        </w:tabs>
        <w:ind w:left="2160" w:hanging="360"/>
      </w:pPr>
      <w:rPr>
        <w:rFonts w:ascii="Arial" w:hAnsi="Arial" w:hint="default"/>
      </w:rPr>
    </w:lvl>
    <w:lvl w:ilvl="3" w:tplc="749621F2" w:tentative="1">
      <w:start w:val="1"/>
      <w:numFmt w:val="bullet"/>
      <w:lvlText w:val="•"/>
      <w:lvlJc w:val="left"/>
      <w:pPr>
        <w:tabs>
          <w:tab w:val="num" w:pos="2880"/>
        </w:tabs>
        <w:ind w:left="2880" w:hanging="360"/>
      </w:pPr>
      <w:rPr>
        <w:rFonts w:ascii="Arial" w:hAnsi="Arial" w:hint="default"/>
      </w:rPr>
    </w:lvl>
    <w:lvl w:ilvl="4" w:tplc="99724AAA" w:tentative="1">
      <w:start w:val="1"/>
      <w:numFmt w:val="bullet"/>
      <w:lvlText w:val="•"/>
      <w:lvlJc w:val="left"/>
      <w:pPr>
        <w:tabs>
          <w:tab w:val="num" w:pos="3600"/>
        </w:tabs>
        <w:ind w:left="3600" w:hanging="360"/>
      </w:pPr>
      <w:rPr>
        <w:rFonts w:ascii="Arial" w:hAnsi="Arial" w:hint="default"/>
      </w:rPr>
    </w:lvl>
    <w:lvl w:ilvl="5" w:tplc="B9429C08" w:tentative="1">
      <w:start w:val="1"/>
      <w:numFmt w:val="bullet"/>
      <w:lvlText w:val="•"/>
      <w:lvlJc w:val="left"/>
      <w:pPr>
        <w:tabs>
          <w:tab w:val="num" w:pos="4320"/>
        </w:tabs>
        <w:ind w:left="4320" w:hanging="360"/>
      </w:pPr>
      <w:rPr>
        <w:rFonts w:ascii="Arial" w:hAnsi="Arial" w:hint="default"/>
      </w:rPr>
    </w:lvl>
    <w:lvl w:ilvl="6" w:tplc="7018AF86" w:tentative="1">
      <w:start w:val="1"/>
      <w:numFmt w:val="bullet"/>
      <w:lvlText w:val="•"/>
      <w:lvlJc w:val="left"/>
      <w:pPr>
        <w:tabs>
          <w:tab w:val="num" w:pos="5040"/>
        </w:tabs>
        <w:ind w:left="5040" w:hanging="360"/>
      </w:pPr>
      <w:rPr>
        <w:rFonts w:ascii="Arial" w:hAnsi="Arial" w:hint="default"/>
      </w:rPr>
    </w:lvl>
    <w:lvl w:ilvl="7" w:tplc="483E079C" w:tentative="1">
      <w:start w:val="1"/>
      <w:numFmt w:val="bullet"/>
      <w:lvlText w:val="•"/>
      <w:lvlJc w:val="left"/>
      <w:pPr>
        <w:tabs>
          <w:tab w:val="num" w:pos="5760"/>
        </w:tabs>
        <w:ind w:left="5760" w:hanging="360"/>
      </w:pPr>
      <w:rPr>
        <w:rFonts w:ascii="Arial" w:hAnsi="Arial" w:hint="default"/>
      </w:rPr>
    </w:lvl>
    <w:lvl w:ilvl="8" w:tplc="3BB29EC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83C5A9A"/>
    <w:multiLevelType w:val="hybridMultilevel"/>
    <w:tmpl w:val="FC8401AA"/>
    <w:lvl w:ilvl="0" w:tplc="4F50167E">
      <w:start w:val="1"/>
      <w:numFmt w:val="bullet"/>
      <w:lvlText w:val="•"/>
      <w:lvlJc w:val="left"/>
      <w:pPr>
        <w:tabs>
          <w:tab w:val="num" w:pos="720"/>
        </w:tabs>
        <w:ind w:left="720" w:hanging="360"/>
      </w:pPr>
      <w:rPr>
        <w:rFonts w:ascii="Arial" w:hAnsi="Arial" w:hint="default"/>
      </w:rPr>
    </w:lvl>
    <w:lvl w:ilvl="1" w:tplc="25F23126">
      <w:start w:val="1"/>
      <w:numFmt w:val="bullet"/>
      <w:lvlText w:val="•"/>
      <w:lvlJc w:val="left"/>
      <w:pPr>
        <w:tabs>
          <w:tab w:val="num" w:pos="1440"/>
        </w:tabs>
        <w:ind w:left="1440" w:hanging="360"/>
      </w:pPr>
      <w:rPr>
        <w:rFonts w:ascii="Arial" w:hAnsi="Arial" w:hint="default"/>
      </w:rPr>
    </w:lvl>
    <w:lvl w:ilvl="2" w:tplc="EC8A164A">
      <w:start w:val="1"/>
      <w:numFmt w:val="bullet"/>
      <w:lvlText w:val="•"/>
      <w:lvlJc w:val="left"/>
      <w:pPr>
        <w:tabs>
          <w:tab w:val="num" w:pos="2160"/>
        </w:tabs>
        <w:ind w:left="2160" w:hanging="360"/>
      </w:pPr>
      <w:rPr>
        <w:rFonts w:ascii="Arial" w:hAnsi="Arial" w:hint="default"/>
      </w:rPr>
    </w:lvl>
    <w:lvl w:ilvl="3" w:tplc="6E0AF830" w:tentative="1">
      <w:start w:val="1"/>
      <w:numFmt w:val="bullet"/>
      <w:lvlText w:val="•"/>
      <w:lvlJc w:val="left"/>
      <w:pPr>
        <w:tabs>
          <w:tab w:val="num" w:pos="2880"/>
        </w:tabs>
        <w:ind w:left="2880" w:hanging="360"/>
      </w:pPr>
      <w:rPr>
        <w:rFonts w:ascii="Arial" w:hAnsi="Arial" w:hint="default"/>
      </w:rPr>
    </w:lvl>
    <w:lvl w:ilvl="4" w:tplc="E7401D34" w:tentative="1">
      <w:start w:val="1"/>
      <w:numFmt w:val="bullet"/>
      <w:lvlText w:val="•"/>
      <w:lvlJc w:val="left"/>
      <w:pPr>
        <w:tabs>
          <w:tab w:val="num" w:pos="3600"/>
        </w:tabs>
        <w:ind w:left="3600" w:hanging="360"/>
      </w:pPr>
      <w:rPr>
        <w:rFonts w:ascii="Arial" w:hAnsi="Arial" w:hint="default"/>
      </w:rPr>
    </w:lvl>
    <w:lvl w:ilvl="5" w:tplc="B0DA26DE" w:tentative="1">
      <w:start w:val="1"/>
      <w:numFmt w:val="bullet"/>
      <w:lvlText w:val="•"/>
      <w:lvlJc w:val="left"/>
      <w:pPr>
        <w:tabs>
          <w:tab w:val="num" w:pos="4320"/>
        </w:tabs>
        <w:ind w:left="4320" w:hanging="360"/>
      </w:pPr>
      <w:rPr>
        <w:rFonts w:ascii="Arial" w:hAnsi="Arial" w:hint="default"/>
      </w:rPr>
    </w:lvl>
    <w:lvl w:ilvl="6" w:tplc="629EA9EE" w:tentative="1">
      <w:start w:val="1"/>
      <w:numFmt w:val="bullet"/>
      <w:lvlText w:val="•"/>
      <w:lvlJc w:val="left"/>
      <w:pPr>
        <w:tabs>
          <w:tab w:val="num" w:pos="5040"/>
        </w:tabs>
        <w:ind w:left="5040" w:hanging="360"/>
      </w:pPr>
      <w:rPr>
        <w:rFonts w:ascii="Arial" w:hAnsi="Arial" w:hint="default"/>
      </w:rPr>
    </w:lvl>
    <w:lvl w:ilvl="7" w:tplc="AC94146C" w:tentative="1">
      <w:start w:val="1"/>
      <w:numFmt w:val="bullet"/>
      <w:lvlText w:val="•"/>
      <w:lvlJc w:val="left"/>
      <w:pPr>
        <w:tabs>
          <w:tab w:val="num" w:pos="5760"/>
        </w:tabs>
        <w:ind w:left="5760" w:hanging="360"/>
      </w:pPr>
      <w:rPr>
        <w:rFonts w:ascii="Arial" w:hAnsi="Arial" w:hint="default"/>
      </w:rPr>
    </w:lvl>
    <w:lvl w:ilvl="8" w:tplc="DF8474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D554A1F"/>
    <w:multiLevelType w:val="hybridMultilevel"/>
    <w:tmpl w:val="A43C41FC"/>
    <w:lvl w:ilvl="0" w:tplc="61067B4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B4485"/>
    <w:multiLevelType w:val="hybridMultilevel"/>
    <w:tmpl w:val="D728A9A4"/>
    <w:lvl w:ilvl="0" w:tplc="A69E7294">
      <w:start w:val="1"/>
      <w:numFmt w:val="bullet"/>
      <w:lvlText w:val="•"/>
      <w:lvlJc w:val="left"/>
      <w:pPr>
        <w:tabs>
          <w:tab w:val="num" w:pos="720"/>
        </w:tabs>
        <w:ind w:left="720" w:hanging="360"/>
      </w:pPr>
      <w:rPr>
        <w:rFonts w:ascii="Arial" w:hAnsi="Arial" w:hint="default"/>
      </w:rPr>
    </w:lvl>
    <w:lvl w:ilvl="1" w:tplc="012C54B8">
      <w:start w:val="1"/>
      <w:numFmt w:val="bullet"/>
      <w:lvlText w:val="•"/>
      <w:lvlJc w:val="left"/>
      <w:pPr>
        <w:tabs>
          <w:tab w:val="num" w:pos="1440"/>
        </w:tabs>
        <w:ind w:left="1440" w:hanging="360"/>
      </w:pPr>
      <w:rPr>
        <w:rFonts w:ascii="Arial" w:hAnsi="Arial" w:hint="default"/>
      </w:rPr>
    </w:lvl>
    <w:lvl w:ilvl="2" w:tplc="8B78EA66" w:tentative="1">
      <w:start w:val="1"/>
      <w:numFmt w:val="bullet"/>
      <w:lvlText w:val="•"/>
      <w:lvlJc w:val="left"/>
      <w:pPr>
        <w:tabs>
          <w:tab w:val="num" w:pos="2160"/>
        </w:tabs>
        <w:ind w:left="2160" w:hanging="360"/>
      </w:pPr>
      <w:rPr>
        <w:rFonts w:ascii="Arial" w:hAnsi="Arial" w:hint="default"/>
      </w:rPr>
    </w:lvl>
    <w:lvl w:ilvl="3" w:tplc="050ACA64" w:tentative="1">
      <w:start w:val="1"/>
      <w:numFmt w:val="bullet"/>
      <w:lvlText w:val="•"/>
      <w:lvlJc w:val="left"/>
      <w:pPr>
        <w:tabs>
          <w:tab w:val="num" w:pos="2880"/>
        </w:tabs>
        <w:ind w:left="2880" w:hanging="360"/>
      </w:pPr>
      <w:rPr>
        <w:rFonts w:ascii="Arial" w:hAnsi="Arial" w:hint="default"/>
      </w:rPr>
    </w:lvl>
    <w:lvl w:ilvl="4" w:tplc="02D0692A" w:tentative="1">
      <w:start w:val="1"/>
      <w:numFmt w:val="bullet"/>
      <w:lvlText w:val="•"/>
      <w:lvlJc w:val="left"/>
      <w:pPr>
        <w:tabs>
          <w:tab w:val="num" w:pos="3600"/>
        </w:tabs>
        <w:ind w:left="3600" w:hanging="360"/>
      </w:pPr>
      <w:rPr>
        <w:rFonts w:ascii="Arial" w:hAnsi="Arial" w:hint="default"/>
      </w:rPr>
    </w:lvl>
    <w:lvl w:ilvl="5" w:tplc="F2CC1D36" w:tentative="1">
      <w:start w:val="1"/>
      <w:numFmt w:val="bullet"/>
      <w:lvlText w:val="•"/>
      <w:lvlJc w:val="left"/>
      <w:pPr>
        <w:tabs>
          <w:tab w:val="num" w:pos="4320"/>
        </w:tabs>
        <w:ind w:left="4320" w:hanging="360"/>
      </w:pPr>
      <w:rPr>
        <w:rFonts w:ascii="Arial" w:hAnsi="Arial" w:hint="default"/>
      </w:rPr>
    </w:lvl>
    <w:lvl w:ilvl="6" w:tplc="05B687A2" w:tentative="1">
      <w:start w:val="1"/>
      <w:numFmt w:val="bullet"/>
      <w:lvlText w:val="•"/>
      <w:lvlJc w:val="left"/>
      <w:pPr>
        <w:tabs>
          <w:tab w:val="num" w:pos="5040"/>
        </w:tabs>
        <w:ind w:left="5040" w:hanging="360"/>
      </w:pPr>
      <w:rPr>
        <w:rFonts w:ascii="Arial" w:hAnsi="Arial" w:hint="default"/>
      </w:rPr>
    </w:lvl>
    <w:lvl w:ilvl="7" w:tplc="E3002D6C" w:tentative="1">
      <w:start w:val="1"/>
      <w:numFmt w:val="bullet"/>
      <w:lvlText w:val="•"/>
      <w:lvlJc w:val="left"/>
      <w:pPr>
        <w:tabs>
          <w:tab w:val="num" w:pos="5760"/>
        </w:tabs>
        <w:ind w:left="5760" w:hanging="360"/>
      </w:pPr>
      <w:rPr>
        <w:rFonts w:ascii="Arial" w:hAnsi="Arial" w:hint="default"/>
      </w:rPr>
    </w:lvl>
    <w:lvl w:ilvl="8" w:tplc="E9CCFFE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7"/>
  </w:num>
  <w:num w:numId="3">
    <w:abstractNumId w:val="2"/>
  </w:num>
  <w:num w:numId="4">
    <w:abstractNumId w:val="6"/>
  </w:num>
  <w:num w:numId="5">
    <w:abstractNumId w:val="3"/>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031"/>
    <w:rsid w:val="00075969"/>
    <w:rsid w:val="00077E86"/>
    <w:rsid w:val="000A3802"/>
    <w:rsid w:val="00160031"/>
    <w:rsid w:val="00180F2B"/>
    <w:rsid w:val="001D5132"/>
    <w:rsid w:val="002E52B7"/>
    <w:rsid w:val="003D04BF"/>
    <w:rsid w:val="00431171"/>
    <w:rsid w:val="004E3CE5"/>
    <w:rsid w:val="005D2E33"/>
    <w:rsid w:val="0062598F"/>
    <w:rsid w:val="007467D7"/>
    <w:rsid w:val="00793DF4"/>
    <w:rsid w:val="007A4166"/>
    <w:rsid w:val="008919F4"/>
    <w:rsid w:val="008A7D72"/>
    <w:rsid w:val="008B4E64"/>
    <w:rsid w:val="00961627"/>
    <w:rsid w:val="009C5B81"/>
    <w:rsid w:val="00D0490C"/>
    <w:rsid w:val="00D17C34"/>
    <w:rsid w:val="00DA2A1A"/>
    <w:rsid w:val="00DA345B"/>
    <w:rsid w:val="00DB23C6"/>
    <w:rsid w:val="00EB41CE"/>
    <w:rsid w:val="00F54CC2"/>
    <w:rsid w:val="00FD1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A6D3F"/>
  <w15:chartTrackingRefBased/>
  <w15:docId w15:val="{27625BC0-C17B-421C-9612-E002B7F0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0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490C"/>
    <w:rPr>
      <w:color w:val="0563C1" w:themeColor="hyperlink"/>
      <w:u w:val="single"/>
    </w:rPr>
  </w:style>
  <w:style w:type="character" w:styleId="UnresolvedMention">
    <w:name w:val="Unresolved Mention"/>
    <w:basedOn w:val="DefaultParagraphFont"/>
    <w:uiPriority w:val="99"/>
    <w:semiHidden/>
    <w:unhideWhenUsed/>
    <w:rsid w:val="00D0490C"/>
    <w:rPr>
      <w:color w:val="605E5C"/>
      <w:shd w:val="clear" w:color="auto" w:fill="E1DFDD"/>
    </w:rPr>
  </w:style>
  <w:style w:type="paragraph" w:styleId="ListParagraph">
    <w:name w:val="List Paragraph"/>
    <w:basedOn w:val="Normal"/>
    <w:uiPriority w:val="34"/>
    <w:qFormat/>
    <w:rsid w:val="003D04BF"/>
    <w:pPr>
      <w:ind w:left="720"/>
      <w:contextualSpacing/>
    </w:pPr>
  </w:style>
  <w:style w:type="paragraph" w:styleId="NormalWeb">
    <w:name w:val="Normal (Web)"/>
    <w:basedOn w:val="Normal"/>
    <w:uiPriority w:val="99"/>
    <w:semiHidden/>
    <w:unhideWhenUsed/>
    <w:rsid w:val="00D17C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09407">
      <w:bodyDiv w:val="1"/>
      <w:marLeft w:val="0"/>
      <w:marRight w:val="0"/>
      <w:marTop w:val="0"/>
      <w:marBottom w:val="0"/>
      <w:divBdr>
        <w:top w:val="none" w:sz="0" w:space="0" w:color="auto"/>
        <w:left w:val="none" w:sz="0" w:space="0" w:color="auto"/>
        <w:bottom w:val="none" w:sz="0" w:space="0" w:color="auto"/>
        <w:right w:val="none" w:sz="0" w:space="0" w:color="auto"/>
      </w:divBdr>
      <w:divsChild>
        <w:div w:id="1788740725">
          <w:marLeft w:val="1080"/>
          <w:marRight w:val="0"/>
          <w:marTop w:val="100"/>
          <w:marBottom w:val="0"/>
          <w:divBdr>
            <w:top w:val="none" w:sz="0" w:space="0" w:color="auto"/>
            <w:left w:val="none" w:sz="0" w:space="0" w:color="auto"/>
            <w:bottom w:val="none" w:sz="0" w:space="0" w:color="auto"/>
            <w:right w:val="none" w:sz="0" w:space="0" w:color="auto"/>
          </w:divBdr>
        </w:div>
      </w:divsChild>
    </w:div>
    <w:div w:id="504902544">
      <w:bodyDiv w:val="1"/>
      <w:marLeft w:val="0"/>
      <w:marRight w:val="0"/>
      <w:marTop w:val="0"/>
      <w:marBottom w:val="0"/>
      <w:divBdr>
        <w:top w:val="none" w:sz="0" w:space="0" w:color="auto"/>
        <w:left w:val="none" w:sz="0" w:space="0" w:color="auto"/>
        <w:bottom w:val="none" w:sz="0" w:space="0" w:color="auto"/>
        <w:right w:val="none" w:sz="0" w:space="0" w:color="auto"/>
      </w:divBdr>
      <w:divsChild>
        <w:div w:id="225603028">
          <w:marLeft w:val="1080"/>
          <w:marRight w:val="0"/>
          <w:marTop w:val="100"/>
          <w:marBottom w:val="0"/>
          <w:divBdr>
            <w:top w:val="none" w:sz="0" w:space="0" w:color="auto"/>
            <w:left w:val="none" w:sz="0" w:space="0" w:color="auto"/>
            <w:bottom w:val="none" w:sz="0" w:space="0" w:color="auto"/>
            <w:right w:val="none" w:sz="0" w:space="0" w:color="auto"/>
          </w:divBdr>
        </w:div>
        <w:div w:id="2061855816">
          <w:marLeft w:val="1800"/>
          <w:marRight w:val="0"/>
          <w:marTop w:val="100"/>
          <w:marBottom w:val="0"/>
          <w:divBdr>
            <w:top w:val="none" w:sz="0" w:space="0" w:color="auto"/>
            <w:left w:val="none" w:sz="0" w:space="0" w:color="auto"/>
            <w:bottom w:val="none" w:sz="0" w:space="0" w:color="auto"/>
            <w:right w:val="none" w:sz="0" w:space="0" w:color="auto"/>
          </w:divBdr>
        </w:div>
      </w:divsChild>
    </w:div>
    <w:div w:id="560559377">
      <w:bodyDiv w:val="1"/>
      <w:marLeft w:val="0"/>
      <w:marRight w:val="0"/>
      <w:marTop w:val="0"/>
      <w:marBottom w:val="0"/>
      <w:divBdr>
        <w:top w:val="none" w:sz="0" w:space="0" w:color="auto"/>
        <w:left w:val="none" w:sz="0" w:space="0" w:color="auto"/>
        <w:bottom w:val="none" w:sz="0" w:space="0" w:color="auto"/>
        <w:right w:val="none" w:sz="0" w:space="0" w:color="auto"/>
      </w:divBdr>
      <w:divsChild>
        <w:div w:id="1239562076">
          <w:marLeft w:val="446"/>
          <w:marRight w:val="0"/>
          <w:marTop w:val="0"/>
          <w:marBottom w:val="0"/>
          <w:divBdr>
            <w:top w:val="none" w:sz="0" w:space="0" w:color="auto"/>
            <w:left w:val="none" w:sz="0" w:space="0" w:color="auto"/>
            <w:bottom w:val="none" w:sz="0" w:space="0" w:color="auto"/>
            <w:right w:val="none" w:sz="0" w:space="0" w:color="auto"/>
          </w:divBdr>
        </w:div>
        <w:div w:id="2052611856">
          <w:marLeft w:val="446"/>
          <w:marRight w:val="0"/>
          <w:marTop w:val="0"/>
          <w:marBottom w:val="0"/>
          <w:divBdr>
            <w:top w:val="none" w:sz="0" w:space="0" w:color="auto"/>
            <w:left w:val="none" w:sz="0" w:space="0" w:color="auto"/>
            <w:bottom w:val="none" w:sz="0" w:space="0" w:color="auto"/>
            <w:right w:val="none" w:sz="0" w:space="0" w:color="auto"/>
          </w:divBdr>
        </w:div>
        <w:div w:id="54016165">
          <w:marLeft w:val="446"/>
          <w:marRight w:val="0"/>
          <w:marTop w:val="0"/>
          <w:marBottom w:val="0"/>
          <w:divBdr>
            <w:top w:val="none" w:sz="0" w:space="0" w:color="auto"/>
            <w:left w:val="none" w:sz="0" w:space="0" w:color="auto"/>
            <w:bottom w:val="none" w:sz="0" w:space="0" w:color="auto"/>
            <w:right w:val="none" w:sz="0" w:space="0" w:color="auto"/>
          </w:divBdr>
        </w:div>
      </w:divsChild>
    </w:div>
    <w:div w:id="769201109">
      <w:bodyDiv w:val="1"/>
      <w:marLeft w:val="0"/>
      <w:marRight w:val="0"/>
      <w:marTop w:val="0"/>
      <w:marBottom w:val="0"/>
      <w:divBdr>
        <w:top w:val="none" w:sz="0" w:space="0" w:color="auto"/>
        <w:left w:val="none" w:sz="0" w:space="0" w:color="auto"/>
        <w:bottom w:val="none" w:sz="0" w:space="0" w:color="auto"/>
        <w:right w:val="none" w:sz="0" w:space="0" w:color="auto"/>
      </w:divBdr>
    </w:div>
    <w:div w:id="930968933">
      <w:bodyDiv w:val="1"/>
      <w:marLeft w:val="0"/>
      <w:marRight w:val="0"/>
      <w:marTop w:val="0"/>
      <w:marBottom w:val="0"/>
      <w:divBdr>
        <w:top w:val="none" w:sz="0" w:space="0" w:color="auto"/>
        <w:left w:val="none" w:sz="0" w:space="0" w:color="auto"/>
        <w:bottom w:val="none" w:sz="0" w:space="0" w:color="auto"/>
        <w:right w:val="none" w:sz="0" w:space="0" w:color="auto"/>
      </w:divBdr>
      <w:divsChild>
        <w:div w:id="670565063">
          <w:marLeft w:val="1080"/>
          <w:marRight w:val="0"/>
          <w:marTop w:val="100"/>
          <w:marBottom w:val="0"/>
          <w:divBdr>
            <w:top w:val="none" w:sz="0" w:space="0" w:color="auto"/>
            <w:left w:val="none" w:sz="0" w:space="0" w:color="auto"/>
            <w:bottom w:val="none" w:sz="0" w:space="0" w:color="auto"/>
            <w:right w:val="none" w:sz="0" w:space="0" w:color="auto"/>
          </w:divBdr>
        </w:div>
        <w:div w:id="1249541963">
          <w:marLeft w:val="1800"/>
          <w:marRight w:val="0"/>
          <w:marTop w:val="100"/>
          <w:marBottom w:val="0"/>
          <w:divBdr>
            <w:top w:val="none" w:sz="0" w:space="0" w:color="auto"/>
            <w:left w:val="none" w:sz="0" w:space="0" w:color="auto"/>
            <w:bottom w:val="none" w:sz="0" w:space="0" w:color="auto"/>
            <w:right w:val="none" w:sz="0" w:space="0" w:color="auto"/>
          </w:divBdr>
        </w:div>
        <w:div w:id="723138093">
          <w:marLeft w:val="1800"/>
          <w:marRight w:val="0"/>
          <w:marTop w:val="100"/>
          <w:marBottom w:val="0"/>
          <w:divBdr>
            <w:top w:val="none" w:sz="0" w:space="0" w:color="auto"/>
            <w:left w:val="none" w:sz="0" w:space="0" w:color="auto"/>
            <w:bottom w:val="none" w:sz="0" w:space="0" w:color="auto"/>
            <w:right w:val="none" w:sz="0" w:space="0" w:color="auto"/>
          </w:divBdr>
        </w:div>
        <w:div w:id="31736672">
          <w:marLeft w:val="1080"/>
          <w:marRight w:val="0"/>
          <w:marTop w:val="100"/>
          <w:marBottom w:val="0"/>
          <w:divBdr>
            <w:top w:val="none" w:sz="0" w:space="0" w:color="auto"/>
            <w:left w:val="none" w:sz="0" w:space="0" w:color="auto"/>
            <w:bottom w:val="none" w:sz="0" w:space="0" w:color="auto"/>
            <w:right w:val="none" w:sz="0" w:space="0" w:color="auto"/>
          </w:divBdr>
        </w:div>
        <w:div w:id="92628860">
          <w:marLeft w:val="1080"/>
          <w:marRight w:val="0"/>
          <w:marTop w:val="100"/>
          <w:marBottom w:val="0"/>
          <w:divBdr>
            <w:top w:val="none" w:sz="0" w:space="0" w:color="auto"/>
            <w:left w:val="none" w:sz="0" w:space="0" w:color="auto"/>
            <w:bottom w:val="none" w:sz="0" w:space="0" w:color="auto"/>
            <w:right w:val="none" w:sz="0" w:space="0" w:color="auto"/>
          </w:divBdr>
        </w:div>
        <w:div w:id="23949719">
          <w:marLeft w:val="1080"/>
          <w:marRight w:val="0"/>
          <w:marTop w:val="100"/>
          <w:marBottom w:val="0"/>
          <w:divBdr>
            <w:top w:val="none" w:sz="0" w:space="0" w:color="auto"/>
            <w:left w:val="none" w:sz="0" w:space="0" w:color="auto"/>
            <w:bottom w:val="none" w:sz="0" w:space="0" w:color="auto"/>
            <w:right w:val="none" w:sz="0" w:space="0" w:color="auto"/>
          </w:divBdr>
        </w:div>
        <w:div w:id="291911298">
          <w:marLeft w:val="1080"/>
          <w:marRight w:val="0"/>
          <w:marTop w:val="100"/>
          <w:marBottom w:val="0"/>
          <w:divBdr>
            <w:top w:val="none" w:sz="0" w:space="0" w:color="auto"/>
            <w:left w:val="none" w:sz="0" w:space="0" w:color="auto"/>
            <w:bottom w:val="none" w:sz="0" w:space="0" w:color="auto"/>
            <w:right w:val="none" w:sz="0" w:space="0" w:color="auto"/>
          </w:divBdr>
        </w:div>
        <w:div w:id="609626050">
          <w:marLeft w:val="1080"/>
          <w:marRight w:val="0"/>
          <w:marTop w:val="100"/>
          <w:marBottom w:val="0"/>
          <w:divBdr>
            <w:top w:val="none" w:sz="0" w:space="0" w:color="auto"/>
            <w:left w:val="none" w:sz="0" w:space="0" w:color="auto"/>
            <w:bottom w:val="none" w:sz="0" w:space="0" w:color="auto"/>
            <w:right w:val="none" w:sz="0" w:space="0" w:color="auto"/>
          </w:divBdr>
        </w:div>
        <w:div w:id="299849502">
          <w:marLeft w:val="1080"/>
          <w:marRight w:val="0"/>
          <w:marTop w:val="100"/>
          <w:marBottom w:val="0"/>
          <w:divBdr>
            <w:top w:val="none" w:sz="0" w:space="0" w:color="auto"/>
            <w:left w:val="none" w:sz="0" w:space="0" w:color="auto"/>
            <w:bottom w:val="none" w:sz="0" w:space="0" w:color="auto"/>
            <w:right w:val="none" w:sz="0" w:space="0" w:color="auto"/>
          </w:divBdr>
        </w:div>
      </w:divsChild>
    </w:div>
    <w:div w:id="1122646559">
      <w:bodyDiv w:val="1"/>
      <w:marLeft w:val="0"/>
      <w:marRight w:val="0"/>
      <w:marTop w:val="0"/>
      <w:marBottom w:val="0"/>
      <w:divBdr>
        <w:top w:val="none" w:sz="0" w:space="0" w:color="auto"/>
        <w:left w:val="none" w:sz="0" w:space="0" w:color="auto"/>
        <w:bottom w:val="none" w:sz="0" w:space="0" w:color="auto"/>
        <w:right w:val="none" w:sz="0" w:space="0" w:color="auto"/>
      </w:divBdr>
      <w:divsChild>
        <w:div w:id="1595091913">
          <w:marLeft w:val="1080"/>
          <w:marRight w:val="0"/>
          <w:marTop w:val="100"/>
          <w:marBottom w:val="0"/>
          <w:divBdr>
            <w:top w:val="none" w:sz="0" w:space="0" w:color="auto"/>
            <w:left w:val="none" w:sz="0" w:space="0" w:color="auto"/>
            <w:bottom w:val="none" w:sz="0" w:space="0" w:color="auto"/>
            <w:right w:val="none" w:sz="0" w:space="0" w:color="auto"/>
          </w:divBdr>
        </w:div>
      </w:divsChild>
    </w:div>
    <w:div w:id="1267493835">
      <w:bodyDiv w:val="1"/>
      <w:marLeft w:val="0"/>
      <w:marRight w:val="0"/>
      <w:marTop w:val="0"/>
      <w:marBottom w:val="0"/>
      <w:divBdr>
        <w:top w:val="none" w:sz="0" w:space="0" w:color="auto"/>
        <w:left w:val="none" w:sz="0" w:space="0" w:color="auto"/>
        <w:bottom w:val="none" w:sz="0" w:space="0" w:color="auto"/>
        <w:right w:val="none" w:sz="0" w:space="0" w:color="auto"/>
      </w:divBdr>
      <w:divsChild>
        <w:div w:id="937254760">
          <w:marLeft w:val="1080"/>
          <w:marRight w:val="0"/>
          <w:marTop w:val="100"/>
          <w:marBottom w:val="0"/>
          <w:divBdr>
            <w:top w:val="none" w:sz="0" w:space="0" w:color="auto"/>
            <w:left w:val="none" w:sz="0" w:space="0" w:color="auto"/>
            <w:bottom w:val="none" w:sz="0" w:space="0" w:color="auto"/>
            <w:right w:val="none" w:sz="0" w:space="0" w:color="auto"/>
          </w:divBdr>
        </w:div>
      </w:divsChild>
    </w:div>
    <w:div w:id="1609193537">
      <w:bodyDiv w:val="1"/>
      <w:marLeft w:val="0"/>
      <w:marRight w:val="0"/>
      <w:marTop w:val="0"/>
      <w:marBottom w:val="0"/>
      <w:divBdr>
        <w:top w:val="none" w:sz="0" w:space="0" w:color="auto"/>
        <w:left w:val="none" w:sz="0" w:space="0" w:color="auto"/>
        <w:bottom w:val="none" w:sz="0" w:space="0" w:color="auto"/>
        <w:right w:val="none" w:sz="0" w:space="0" w:color="auto"/>
      </w:divBdr>
      <w:divsChild>
        <w:div w:id="1585647439">
          <w:marLeft w:val="1080"/>
          <w:marRight w:val="0"/>
          <w:marTop w:val="100"/>
          <w:marBottom w:val="0"/>
          <w:divBdr>
            <w:top w:val="none" w:sz="0" w:space="0" w:color="auto"/>
            <w:left w:val="none" w:sz="0" w:space="0" w:color="auto"/>
            <w:bottom w:val="none" w:sz="0" w:space="0" w:color="auto"/>
            <w:right w:val="none" w:sz="0" w:space="0" w:color="auto"/>
          </w:divBdr>
        </w:div>
      </w:divsChild>
    </w:div>
    <w:div w:id="189369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oridacommunity.com/futuremakers-coalition/"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uminafoundation.org/campaign/talent-hu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2249</TotalTime>
  <Pages>3</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Rhyne</dc:creator>
  <cp:keywords/>
  <dc:description/>
  <cp:lastModifiedBy>Whitney Rhyne</cp:lastModifiedBy>
  <cp:revision>3</cp:revision>
  <dcterms:created xsi:type="dcterms:W3CDTF">2020-05-28T17:45:00Z</dcterms:created>
  <dcterms:modified xsi:type="dcterms:W3CDTF">2020-06-03T01:16:00Z</dcterms:modified>
</cp:coreProperties>
</file>