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8FECE" w14:textId="77777777" w:rsidR="00FB1F41" w:rsidRDefault="00FB1F41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70"/>
        <w:gridCol w:w="1870"/>
        <w:gridCol w:w="153"/>
        <w:gridCol w:w="782"/>
        <w:gridCol w:w="935"/>
        <w:gridCol w:w="1870"/>
        <w:gridCol w:w="2145"/>
      </w:tblGrid>
      <w:tr w:rsidR="00B24563" w14:paraId="38568AC7" w14:textId="77777777" w:rsidTr="00AD7A41">
        <w:tc>
          <w:tcPr>
            <w:tcW w:w="3893" w:type="dxa"/>
            <w:gridSpan w:val="3"/>
          </w:tcPr>
          <w:p w14:paraId="4D140FC2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E042E4A520DE409693E73BED9841E6B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732" w:type="dxa"/>
                <w:gridSpan w:val="4"/>
              </w:tcPr>
              <w:p w14:paraId="15AD6709" w14:textId="685C6723" w:rsidR="00B24563" w:rsidRDefault="00333C37" w:rsidP="00B24563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0169B7" w14:paraId="6373A592" w14:textId="77777777" w:rsidTr="00AD7A41">
        <w:tc>
          <w:tcPr>
            <w:tcW w:w="3893" w:type="dxa"/>
            <w:gridSpan w:val="3"/>
          </w:tcPr>
          <w:p w14:paraId="523DE608" w14:textId="66A3B7DD" w:rsidR="000169B7" w:rsidRPr="00992AC1" w:rsidRDefault="000169B7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Program or Certificate</w:t>
            </w:r>
          </w:p>
        </w:tc>
        <w:tc>
          <w:tcPr>
            <w:tcW w:w="5732" w:type="dxa"/>
            <w:gridSpan w:val="4"/>
          </w:tcPr>
          <w:p w14:paraId="2BAE9415" w14:textId="3F0A1267" w:rsidR="000169B7" w:rsidRPr="00B227AF" w:rsidRDefault="003E5AF1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Business Analy</w:t>
            </w:r>
            <w:r w:rsidR="00446A4E">
              <w:rPr>
                <w:color w:val="FF0000"/>
              </w:rPr>
              <w:t>tics</w:t>
            </w:r>
          </w:p>
        </w:tc>
      </w:tr>
      <w:tr w:rsidR="00B24563" w14:paraId="1211B5B8" w14:textId="77777777" w:rsidTr="00AD7A41">
        <w:tc>
          <w:tcPr>
            <w:tcW w:w="3893" w:type="dxa"/>
            <w:gridSpan w:val="3"/>
          </w:tcPr>
          <w:p w14:paraId="1EAA5AEA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732" w:type="dxa"/>
            <w:gridSpan w:val="4"/>
          </w:tcPr>
          <w:p w14:paraId="086E7F2E" w14:textId="1762A7E4" w:rsidR="00B24563" w:rsidRPr="00B227AF" w:rsidRDefault="005539E7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William Van Glabek</w:t>
            </w:r>
          </w:p>
        </w:tc>
      </w:tr>
      <w:tr w:rsidR="00B24563" w14:paraId="229084BD" w14:textId="77777777" w:rsidTr="00AD7A41">
        <w:tc>
          <w:tcPr>
            <w:tcW w:w="3893" w:type="dxa"/>
            <w:gridSpan w:val="3"/>
          </w:tcPr>
          <w:p w14:paraId="4C751B8D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732" w:type="dxa"/>
            <w:gridSpan w:val="4"/>
          </w:tcPr>
          <w:p w14:paraId="43AEC38B" w14:textId="17F140B6" w:rsidR="00B24563" w:rsidRPr="00B227AF" w:rsidRDefault="005539E7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William Van Glabek</w:t>
            </w:r>
          </w:p>
        </w:tc>
      </w:tr>
      <w:tr w:rsidR="0042396F" w14:paraId="62B46C45" w14:textId="77777777" w:rsidTr="00AD7A41">
        <w:tc>
          <w:tcPr>
            <w:tcW w:w="9625" w:type="dxa"/>
            <w:gridSpan w:val="7"/>
          </w:tcPr>
          <w:p w14:paraId="1D4106F3" w14:textId="77777777"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14:paraId="3254765F" w14:textId="77777777" w:rsidTr="00AD7A41">
        <w:tc>
          <w:tcPr>
            <w:tcW w:w="3893" w:type="dxa"/>
            <w:gridSpan w:val="3"/>
          </w:tcPr>
          <w:p w14:paraId="3EAA84A8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20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32" w:type="dxa"/>
                <w:gridSpan w:val="4"/>
              </w:tcPr>
              <w:p w14:paraId="2EB008F5" w14:textId="4EB4CE55" w:rsidR="00B24563" w:rsidRDefault="00074E6B" w:rsidP="00B24563">
                <w:pPr>
                  <w:spacing w:line="360" w:lineRule="auto"/>
                </w:pPr>
                <w:r>
                  <w:t>10/10/2020</w:t>
                </w:r>
              </w:p>
            </w:tc>
          </w:sdtContent>
        </w:sdt>
      </w:tr>
      <w:tr w:rsidR="00B24563" w14:paraId="1D6E0121" w14:textId="77777777" w:rsidTr="00AD7A41">
        <w:tc>
          <w:tcPr>
            <w:tcW w:w="3893" w:type="dxa"/>
            <w:gridSpan w:val="3"/>
          </w:tcPr>
          <w:p w14:paraId="6D4DEC68" w14:textId="77777777"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732" w:type="dxa"/>
            <w:gridSpan w:val="4"/>
          </w:tcPr>
          <w:p w14:paraId="61734013" w14:textId="61FD93E8" w:rsidR="00B24563" w:rsidRDefault="003E5AF1" w:rsidP="00D06FF2">
            <w:pPr>
              <w:spacing w:line="360" w:lineRule="auto"/>
            </w:pPr>
            <w:r>
              <w:rPr>
                <w:color w:val="FF0000"/>
              </w:rPr>
              <w:t>QMB 2100 Business Statistics</w:t>
            </w:r>
            <w:r w:rsidR="00BF6A71">
              <w:rPr>
                <w:color w:val="FF0000"/>
              </w:rPr>
              <w:t xml:space="preserve"> </w:t>
            </w:r>
          </w:p>
        </w:tc>
      </w:tr>
      <w:tr w:rsidR="00AD7A41" w:rsidRPr="001A5B8A" w14:paraId="54C3DBD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D1A7" w14:textId="4BF228D9" w:rsidR="00AD7A41" w:rsidRPr="001A5B8A" w:rsidRDefault="00AD7A41" w:rsidP="004F5592">
            <w:pPr>
              <w:contextualSpacing/>
              <w:rPr>
                <w:sz w:val="24"/>
              </w:rPr>
            </w:pPr>
            <w:bookmarkStart w:id="0" w:name="_Hlk517688186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DD1B2F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AD7A41" w:rsidRPr="001A5B8A" w14:paraId="3AF1177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3726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78D4CD32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6D0E310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182789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6A3A5DE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2F1F134F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14:paraId="5634997C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04E378BE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E1D2B62" w14:textId="77777777" w:rsidR="00AD7A41" w:rsidRDefault="00AD7A41" w:rsidP="004F5592">
            <w:pPr>
              <w:contextualSpacing/>
            </w:pPr>
          </w:p>
          <w:p w14:paraId="50162691" w14:textId="77777777" w:rsidR="00AD7A41" w:rsidRDefault="00AD7A41" w:rsidP="004F5592">
            <w:pPr>
              <w:contextualSpacing/>
            </w:pPr>
          </w:p>
          <w:p w14:paraId="7CD26BF4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846355" w14:textId="77777777" w:rsidR="00AD7A41" w:rsidRDefault="00AD7A41" w:rsidP="004F5592">
            <w:pPr>
              <w:contextualSpacing/>
            </w:pPr>
          </w:p>
        </w:tc>
      </w:tr>
      <w:tr w:rsidR="00420FBD" w14:paraId="34317308" w14:textId="77777777" w:rsidTr="002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7AA519C" w14:textId="77777777" w:rsidR="00420FBD" w:rsidRDefault="00420FBD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5C09D6CA" w14:textId="77777777" w:rsidR="00420FBD" w:rsidRDefault="00420FBD" w:rsidP="004F5592">
            <w:pPr>
              <w:contextualSpacing/>
              <w:rPr>
                <w:i/>
              </w:rPr>
            </w:pPr>
          </w:p>
          <w:p w14:paraId="3F347A99" w14:textId="77777777" w:rsidR="00420FBD" w:rsidRDefault="00420FBD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B501A8B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1733F8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D7A41" w:rsidRPr="001A5B8A" w14:paraId="505ADB62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6816CDC0" w14:textId="77777777" w:rsidR="00AD7A41" w:rsidRDefault="00AD7A41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-1978364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02267" w14:textId="77777777" w:rsidR="00AD7A41" w:rsidRPr="001A5B8A" w:rsidRDefault="00AD7A41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2A94B996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  <w:p w14:paraId="26A0861C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7745B91C" w14:textId="77777777" w:rsidR="00AD7A41" w:rsidRDefault="00AD7A41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1105614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DB5850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21D7D9B2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  <w:p w14:paraId="70C732F7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2145" w:type="dxa"/>
            <w:tcBorders>
              <w:top w:val="double" w:sz="4" w:space="0" w:color="auto"/>
              <w:right w:val="single" w:sz="4" w:space="0" w:color="auto"/>
            </w:tcBorders>
          </w:tcPr>
          <w:p w14:paraId="24FB1B81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314D517F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89F2F4B" w14:textId="77777777" w:rsidR="00AD7A41" w:rsidRDefault="00AD7A41" w:rsidP="004F5592">
            <w:pPr>
              <w:contextualSpacing/>
            </w:pPr>
          </w:p>
          <w:p w14:paraId="1DE63148" w14:textId="77777777" w:rsidR="00AD7A41" w:rsidRDefault="00AD7A41" w:rsidP="004F5592">
            <w:pPr>
              <w:contextualSpacing/>
            </w:pPr>
          </w:p>
          <w:p w14:paraId="22FD5340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6F8BA6" w14:textId="77777777" w:rsidR="00AD7A41" w:rsidRDefault="00AD7A41" w:rsidP="004F5592">
            <w:pPr>
              <w:contextualSpacing/>
            </w:pPr>
          </w:p>
        </w:tc>
      </w:tr>
      <w:tr w:rsidR="00420FBD" w14:paraId="3A56CCA2" w14:textId="77777777" w:rsidTr="00553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62A63" w14:textId="672862AE" w:rsidR="00420FBD" w:rsidRDefault="00DD1B2F" w:rsidP="004F5592">
            <w:pPr>
              <w:contextualSpacing/>
            </w:pPr>
            <w:r>
              <w:rPr>
                <w:i/>
              </w:rPr>
              <w:t>Provost</w:t>
            </w:r>
            <w:r w:rsidR="00420FBD">
              <w:rPr>
                <w:i/>
              </w:rPr>
              <w:t xml:space="preserve"> </w:t>
            </w:r>
            <w:r w:rsidR="00420FBD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26B51360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393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D7A41" w14:paraId="11907F3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F77" w14:textId="77777777" w:rsidR="00AD7A41" w:rsidRPr="004B0FA2" w:rsidRDefault="00AD7A41" w:rsidP="004F5592">
            <w:pPr>
              <w:contextualSpacing/>
              <w:rPr>
                <w:i/>
              </w:rPr>
            </w:pPr>
          </w:p>
        </w:tc>
      </w:tr>
      <w:tr w:rsidR="00AD7A41" w14:paraId="244C4A90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ECC" w14:textId="44768E72" w:rsidR="00AD7A41" w:rsidRPr="00E0678B" w:rsidRDefault="00AD7A41" w:rsidP="00780C6D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AD7A41" w:rsidRPr="001A5B8A" w14:paraId="6FD91548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1DD532EF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70FAC48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885" w:type="dxa"/>
            <w:gridSpan w:val="5"/>
            <w:tcBorders>
              <w:right w:val="single" w:sz="4" w:space="0" w:color="auto"/>
            </w:tcBorders>
          </w:tcPr>
          <w:p w14:paraId="4F50F523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176EB9E5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61255A0" w14:textId="77777777" w:rsidR="00AD7A41" w:rsidRDefault="00AD7A41" w:rsidP="004F5592">
            <w:pPr>
              <w:contextualSpacing/>
            </w:pPr>
          </w:p>
          <w:p w14:paraId="386BDFAD" w14:textId="77777777" w:rsidR="00AD7A41" w:rsidRDefault="00AD7A41" w:rsidP="004F5592">
            <w:pPr>
              <w:contextualSpacing/>
            </w:pPr>
          </w:p>
          <w:p w14:paraId="1D70AFC4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13A35C" w14:textId="77777777" w:rsidR="00AD7A41" w:rsidRDefault="00AD7A41" w:rsidP="004F5592">
            <w:pPr>
              <w:contextualSpacing/>
            </w:pPr>
          </w:p>
        </w:tc>
      </w:tr>
      <w:tr w:rsidR="00420FBD" w14:paraId="273E5174" w14:textId="77777777" w:rsidTr="00D73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32BB1B7" w14:textId="373ADD7D" w:rsidR="00420FBD" w:rsidRDefault="00420FBD" w:rsidP="004F5592">
            <w:pPr>
              <w:contextualSpacing/>
            </w:pPr>
            <w:r w:rsidRPr="00420FBD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E4D7F50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1A04FD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bookmarkEnd w:id="0"/>
    </w:tbl>
    <w:p w14:paraId="1CC78611" w14:textId="77777777" w:rsidR="00AD7A41" w:rsidRDefault="00AD7A41" w:rsidP="00AD7A41">
      <w:pPr>
        <w:rPr>
          <w:b/>
          <w:caps/>
        </w:rPr>
      </w:pPr>
    </w:p>
    <w:p w14:paraId="2A09B920" w14:textId="0081ECD0" w:rsidR="00420FBD" w:rsidRDefault="00420FBD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1F8D870E" w14:textId="77777777" w:rsidR="00AD7A41" w:rsidRDefault="00AD7A41" w:rsidP="00AD7A41">
      <w:pPr>
        <w:contextualSpacing/>
        <w:rPr>
          <w:b/>
          <w:sz w:val="24"/>
          <w:u w:val="single"/>
        </w:rPr>
      </w:pPr>
      <w:bookmarkStart w:id="1" w:name="_Hlk517687996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1382F53D" w14:textId="44C1F30E" w:rsidR="00AD7A41" w:rsidRPr="00052936" w:rsidRDefault="00AD7A41" w:rsidP="00AD7A41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DD1B2F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AD7A41" w14:paraId="15187FEE" w14:textId="77777777" w:rsidTr="004F5592">
        <w:tc>
          <w:tcPr>
            <w:tcW w:w="4788" w:type="dxa"/>
          </w:tcPr>
          <w:p w14:paraId="2206D946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1092282446"/>
            <w:placeholder>
              <w:docPart w:val="A3164DA5123B40E98187611A2782965E"/>
            </w:placeholder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7BCA25C9" w14:textId="132A2CC9" w:rsidR="00AD7A41" w:rsidRDefault="005539E7" w:rsidP="004F5592">
                <w:pPr>
                  <w:spacing w:line="360" w:lineRule="auto"/>
                  <w:contextualSpacing/>
                </w:pPr>
                <w:r>
                  <w:t>Fall 2021</w:t>
                </w:r>
              </w:p>
            </w:tc>
          </w:sdtContent>
        </w:sdt>
      </w:tr>
      <w:tr w:rsidR="00AD7A41" w14:paraId="0F4D5759" w14:textId="77777777" w:rsidTr="004F5592">
        <w:tc>
          <w:tcPr>
            <w:tcW w:w="9576" w:type="dxa"/>
            <w:gridSpan w:val="2"/>
          </w:tcPr>
          <w:p w14:paraId="67F0788B" w14:textId="77777777" w:rsidR="00AD7A41" w:rsidRDefault="00AD7A41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AD7A41" w14:paraId="57082994" w14:textId="77777777" w:rsidTr="004F5592">
        <w:tc>
          <w:tcPr>
            <w:tcW w:w="9576" w:type="dxa"/>
            <w:gridSpan w:val="2"/>
          </w:tcPr>
          <w:p w14:paraId="251CA58F" w14:textId="77777777" w:rsidR="00AD7A41" w:rsidRPr="00E75169" w:rsidRDefault="00AD7A41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6F2FE94E" w14:textId="77777777" w:rsidR="00AD7A41" w:rsidRDefault="00AD7A41" w:rsidP="00AD7A41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892"/>
        <w:gridCol w:w="1953"/>
      </w:tblGrid>
      <w:tr w:rsidR="00AD7A41" w14:paraId="1EAE8E89" w14:textId="77777777" w:rsidTr="004F5592">
        <w:tc>
          <w:tcPr>
            <w:tcW w:w="9350" w:type="dxa"/>
            <w:gridSpan w:val="3"/>
          </w:tcPr>
          <w:p w14:paraId="1C164DAC" w14:textId="22B479B3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DD1B2F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AD7A41" w14:paraId="4DF6BB53" w14:textId="77777777" w:rsidTr="002213A4">
        <w:tc>
          <w:tcPr>
            <w:tcW w:w="3505" w:type="dxa"/>
          </w:tcPr>
          <w:p w14:paraId="299EE973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3892" w:type="dxa"/>
          </w:tcPr>
          <w:p w14:paraId="506EA5C9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3FDAF506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D7A41" w14:paraId="31D0F6BD" w14:textId="77777777" w:rsidTr="002213A4">
        <w:tc>
          <w:tcPr>
            <w:tcW w:w="3505" w:type="dxa"/>
          </w:tcPr>
          <w:p w14:paraId="0D7D3852" w14:textId="06A2BAC8" w:rsidR="00AD7A41" w:rsidRDefault="003E5AF1" w:rsidP="004F5592">
            <w:pPr>
              <w:spacing w:line="360" w:lineRule="auto"/>
              <w:contextualSpacing/>
            </w:pPr>
            <w:r>
              <w:t>Dr. Debbie Psihountas</w:t>
            </w:r>
          </w:p>
        </w:tc>
        <w:tc>
          <w:tcPr>
            <w:tcW w:w="3892" w:type="dxa"/>
          </w:tcPr>
          <w:p w14:paraId="17E65B1D" w14:textId="77777777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7B421949" w14:textId="77777777" w:rsidR="00AD7A41" w:rsidRDefault="00AD7A41" w:rsidP="004F5592">
            <w:pPr>
              <w:spacing w:line="360" w:lineRule="auto"/>
              <w:contextualSpacing/>
            </w:pPr>
          </w:p>
        </w:tc>
      </w:tr>
      <w:tr w:rsidR="00AD7A41" w14:paraId="268B7837" w14:textId="77777777" w:rsidTr="002213A4">
        <w:tc>
          <w:tcPr>
            <w:tcW w:w="3505" w:type="dxa"/>
          </w:tcPr>
          <w:p w14:paraId="389675D2" w14:textId="1F0DDFFF" w:rsidR="00AD7A41" w:rsidRPr="00992AC1" w:rsidRDefault="00DD1B2F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3892" w:type="dxa"/>
          </w:tcPr>
          <w:p w14:paraId="7F32C5DD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59DDA18D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D7A41" w14:paraId="4CC1727F" w14:textId="77777777" w:rsidTr="002213A4">
        <w:tc>
          <w:tcPr>
            <w:tcW w:w="3505" w:type="dxa"/>
          </w:tcPr>
          <w:p w14:paraId="4F8F8F3A" w14:textId="77777777" w:rsidR="00AD7A41" w:rsidRDefault="00AD7A41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3892" w:type="dxa"/>
          </w:tcPr>
          <w:p w14:paraId="51767538" w14:textId="77777777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487BB451" w14:textId="77777777" w:rsidR="00AD7A41" w:rsidRDefault="00AD7A41" w:rsidP="004F5592">
            <w:pPr>
              <w:spacing w:line="360" w:lineRule="auto"/>
              <w:contextualSpacing/>
            </w:pPr>
          </w:p>
        </w:tc>
      </w:tr>
    </w:tbl>
    <w:p w14:paraId="345261A2" w14:textId="77777777" w:rsidR="00AD7A41" w:rsidRDefault="00AD7A41" w:rsidP="00AD7A41">
      <w:pPr>
        <w:contextualSpacing/>
      </w:pPr>
    </w:p>
    <w:p w14:paraId="5778421E" w14:textId="77777777" w:rsidR="00AD7A41" w:rsidRDefault="00AD7A41" w:rsidP="00AD7A41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320"/>
        <w:gridCol w:w="1975"/>
      </w:tblGrid>
      <w:tr w:rsidR="00AD7A41" w14:paraId="16B56B6A" w14:textId="77777777" w:rsidTr="002213A4">
        <w:trPr>
          <w:cantSplit/>
          <w:tblHeader/>
        </w:trPr>
        <w:tc>
          <w:tcPr>
            <w:tcW w:w="3055" w:type="dxa"/>
          </w:tcPr>
          <w:p w14:paraId="3B8D5091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320" w:type="dxa"/>
          </w:tcPr>
          <w:p w14:paraId="37589215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1975" w:type="dxa"/>
          </w:tcPr>
          <w:p w14:paraId="5BE90D70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D7A41" w14:paraId="7BC9B323" w14:textId="77777777" w:rsidTr="002213A4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</w:tcPr>
          <w:p w14:paraId="48E6804C" w14:textId="77777777" w:rsidR="00AD7A41" w:rsidRPr="00E6331D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D4C5B1" w14:textId="4EF97587" w:rsidR="00AD7A41" w:rsidRDefault="003E5AF1" w:rsidP="004F5592">
            <w:pPr>
              <w:spacing w:line="360" w:lineRule="auto"/>
              <w:contextualSpacing/>
            </w:pPr>
            <w:r>
              <w:t>Dr. Jennifer Patterson</w:t>
            </w:r>
          </w:p>
        </w:tc>
        <w:sdt>
          <w:sdtPr>
            <w:rPr>
              <w:sz w:val="20"/>
            </w:rPr>
            <w:id w:val="1861779100"/>
            <w:placeholder>
              <w:docPart w:val="8FE6AFB804844CB9A3B6F0DA7E72AE79"/>
            </w:placeholder>
            <w:date w:fullDate="2020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5" w:type="dxa"/>
                <w:tcBorders>
                  <w:bottom w:val="single" w:sz="4" w:space="0" w:color="auto"/>
                </w:tcBorders>
              </w:tcPr>
              <w:p w14:paraId="76B0E838" w14:textId="3508845C" w:rsidR="00AD7A41" w:rsidRPr="00A73BD8" w:rsidRDefault="00E3320C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10/10/2020</w:t>
                </w:r>
              </w:p>
            </w:tc>
          </w:sdtContent>
        </w:sdt>
      </w:tr>
      <w:tr w:rsidR="00AD7A41" w14:paraId="04C34390" w14:textId="77777777" w:rsidTr="002213A4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D3B" w14:textId="0ECA2C92" w:rsidR="00AD7A41" w:rsidRPr="00E6331D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DD1B2F">
              <w:rPr>
                <w:b/>
              </w:rPr>
              <w:t>Provost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91F" w14:textId="3E06FEC8" w:rsidR="00AD7A41" w:rsidRDefault="00E3320C" w:rsidP="004F5592">
            <w:pPr>
              <w:spacing w:line="360" w:lineRule="auto"/>
              <w:contextualSpacing/>
            </w:pPr>
            <w:r>
              <w:t>Dr. Debbie Psihountas</w:t>
            </w:r>
          </w:p>
        </w:tc>
        <w:sdt>
          <w:sdtPr>
            <w:rPr>
              <w:sz w:val="20"/>
            </w:rPr>
            <w:id w:val="-2117271105"/>
            <w:placeholder>
              <w:docPart w:val="0C14568B698A4F3B9B212407337B1C29"/>
            </w:placeholder>
            <w:date w:fullDate="2020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D3D5F1" w14:textId="500B832B" w:rsidR="00AD7A41" w:rsidRPr="00A73BD8" w:rsidRDefault="00E3320C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10/10/2020</w:t>
                </w:r>
              </w:p>
            </w:tc>
          </w:sdtContent>
        </w:sdt>
      </w:tr>
    </w:tbl>
    <w:p w14:paraId="5203A9F4" w14:textId="77777777" w:rsidR="00AD7A41" w:rsidRDefault="00AD7A41" w:rsidP="00AD7A41">
      <w:pPr>
        <w:spacing w:after="0"/>
        <w:contextualSpacing/>
        <w:rPr>
          <w:sz w:val="16"/>
          <w:szCs w:val="16"/>
          <w:highlight w:val="yellow"/>
        </w:rPr>
      </w:pPr>
    </w:p>
    <w:p w14:paraId="719BC9C8" w14:textId="77777777" w:rsidR="00AD7A41" w:rsidRDefault="00AD7A41" w:rsidP="00AD7A41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A41" w14:paraId="0835D3E9" w14:textId="77777777" w:rsidTr="004F5592">
        <w:tc>
          <w:tcPr>
            <w:tcW w:w="9576" w:type="dxa"/>
          </w:tcPr>
          <w:p w14:paraId="0098FD30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AD7A41" w14:paraId="2AB01E5B" w14:textId="77777777" w:rsidTr="004F5592">
        <w:tc>
          <w:tcPr>
            <w:tcW w:w="9576" w:type="dxa"/>
          </w:tcPr>
          <w:p w14:paraId="140F5156" w14:textId="4D0E5A7B" w:rsidR="00AD7A41" w:rsidRPr="00E75169" w:rsidRDefault="003E5AF1" w:rsidP="004F5592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William Van Glabek, Dr. Jennifer Patterson, Dr. Tim Lucas </w:t>
            </w:r>
            <w:r w:rsidR="00AD7A41">
              <w:rPr>
                <w:caps/>
              </w:rPr>
              <w:t xml:space="preserve"> </w:t>
            </w:r>
          </w:p>
        </w:tc>
      </w:tr>
      <w:bookmarkEnd w:id="1"/>
    </w:tbl>
    <w:p w14:paraId="41895D8A" w14:textId="77777777" w:rsidR="00AD7A41" w:rsidRDefault="00AD7A41" w:rsidP="00AD7A41">
      <w:pPr>
        <w:spacing w:after="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13A4" w14:paraId="13517015" w14:textId="77777777" w:rsidTr="00175745">
        <w:tc>
          <w:tcPr>
            <w:tcW w:w="9350" w:type="dxa"/>
            <w:shd w:val="clear" w:color="auto" w:fill="auto"/>
          </w:tcPr>
          <w:p w14:paraId="28A31460" w14:textId="41D06C96" w:rsidR="002213A4" w:rsidRPr="00EA0E4B" w:rsidRDefault="002213A4" w:rsidP="00AC4122">
            <w:pPr>
              <w:spacing w:line="360" w:lineRule="auto"/>
            </w:pPr>
            <w:r w:rsidRPr="00EA0E4B">
              <w:t>Has the Libraries’ Collection Manager been contacted about the new course and discussed potential impacts to the libraries’ collections?</w:t>
            </w:r>
          </w:p>
        </w:tc>
      </w:tr>
      <w:tr w:rsidR="00175745" w14:paraId="77FE15B2" w14:textId="77777777" w:rsidTr="00175745">
        <w:tc>
          <w:tcPr>
            <w:tcW w:w="9350" w:type="dxa"/>
          </w:tcPr>
          <w:p w14:paraId="38DFAD09" w14:textId="7725E499" w:rsidR="00175745" w:rsidRPr="00E75169" w:rsidRDefault="003E5AF1" w:rsidP="00AC4122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Bill Shuluk </w:t>
            </w:r>
            <w:r w:rsidR="009B4CB9">
              <w:rPr>
                <w:color w:val="FF0000"/>
              </w:rPr>
              <w:t>was</w:t>
            </w:r>
            <w:r>
              <w:rPr>
                <w:color w:val="FF0000"/>
              </w:rPr>
              <w:t xml:space="preserve"> contacted.  The impact of this course will not negatively impact the library.</w:t>
            </w:r>
          </w:p>
        </w:tc>
      </w:tr>
    </w:tbl>
    <w:p w14:paraId="54B3EAF7" w14:textId="77777777" w:rsidR="00175745" w:rsidRDefault="00175745">
      <w:pPr>
        <w:rPr>
          <w:b/>
          <w:sz w:val="24"/>
          <w:u w:val="single"/>
        </w:rPr>
      </w:pPr>
    </w:p>
    <w:p w14:paraId="4FD32189" w14:textId="77777777" w:rsidR="00175745" w:rsidRDefault="00175745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23EFD510" w14:textId="1549EB43"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Section </w:t>
      </w:r>
      <w:r w:rsidR="00AD7A41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>I, New Course Information (must complete all items)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4860"/>
      </w:tblGrid>
      <w:tr w:rsidR="00B24563" w14:paraId="60BB1719" w14:textId="77777777" w:rsidTr="00EA0E4B">
        <w:tc>
          <w:tcPr>
            <w:tcW w:w="4765" w:type="dxa"/>
          </w:tcPr>
          <w:p w14:paraId="35103A75" w14:textId="078433D3" w:rsidR="00B24563" w:rsidRPr="00992AC1" w:rsidRDefault="00EA1C9D" w:rsidP="00113A30">
            <w:pPr>
              <w:spacing w:line="276" w:lineRule="auto"/>
              <w:rPr>
                <w:b/>
              </w:rPr>
            </w:pPr>
            <w:r>
              <w:rPr>
                <w:b/>
              </w:rPr>
              <w:t>List course</w:t>
            </w:r>
            <w:r w:rsidR="00B24563" w:rsidRPr="00992AC1">
              <w:rPr>
                <w:b/>
              </w:rPr>
              <w:t xml:space="preserve"> prerequisite</w:t>
            </w:r>
            <w:r>
              <w:rPr>
                <w:b/>
              </w:rPr>
              <w:t>(</w:t>
            </w:r>
            <w:r w:rsidR="00B24563" w:rsidRPr="00992AC1">
              <w:rPr>
                <w:b/>
              </w:rPr>
              <w:t>s</w:t>
            </w:r>
            <w:r>
              <w:rPr>
                <w:b/>
              </w:rPr>
              <w:t>)</w:t>
            </w:r>
            <w:r w:rsidR="00B24563" w:rsidRPr="00992AC1">
              <w:rPr>
                <w:b/>
              </w:rPr>
              <w:t xml:space="preserve"> and minimum grade</w:t>
            </w:r>
            <w:r>
              <w:rPr>
                <w:b/>
              </w:rPr>
              <w:t>(s)</w:t>
            </w:r>
            <w:r w:rsidR="00B24563" w:rsidRPr="00992AC1">
              <w:rPr>
                <w:b/>
              </w:rPr>
              <w:t xml:space="preserve"> </w:t>
            </w:r>
            <w:r w:rsidR="0004692F" w:rsidRPr="00992AC1">
              <w:rPr>
                <w:b/>
              </w:rPr>
              <w:t>(must include minimum grade</w:t>
            </w:r>
            <w:r w:rsidR="00113A3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4F805AEE" w14:textId="77777777" w:rsidR="0004692F" w:rsidRDefault="00446A4E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STA 2023 – Statistical Methods </w:t>
            </w:r>
            <w:r w:rsidR="00001E8C">
              <w:rPr>
                <w:color w:val="FF0000"/>
              </w:rPr>
              <w:t>1</w:t>
            </w:r>
          </w:p>
          <w:p w14:paraId="2A31F1B4" w14:textId="77777777" w:rsidR="00A90068" w:rsidRDefault="00A90068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With a minimum grade of  a “C”</w:t>
            </w:r>
          </w:p>
          <w:p w14:paraId="4A9F6A3A" w14:textId="7043BB29" w:rsidR="006E17E8" w:rsidRPr="00EA1C9D" w:rsidRDefault="006E17E8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Note: STAT2023 has the following prerequisites: </w:t>
            </w:r>
            <w:r w:rsidRPr="006E17E8">
              <w:rPr>
                <w:color w:val="FF0000"/>
              </w:rPr>
              <w:t>Testing, or </w:t>
            </w:r>
            <w:hyperlink r:id="rId7" w:anchor="tt6878" w:tgtFrame="_blank" w:history="1">
              <w:r w:rsidRPr="006E17E8">
                <w:rPr>
                  <w:color w:val="FF0000"/>
                </w:rPr>
                <w:t>MAT 1100</w:t>
              </w:r>
            </w:hyperlink>
            <w:r w:rsidRPr="006E17E8">
              <w:rPr>
                <w:color w:val="FF0000"/>
              </w:rPr>
              <w:t xml:space="preserve"> (with a “C” or better), or </w:t>
            </w:r>
            <w:hyperlink r:id="rId8" w:anchor="tt2958" w:tgtFrame="_blank" w:history="1">
              <w:r w:rsidRPr="006E17E8">
                <w:rPr>
                  <w:color w:val="FF0000"/>
                </w:rPr>
                <w:t>MAT 1033</w:t>
              </w:r>
            </w:hyperlink>
            <w:r w:rsidRPr="006E17E8">
              <w:rPr>
                <w:color w:val="FF0000"/>
              </w:rPr>
              <w:t> or higher (with a “C” or better)</w:t>
            </w:r>
            <w:r w:rsidRPr="00EE5C81">
              <w:rPr>
                <w:rFonts w:ascii="Tahoma" w:eastAsia="Times New Roman" w:hAnsi="Tahoma" w:cs="Tahoma"/>
                <w:color w:val="000000"/>
                <w:spacing w:val="4"/>
              </w:rPr>
              <w:t> </w:t>
            </w:r>
          </w:p>
        </w:tc>
      </w:tr>
      <w:tr w:rsidR="00B90C32" w14:paraId="1CD3C67E" w14:textId="77777777" w:rsidTr="00EA0E4B">
        <w:tc>
          <w:tcPr>
            <w:tcW w:w="4765" w:type="dxa"/>
          </w:tcPr>
          <w:p w14:paraId="39A19B19" w14:textId="18D73349" w:rsidR="00B90C32" w:rsidRDefault="00B90C32" w:rsidP="00B90C32">
            <w:pPr>
              <w:rPr>
                <w:b/>
              </w:rPr>
            </w:pPr>
            <w:r>
              <w:rPr>
                <w:b/>
              </w:rPr>
              <w:t>Provide justification for the proposed prerequisite</w:t>
            </w:r>
            <w:r w:rsidR="0061127C">
              <w:rPr>
                <w:b/>
              </w:rPr>
              <w:t>(</w:t>
            </w:r>
            <w:r>
              <w:rPr>
                <w:b/>
              </w:rPr>
              <w:t>s</w:t>
            </w:r>
            <w:r w:rsidR="0061127C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07C7F377" w14:textId="6679E730" w:rsidR="00B90C32" w:rsidRPr="00EA1C9D" w:rsidRDefault="00446A4E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This course requires a strong quantitative background.</w:t>
            </w:r>
          </w:p>
        </w:tc>
      </w:tr>
      <w:tr w:rsidR="00B24563" w14:paraId="2C801FBB" w14:textId="77777777" w:rsidTr="00EA0E4B">
        <w:tc>
          <w:tcPr>
            <w:tcW w:w="4765" w:type="dxa"/>
          </w:tcPr>
          <w:p w14:paraId="047206BB" w14:textId="1DD5C120"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Will students be taking any of the prerequisites listed for this course in different parts of the same term (ex. Term A and Term B)</w:t>
            </w:r>
            <w:r w:rsidR="00DD15C7">
              <w:rPr>
                <w:b/>
              </w:rPr>
              <w:t>?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860" w:type="dxa"/>
              </w:tcPr>
              <w:p w14:paraId="2578F5F3" w14:textId="234F6458" w:rsidR="00B24563" w:rsidRDefault="00196F16" w:rsidP="0004692F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B24563" w14:paraId="5CA7B001" w14:textId="77777777" w:rsidTr="00EA0E4B">
        <w:tc>
          <w:tcPr>
            <w:tcW w:w="4765" w:type="dxa"/>
          </w:tcPr>
          <w:p w14:paraId="4A4E021B" w14:textId="331D8D6A"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List</w:t>
            </w:r>
            <w:r w:rsidR="00B24563" w:rsidRPr="00992AC1">
              <w:rPr>
                <w:b/>
              </w:rPr>
              <w:t xml:space="preserve"> course co</w:t>
            </w:r>
            <w:r w:rsidR="002557B9">
              <w:rPr>
                <w:b/>
              </w:rPr>
              <w:t>-</w:t>
            </w:r>
            <w:r w:rsidR="00B24563" w:rsidRPr="00992AC1">
              <w:rPr>
                <w:b/>
              </w:rPr>
              <w:t>requisites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2DB38FFD" w14:textId="60020AB7" w:rsidR="0004692F" w:rsidRPr="00EA1C9D" w:rsidRDefault="0004692F" w:rsidP="00EA1C9D">
            <w:pPr>
              <w:spacing w:line="360" w:lineRule="auto"/>
              <w:rPr>
                <w:color w:val="FF0000"/>
              </w:rPr>
            </w:pPr>
          </w:p>
        </w:tc>
      </w:tr>
      <w:tr w:rsidR="00B90C32" w14:paraId="6F8075AE" w14:textId="77777777" w:rsidTr="00EA0E4B">
        <w:tc>
          <w:tcPr>
            <w:tcW w:w="4765" w:type="dxa"/>
          </w:tcPr>
          <w:p w14:paraId="6E8359F2" w14:textId="0FC6ECCF" w:rsidR="00B90C32" w:rsidRPr="00992AC1" w:rsidRDefault="00B90C32" w:rsidP="0061127C">
            <w:pPr>
              <w:rPr>
                <w:b/>
              </w:rPr>
            </w:pPr>
            <w:r>
              <w:rPr>
                <w:b/>
              </w:rPr>
              <w:t xml:space="preserve">Provide justification for the proposed </w:t>
            </w:r>
            <w:r w:rsidR="0061127C">
              <w:rPr>
                <w:b/>
              </w:rPr>
              <w:t>co</w:t>
            </w:r>
            <w:r w:rsidR="002557B9">
              <w:rPr>
                <w:b/>
              </w:rPr>
              <w:t>-</w:t>
            </w:r>
            <w:r w:rsidR="0061127C">
              <w:rPr>
                <w:b/>
              </w:rPr>
              <w:t>requisite(s)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401E8FD3" w14:textId="77777777" w:rsidR="00B90C32" w:rsidRDefault="00B90C32" w:rsidP="00B90C32">
            <w:pPr>
              <w:spacing w:line="360" w:lineRule="auto"/>
            </w:pPr>
          </w:p>
        </w:tc>
      </w:tr>
      <w:tr w:rsidR="00B90C32" w14:paraId="29245319" w14:textId="77777777" w:rsidTr="00EA0E4B">
        <w:tc>
          <w:tcPr>
            <w:tcW w:w="4765" w:type="dxa"/>
          </w:tcPr>
          <w:p w14:paraId="28180110" w14:textId="011CD73A" w:rsidR="00B90C32" w:rsidRPr="00992AC1" w:rsidRDefault="00B90C32" w:rsidP="00B90C32">
            <w:pPr>
              <w:rPr>
                <w:b/>
              </w:rPr>
            </w:pPr>
            <w:r w:rsidRPr="00992AC1">
              <w:rPr>
                <w:b/>
              </w:rPr>
              <w:t>Is any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for this course listed as a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on its paired course?</w:t>
            </w:r>
          </w:p>
          <w:p w14:paraId="3BED8F77" w14:textId="32AEA911" w:rsidR="00B90C32" w:rsidRPr="00054A5D" w:rsidRDefault="00B90C32" w:rsidP="00B90C32">
            <w:pPr>
              <w:rPr>
                <w:sz w:val="20"/>
                <w:szCs w:val="20"/>
              </w:rPr>
            </w:pPr>
            <w:r w:rsidRPr="00054A5D">
              <w:rPr>
                <w:sz w:val="20"/>
                <w:szCs w:val="20"/>
              </w:rPr>
              <w:t>(Ex. CHM 2032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2032L, and CHM 2032L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2032)</w:t>
            </w:r>
          </w:p>
        </w:tc>
        <w:tc>
          <w:tcPr>
            <w:tcW w:w="4860" w:type="dxa"/>
          </w:tcPr>
          <w:p w14:paraId="23A59B1A" w14:textId="5019B56C" w:rsidR="00B90C32" w:rsidRDefault="00EC20A9" w:rsidP="00B90C32">
            <w:pPr>
              <w:spacing w:line="360" w:lineRule="auto"/>
            </w:pPr>
            <w:sdt>
              <w:sdtPr>
                <w:id w:val="5757639"/>
                <w:placeholder>
                  <w:docPart w:val="94C2EE45919447CE82E53DEDC843D7A8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E5AF1">
                  <w:t>No</w:t>
                </w:r>
              </w:sdtContent>
            </w:sdt>
          </w:p>
          <w:p w14:paraId="233C0A3E" w14:textId="77777777" w:rsidR="00B90C32" w:rsidRDefault="00B90C32" w:rsidP="00B90C32">
            <w:pPr>
              <w:spacing w:line="360" w:lineRule="auto"/>
            </w:pPr>
          </w:p>
          <w:p w14:paraId="51619F2D" w14:textId="7198C7CA" w:rsidR="00B90C32" w:rsidRPr="00BF6A71" w:rsidRDefault="00B90C32" w:rsidP="00B90C32">
            <w:pPr>
              <w:spacing w:line="360" w:lineRule="auto"/>
              <w:rPr>
                <w:color w:val="FF0000"/>
              </w:rPr>
            </w:pPr>
            <w:r w:rsidRPr="00BF6A71">
              <w:rPr>
                <w:color w:val="FF0000"/>
              </w:rPr>
              <w:t>List the co</w:t>
            </w:r>
            <w:r w:rsidR="002557B9">
              <w:rPr>
                <w:color w:val="FF0000"/>
              </w:rPr>
              <w:t>-</w:t>
            </w:r>
            <w:r w:rsidRPr="00BF6A71">
              <w:rPr>
                <w:color w:val="FF0000"/>
              </w:rPr>
              <w:t>requisite</w:t>
            </w:r>
          </w:p>
        </w:tc>
      </w:tr>
      <w:tr w:rsidR="00B90C32" w14:paraId="0F7EADB8" w14:textId="77777777" w:rsidTr="00EA0E4B">
        <w:tc>
          <w:tcPr>
            <w:tcW w:w="4765" w:type="dxa"/>
          </w:tcPr>
          <w:p w14:paraId="7194A013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ourse credits or clock hours</w:t>
            </w:r>
          </w:p>
        </w:tc>
        <w:tc>
          <w:tcPr>
            <w:tcW w:w="4860" w:type="dxa"/>
          </w:tcPr>
          <w:p w14:paraId="6DCDE95E" w14:textId="7920D26E" w:rsidR="00B90C32" w:rsidRDefault="009532EA" w:rsidP="00B90C32">
            <w:pPr>
              <w:spacing w:line="360" w:lineRule="auto"/>
            </w:pPr>
            <w:r>
              <w:rPr>
                <w:color w:val="FF0000"/>
              </w:rPr>
              <w:t>3 course credit hours</w:t>
            </w:r>
          </w:p>
        </w:tc>
      </w:tr>
      <w:tr w:rsidR="00B90C32" w14:paraId="5F389958" w14:textId="77777777" w:rsidTr="00EA0E4B">
        <w:tc>
          <w:tcPr>
            <w:tcW w:w="4765" w:type="dxa"/>
          </w:tcPr>
          <w:p w14:paraId="09DB14FC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ontact hours (faculty load)</w:t>
            </w:r>
          </w:p>
        </w:tc>
        <w:tc>
          <w:tcPr>
            <w:tcW w:w="4860" w:type="dxa"/>
          </w:tcPr>
          <w:p w14:paraId="34C0B04F" w14:textId="7D8BCDF5" w:rsidR="00B90C32" w:rsidRDefault="003E5AF1" w:rsidP="00B90C32">
            <w:pPr>
              <w:spacing w:line="360" w:lineRule="auto"/>
            </w:pPr>
            <w:r>
              <w:rPr>
                <w:color w:val="FF0000"/>
              </w:rPr>
              <w:t>3 hours</w:t>
            </w:r>
          </w:p>
        </w:tc>
      </w:tr>
      <w:tr w:rsidR="000569C5" w14:paraId="7599B75E" w14:textId="77777777" w:rsidTr="00EA0E4B">
        <w:tc>
          <w:tcPr>
            <w:tcW w:w="4765" w:type="dxa"/>
          </w:tcPr>
          <w:p w14:paraId="40EE19A5" w14:textId="55068FBF" w:rsidR="000569C5" w:rsidRPr="00EA0E4B" w:rsidRDefault="000569C5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Are the Contact hours different from the credit/lecture/lab hours?</w:t>
            </w:r>
          </w:p>
        </w:tc>
        <w:tc>
          <w:tcPr>
            <w:tcW w:w="4860" w:type="dxa"/>
          </w:tcPr>
          <w:p w14:paraId="095AA5DD" w14:textId="197C723A" w:rsidR="000569C5" w:rsidRPr="00EA0E4B" w:rsidRDefault="003E5AF1" w:rsidP="00B90C32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</w:tr>
      <w:tr w:rsidR="00B90C32" w14:paraId="7CD41AD4" w14:textId="77777777" w:rsidTr="00EA0E4B">
        <w:tc>
          <w:tcPr>
            <w:tcW w:w="4765" w:type="dxa"/>
          </w:tcPr>
          <w:p w14:paraId="195FAC39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Select grade mode</w:t>
            </w:r>
          </w:p>
        </w:tc>
        <w:sdt>
          <w:sdtPr>
            <w:id w:val="-1800373654"/>
            <w:placeholder>
              <w:docPart w:val="4F49E72F27CA476E878B737D1A774D5E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860" w:type="dxa"/>
              </w:tcPr>
              <w:p w14:paraId="065EC5BA" w14:textId="59C941F3" w:rsidR="00B90C32" w:rsidRPr="00EA0E4B" w:rsidRDefault="009532EA" w:rsidP="00B90C32">
                <w:pPr>
                  <w:spacing w:line="360" w:lineRule="auto"/>
                </w:pPr>
                <w:r>
                  <w:t>Standard Grading (A, B, C, D, F)</w:t>
                </w:r>
              </w:p>
            </w:tc>
          </w:sdtContent>
        </w:sdt>
      </w:tr>
      <w:tr w:rsidR="00B90C32" w14:paraId="32B7A6D7" w14:textId="77777777" w:rsidTr="00EA0E4B">
        <w:tc>
          <w:tcPr>
            <w:tcW w:w="4765" w:type="dxa"/>
          </w:tcPr>
          <w:p w14:paraId="701621F0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Credit type</w:t>
            </w:r>
          </w:p>
        </w:tc>
        <w:sdt>
          <w:sdtPr>
            <w:id w:val="240450385"/>
            <w:placeholder>
              <w:docPart w:val="4F49E72F27CA476E878B737D1A774D5E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860" w:type="dxa"/>
              </w:tcPr>
              <w:p w14:paraId="1C20D5D2" w14:textId="62D02260" w:rsidR="00B90C32" w:rsidRPr="00EA0E4B" w:rsidRDefault="009532EA" w:rsidP="00B90C32">
                <w:pPr>
                  <w:spacing w:line="360" w:lineRule="auto"/>
                </w:pPr>
                <w:r>
                  <w:t>College Credit</w:t>
                </w:r>
              </w:p>
            </w:tc>
          </w:sdtContent>
        </w:sdt>
      </w:tr>
      <w:tr w:rsidR="00E560B0" w14:paraId="7019CED0" w14:textId="77777777" w:rsidTr="00EA0E4B">
        <w:tc>
          <w:tcPr>
            <w:tcW w:w="4765" w:type="dxa"/>
          </w:tcPr>
          <w:p w14:paraId="7380DE75" w14:textId="358AE8B1" w:rsidR="00E560B0" w:rsidRPr="00EA0E4B" w:rsidRDefault="00E560B0" w:rsidP="00EA0E4B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Possible Delivery Types</w:t>
            </w:r>
            <w:r w:rsidR="00EA0E4B" w:rsidRPr="00EA0E4B">
              <w:rPr>
                <w:b/>
              </w:rPr>
              <w:t xml:space="preserve"> (Online, Blended, On Campus)</w:t>
            </w:r>
          </w:p>
        </w:tc>
        <w:tc>
          <w:tcPr>
            <w:tcW w:w="4860" w:type="dxa"/>
          </w:tcPr>
          <w:p w14:paraId="31E317EE" w14:textId="7CE12CA9" w:rsidR="00E560B0" w:rsidRPr="00EA0E4B" w:rsidRDefault="009532EA" w:rsidP="00B90C32">
            <w:pPr>
              <w:spacing w:line="360" w:lineRule="auto"/>
            </w:pPr>
            <w:r>
              <w:t>Online, Blended, On Campus</w:t>
            </w:r>
          </w:p>
        </w:tc>
      </w:tr>
      <w:tr w:rsidR="00B90C32" w14:paraId="6CD2B8B6" w14:textId="77777777" w:rsidTr="00B962B5">
        <w:tc>
          <w:tcPr>
            <w:tcW w:w="9625" w:type="dxa"/>
            <w:gridSpan w:val="2"/>
          </w:tcPr>
          <w:p w14:paraId="4A885FDF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 xml:space="preserve">Course description  </w:t>
            </w:r>
            <w:r w:rsidRPr="00EA0E4B">
              <w:t>(provide below)</w:t>
            </w:r>
          </w:p>
        </w:tc>
      </w:tr>
      <w:tr w:rsidR="00B90C32" w:rsidRPr="000B0463" w14:paraId="3EF5DB20" w14:textId="77777777" w:rsidTr="00B962B5">
        <w:tc>
          <w:tcPr>
            <w:tcW w:w="9625" w:type="dxa"/>
            <w:gridSpan w:val="2"/>
          </w:tcPr>
          <w:p w14:paraId="182DFCA6" w14:textId="77777777" w:rsidR="00D35D05" w:rsidRPr="007D04FA" w:rsidRDefault="00D35D05" w:rsidP="00D35D05">
            <w:pPr>
              <w:ind w:left="720"/>
              <w:rPr>
                <w:rFonts w:cstheme="minorHAnsi"/>
              </w:rPr>
            </w:pPr>
            <w:r w:rsidRPr="003F3465">
              <w:rPr>
                <w:rFonts w:cstheme="minorHAnsi"/>
              </w:rPr>
              <w:t xml:space="preserve">The course is an introduction to Business </w:t>
            </w:r>
            <w:r>
              <w:rPr>
                <w:rFonts w:cstheme="minorHAnsi"/>
              </w:rPr>
              <w:t>Statistics</w:t>
            </w:r>
            <w:r w:rsidRPr="003F3465">
              <w:rPr>
                <w:rFonts w:cstheme="minorHAnsi"/>
              </w:rPr>
              <w:t xml:space="preserve"> and </w:t>
            </w:r>
            <w:r w:rsidRPr="003F3465">
              <w:rPr>
                <w:rFonts w:cstheme="minorHAnsi"/>
                <w:color w:val="000000"/>
                <w:shd w:val="clear" w:color="auto" w:fill="FFFFFF"/>
              </w:rPr>
              <w:t>provides students with quantitative skills that are required to collect and analyze.</w:t>
            </w:r>
            <w:r w:rsidRPr="003F3465">
              <w:rPr>
                <w:rFonts w:cstheme="minorHAnsi"/>
              </w:rPr>
              <w:t xml:space="preserve"> This course introduces basic mathematical and statistical methods and models, as well as their software applications, with an emphasis on Microsoft Excel, for solving business problems and/or in making business decisions. Topics include descriptive and inferential analytics, hypothesis tests, correlation, forecasting, linear and multiple regression, and decision analysis.  </w:t>
            </w:r>
            <w:r w:rsidRPr="003F3465">
              <w:rPr>
                <w:rFonts w:cstheme="minorHAnsi"/>
                <w:color w:val="000000"/>
                <w:shd w:val="clear" w:color="auto" w:fill="FFFFFF"/>
              </w:rPr>
              <w:t>This course demonstrates how to apply selected statistical techniques to a wide variety of problems and situations arising in the areas of business, economics, finance, and management.</w:t>
            </w:r>
          </w:p>
          <w:p w14:paraId="6B0521FD" w14:textId="764D8D2D" w:rsidR="00B90C32" w:rsidRPr="00E07698" w:rsidRDefault="00B90C32" w:rsidP="00B90C32">
            <w:pPr>
              <w:spacing w:line="360" w:lineRule="auto"/>
            </w:pPr>
          </w:p>
        </w:tc>
      </w:tr>
    </w:tbl>
    <w:p w14:paraId="78E429F9" w14:textId="77777777" w:rsidR="00B24563" w:rsidRPr="000B0463" w:rsidRDefault="00B24563">
      <w:pPr>
        <w:rPr>
          <w:color w:val="000000" w:themeColor="text1"/>
        </w:rPr>
      </w:pPr>
    </w:p>
    <w:p w14:paraId="642B1D02" w14:textId="77777777" w:rsidR="00EA1C9D" w:rsidRDefault="00EA1C9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4692F" w14:paraId="7FFE1D46" w14:textId="77777777" w:rsidTr="00B962B5">
        <w:tc>
          <w:tcPr>
            <w:tcW w:w="9625" w:type="dxa"/>
          </w:tcPr>
          <w:p w14:paraId="6504B0C3" w14:textId="77777777" w:rsidR="0004692F" w:rsidRPr="00B227AF" w:rsidRDefault="00EA1C9D" w:rsidP="00054A5D">
            <w:pPr>
              <w:spacing w:line="360" w:lineRule="auto"/>
              <w:rPr>
                <w:b/>
              </w:rPr>
            </w:pPr>
            <w:r>
              <w:rPr>
                <w:b/>
              </w:rPr>
              <w:t>G</w:t>
            </w:r>
            <w:r w:rsidR="0004692F" w:rsidRPr="00B227AF">
              <w:rPr>
                <w:b/>
              </w:rPr>
              <w:t xml:space="preserve">eneral topic outline </w:t>
            </w:r>
            <w:r w:rsidR="0004692F" w:rsidRPr="007A2162">
              <w:t>(type in outline below)</w:t>
            </w:r>
          </w:p>
        </w:tc>
      </w:tr>
      <w:tr w:rsidR="0004692F" w14:paraId="387B50DA" w14:textId="77777777" w:rsidTr="00B962B5">
        <w:tc>
          <w:tcPr>
            <w:tcW w:w="9625" w:type="dxa"/>
          </w:tcPr>
          <w:p w14:paraId="52B610F9" w14:textId="3EBD70AF" w:rsidR="0004692F" w:rsidRDefault="000B0463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Make</w:t>
            </w:r>
            <w:r w:rsidR="00EC1042">
              <w:t xml:space="preserve"> business decisions</w:t>
            </w:r>
            <w:r>
              <w:t xml:space="preserve"> examining business situations with quantitative methods.</w:t>
            </w:r>
          </w:p>
          <w:p w14:paraId="6653C9AF" w14:textId="187E53CE" w:rsidR="00EC1042" w:rsidRDefault="00EC1042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Apply measures of central tendency to grouped data</w:t>
            </w:r>
          </w:p>
          <w:p w14:paraId="76FD48F3" w14:textId="4B501108" w:rsidR="00EC1042" w:rsidRDefault="00EC1042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Apply measures of di</w:t>
            </w:r>
            <w:r w:rsidR="004C0E58">
              <w:t>spersion to sample and population data</w:t>
            </w:r>
          </w:p>
          <w:p w14:paraId="76989945" w14:textId="38FB81CB" w:rsidR="004C0E58" w:rsidRDefault="004C0E5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Distinguish between discrete and continuous distributions</w:t>
            </w:r>
          </w:p>
          <w:p w14:paraId="39C6709B" w14:textId="77777777" w:rsidR="000B0463" w:rsidRDefault="000B0463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Create business reports and analyses</w:t>
            </w:r>
          </w:p>
          <w:p w14:paraId="2DB5F4C1" w14:textId="3B40B422" w:rsidR="00CB6450" w:rsidRDefault="00CB6450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Select and apply appropriate analytical tools in the analysis of quantitative and qualitative data.</w:t>
            </w:r>
          </w:p>
        </w:tc>
      </w:tr>
    </w:tbl>
    <w:p w14:paraId="6DD992A2" w14:textId="6650999C" w:rsidR="002213A4" w:rsidRDefault="002213A4"/>
    <w:p w14:paraId="3D21D1AF" w14:textId="77777777" w:rsidR="002213A4" w:rsidRDefault="002213A4">
      <w:r>
        <w:br w:type="page"/>
      </w:r>
    </w:p>
    <w:p w14:paraId="6424795C" w14:textId="77777777" w:rsidR="0004692F" w:rsidRDefault="0004692F"/>
    <w:p w14:paraId="4E9BF997" w14:textId="294C72B5" w:rsidR="007F07C9" w:rsidRDefault="007F07C9">
      <w:r w:rsidRPr="007F07C9">
        <w:rPr>
          <w:b/>
        </w:rPr>
        <w:t>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86941" w14:paraId="73808FEB" w14:textId="77777777" w:rsidTr="00B962B5">
        <w:trPr>
          <w:trHeight w:val="2054"/>
        </w:trPr>
        <w:tc>
          <w:tcPr>
            <w:tcW w:w="9625" w:type="dxa"/>
          </w:tcPr>
          <w:p w14:paraId="6C8A8A30" w14:textId="77777777" w:rsidR="00B90C32" w:rsidRPr="00D00D6B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00D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IV.  Course Competencies, Learning Outcomes and Objectives</w:t>
            </w:r>
          </w:p>
          <w:p w14:paraId="19E453DE" w14:textId="777777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7722C02" w14:textId="77777777" w:rsidR="00B90C32" w:rsidRPr="001267D2" w:rsidRDefault="00B90C32" w:rsidP="00B90C32">
            <w:pPr>
              <w:shd w:val="clear" w:color="auto" w:fill="FFFFFF"/>
              <w:ind w:firstLine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  <w:r w:rsidRPr="001267D2">
              <w:rPr>
                <w:rFonts w:ascii="Calibri" w:eastAsia="Times New Roman" w:hAnsi="Calibri" w:cs="Times New Roman"/>
                <w:color w:val="000000"/>
              </w:rPr>
              <w:t> 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Competencies and </w:t>
            </w:r>
            <w:r w:rsidRPr="007D16A0">
              <w:rPr>
                <w:rFonts w:ascii="Calibri" w:eastAsia="Times New Roman" w:hAnsi="Calibri" w:cs="Times New Roman"/>
                <w:b/>
                <w:bCs/>
              </w:rPr>
              <w:t>Course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Outcomes</w:t>
            </w:r>
          </w:p>
          <w:p w14:paraId="220F4A0E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0F29863A" w14:textId="4F805870" w:rsidR="000B0463" w:rsidRDefault="00B90C32" w:rsidP="000B0463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 Integral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470F1924" w14:textId="77777777" w:rsidR="000B0463" w:rsidRPr="0036367B" w:rsidRDefault="000B0463" w:rsidP="000B0463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bookmarkStart w:id="2" w:name="_Hlk51684109"/>
            <w:r w:rsidRPr="0036367B">
              <w:rPr>
                <w:rFonts w:ascii="Calibri" w:hAnsi="Calibri"/>
                <w:color w:val="000000"/>
                <w:szCs w:val="24"/>
              </w:rPr>
              <w:t xml:space="preserve">General Education Competency: </w:t>
            </w:r>
            <w:r w:rsidRPr="00FB0BDC">
              <w:rPr>
                <w:rFonts w:ascii="Calibri" w:hAnsi="Calibri"/>
                <w:b/>
                <w:color w:val="000000"/>
                <w:szCs w:val="24"/>
              </w:rPr>
              <w:t>Evaluate</w:t>
            </w:r>
          </w:p>
          <w:p w14:paraId="29444B27" w14:textId="77777777" w:rsidR="000B0463" w:rsidRPr="0036367B" w:rsidRDefault="000B0463" w:rsidP="000B0463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</w:p>
          <w:p w14:paraId="3C03DF2D" w14:textId="572A1D72" w:rsidR="000B0463" w:rsidRDefault="000B0463" w:rsidP="000B0463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 w:rsidRPr="0036367B">
              <w:rPr>
                <w:rFonts w:ascii="Calibri" w:hAnsi="Calibri"/>
                <w:color w:val="000000"/>
                <w:szCs w:val="24"/>
              </w:rPr>
              <w:tab/>
              <w:t>Course Outcomes or Objectives Supporting the General Education Competency Selected:</w:t>
            </w:r>
          </w:p>
          <w:p w14:paraId="4A07CA9F" w14:textId="77777777" w:rsidR="00900F93" w:rsidRDefault="00900F93" w:rsidP="00900F93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contextualSpacing w:val="0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D</w:t>
            </w:r>
            <w:r w:rsidRPr="00B4084F">
              <w:rPr>
                <w:rFonts w:ascii="Calibri" w:hAnsi="Calibri"/>
                <w:color w:val="000000"/>
                <w:szCs w:val="24"/>
              </w:rPr>
              <w:t xml:space="preserve">evelop an understanding </w:t>
            </w:r>
            <w:r>
              <w:rPr>
                <w:rFonts w:ascii="Calibri" w:hAnsi="Calibri"/>
                <w:color w:val="000000"/>
                <w:szCs w:val="24"/>
              </w:rPr>
              <w:t xml:space="preserve"> </w:t>
            </w:r>
            <w:r w:rsidRPr="00B4084F">
              <w:rPr>
                <w:rFonts w:ascii="Calibri" w:hAnsi="Calibri"/>
                <w:color w:val="000000"/>
                <w:szCs w:val="24"/>
              </w:rPr>
              <w:t>of statistical and quantitative techniques applicable to a wide range of business situations.</w:t>
            </w:r>
          </w:p>
          <w:bookmarkEnd w:id="2"/>
          <w:p w14:paraId="32E2CF78" w14:textId="77777777" w:rsidR="000B0463" w:rsidRDefault="000B0463" w:rsidP="000B0463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</w:p>
          <w:p w14:paraId="423DF075" w14:textId="77777777" w:rsidR="000B0463" w:rsidRPr="0036367B" w:rsidRDefault="000B0463" w:rsidP="000B0463">
            <w:pPr>
              <w:shd w:val="clear" w:color="auto" w:fill="FFFFFF"/>
              <w:ind w:left="720"/>
              <w:rPr>
                <w:rFonts w:ascii="Calibri" w:hAnsi="Calibri"/>
                <w:color w:val="000000"/>
                <w:szCs w:val="24"/>
              </w:rPr>
            </w:pPr>
            <w:r w:rsidRPr="0036367B">
              <w:rPr>
                <w:rFonts w:ascii="Calibri" w:hAnsi="Calibri"/>
                <w:color w:val="000000"/>
                <w:szCs w:val="24"/>
              </w:rPr>
              <w:t xml:space="preserve">General Education Competency: </w:t>
            </w:r>
            <w:r>
              <w:rPr>
                <w:rFonts w:ascii="Calibri" w:hAnsi="Calibri"/>
                <w:b/>
                <w:color w:val="000000"/>
                <w:szCs w:val="24"/>
              </w:rPr>
              <w:t>Think</w:t>
            </w:r>
          </w:p>
          <w:p w14:paraId="5D3E8561" w14:textId="77777777" w:rsidR="000B0463" w:rsidRPr="00F06DF1" w:rsidRDefault="000B0463" w:rsidP="000B0463">
            <w:pPr>
              <w:shd w:val="clear" w:color="auto" w:fill="FFFFFF"/>
              <w:ind w:left="1080"/>
              <w:rPr>
                <w:rFonts w:ascii="Calibri" w:hAnsi="Calibri"/>
                <w:color w:val="000000"/>
                <w:szCs w:val="24"/>
              </w:rPr>
            </w:pPr>
            <w:r w:rsidRPr="00F06DF1">
              <w:rPr>
                <w:rFonts w:ascii="Calibri" w:hAnsi="Calibri"/>
                <w:color w:val="000000"/>
                <w:szCs w:val="24"/>
              </w:rPr>
              <w:t>Course Outcomes or Objectives Supporting the General Education Competency Selected:</w:t>
            </w:r>
          </w:p>
          <w:p w14:paraId="428FC204" w14:textId="3944C62D" w:rsidR="000B0463" w:rsidRPr="00853184" w:rsidRDefault="000B0463" w:rsidP="000B0463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 how quantitative methods are used in business</w:t>
            </w:r>
          </w:p>
          <w:p w14:paraId="03E2909D" w14:textId="4FB09F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302ACB1" w14:textId="6B182D3B" w:rsidR="00B90C32" w:rsidRDefault="00B90C32" w:rsidP="00B90C32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68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2.  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Supplemental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: </w:t>
            </w:r>
          </w:p>
          <w:p w14:paraId="38A7D7B8" w14:textId="77777777" w:rsidR="00B90C32" w:rsidRPr="00631C33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A0B8A62" w14:textId="2D4CE76C" w:rsidR="00B90C32" w:rsidRDefault="00B90C32" w:rsidP="00B90C32">
            <w:pPr>
              <w:ind w:left="720"/>
              <w:rPr>
                <w:rFonts w:eastAsia="Times New Roman" w:cs="Arial"/>
                <w:b/>
                <w:i/>
                <w:color w:val="000000"/>
              </w:rPr>
            </w:pP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301426">
              <w:rPr>
                <w:rFonts w:eastAsia="Times New Roman" w:cs="Arial"/>
                <w:b/>
                <w:color w:val="000000"/>
              </w:rPr>
              <w:t xml:space="preserve">In accordance with Florida Statute 1007.25 concerning the state’s general education core course requirements, this course meets the general education competencies for </w:t>
            </w:r>
            <w:r>
              <w:rPr>
                <w:rFonts w:eastAsia="Times New Roman" w:cs="Arial"/>
                <w:b/>
                <w:i/>
                <w:color w:val="000000"/>
              </w:rPr>
              <w:t>….</w:t>
            </w:r>
          </w:p>
          <w:p w14:paraId="48007EA6" w14:textId="17A1C956" w:rsidR="00B90C32" w:rsidRPr="004B64F6" w:rsidRDefault="004B64F6" w:rsidP="004B64F6">
            <w:pPr>
              <w:ind w:left="720"/>
              <w:rPr>
                <w:rFonts w:eastAsia="Times New Roman" w:cs="Arial"/>
                <w:color w:val="FF0000"/>
              </w:rPr>
            </w:pPr>
            <w:r w:rsidRPr="004B64F6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Part B would only be included in the course outlines of those courses are included in the FSW Catalog as a General Education Core Course. If this is not a core course, then outline letter C would become B.</w:t>
            </w:r>
          </w:p>
          <w:p w14:paraId="56077DE5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7875A0FD" w14:textId="17581B82" w:rsidR="00B90C32" w:rsidRDefault="00B90C32" w:rsidP="00B90C32">
            <w:pPr>
              <w:shd w:val="clear" w:color="auto" w:fill="FFFFFF"/>
              <w:ind w:firstLine="30"/>
              <w:rPr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F3E7D">
              <w:rPr>
                <w:b/>
              </w:rPr>
              <w:t>Other Course Objectives</w:t>
            </w:r>
            <w:r>
              <w:rPr>
                <w:b/>
              </w:rPr>
              <w:t>/Standards</w:t>
            </w:r>
          </w:p>
          <w:p w14:paraId="4762DFA0" w14:textId="77777777" w:rsidR="00900F93" w:rsidRPr="00D54FC6" w:rsidRDefault="00900F93" w:rsidP="00900F93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contextualSpacing w:val="0"/>
              <w:rPr>
                <w:rFonts w:ascii="Calibri" w:hAnsi="Calibri" w:cs="Calibri"/>
                <w:snapToGrid w:val="0"/>
                <w:sz w:val="24"/>
                <w:lang w:eastAsia="ar-SA"/>
              </w:rPr>
            </w:pPr>
            <w:r w:rsidRPr="00D54FC6">
              <w:rPr>
                <w:rFonts w:ascii="Calibri" w:hAnsi="Calibri" w:cs="Calibri"/>
                <w:snapToGrid w:val="0"/>
                <w:sz w:val="24"/>
                <w:lang w:eastAsia="ar-SA"/>
              </w:rPr>
              <w:t>Provide a basic understanding of the value and use of quantitative methods in administrative and operational problem solving and decision-making in business situations.</w:t>
            </w:r>
          </w:p>
          <w:p w14:paraId="3729C55B" w14:textId="77777777" w:rsidR="00900F93" w:rsidRPr="00D54FC6" w:rsidRDefault="00900F93" w:rsidP="00900F93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contextualSpacing w:val="0"/>
              <w:rPr>
                <w:rFonts w:ascii="Calibri" w:hAnsi="Calibri" w:cs="Calibri"/>
                <w:snapToGrid w:val="0"/>
                <w:sz w:val="24"/>
                <w:lang w:eastAsia="ar-SA"/>
              </w:rPr>
            </w:pPr>
            <w:r w:rsidRPr="00D54FC6">
              <w:rPr>
                <w:rFonts w:ascii="Calibri" w:hAnsi="Calibri" w:cs="Calibri"/>
                <w:snapToGrid w:val="0"/>
                <w:sz w:val="24"/>
                <w:lang w:eastAsia="ar-SA"/>
              </w:rPr>
              <w:t>Apply measures of central tendency to grouped data in problem solving for management decision making.</w:t>
            </w:r>
          </w:p>
          <w:p w14:paraId="588511CB" w14:textId="77777777" w:rsidR="00900F93" w:rsidRPr="00D54FC6" w:rsidRDefault="00900F93" w:rsidP="00900F93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contextualSpacing w:val="0"/>
              <w:rPr>
                <w:rFonts w:ascii="Calibri" w:hAnsi="Calibri" w:cs="Calibri"/>
                <w:snapToGrid w:val="0"/>
                <w:sz w:val="24"/>
                <w:lang w:eastAsia="ar-SA"/>
              </w:rPr>
            </w:pPr>
            <w:r w:rsidRPr="00D54FC6">
              <w:rPr>
                <w:rFonts w:ascii="Calibri" w:hAnsi="Calibri" w:cs="Calibri"/>
                <w:snapToGrid w:val="0"/>
                <w:lang w:eastAsia="ar-SA"/>
              </w:rPr>
              <w:t>Apply measures of dispersion to sample and population data.</w:t>
            </w:r>
          </w:p>
          <w:p w14:paraId="04087B81" w14:textId="77777777" w:rsidR="00900F93" w:rsidRPr="00D54FC6" w:rsidRDefault="00900F93" w:rsidP="00900F93">
            <w:pPr>
              <w:pStyle w:val="ListParagraph"/>
              <w:widowControl w:val="0"/>
              <w:numPr>
                <w:ilvl w:val="0"/>
                <w:numId w:val="7"/>
              </w:numPr>
              <w:contextualSpacing w:val="0"/>
              <w:rPr>
                <w:rFonts w:ascii="Calibri" w:hAnsi="Calibri" w:cs="Calibri"/>
                <w:snapToGrid w:val="0"/>
                <w:lang w:eastAsia="ar-SA"/>
              </w:rPr>
            </w:pPr>
            <w:r w:rsidRPr="00D54FC6">
              <w:rPr>
                <w:rFonts w:ascii="Calibri" w:hAnsi="Calibri" w:cs="Calibri"/>
                <w:snapToGrid w:val="0"/>
                <w:lang w:eastAsia="ar-SA"/>
              </w:rPr>
              <w:t xml:space="preserve">Create business reports and analyses in a fair, </w:t>
            </w:r>
            <w:r w:rsidRPr="00D54FC6">
              <w:rPr>
                <w:rFonts w:ascii="Calibri" w:hAnsi="Calibri" w:cs="Calibri"/>
                <w:lang w:eastAsia="ar-SA"/>
              </w:rPr>
              <w:t>objective,</w:t>
            </w:r>
            <w:r w:rsidRPr="00D54FC6">
              <w:rPr>
                <w:rFonts w:ascii="Calibri" w:hAnsi="Calibri" w:cs="Calibri"/>
                <w:snapToGrid w:val="0"/>
                <w:lang w:eastAsia="ar-SA"/>
              </w:rPr>
              <w:t xml:space="preserve"> and unbiased manner.</w:t>
            </w:r>
          </w:p>
          <w:p w14:paraId="5476C6C6" w14:textId="77777777" w:rsidR="00900F93" w:rsidRPr="00D54FC6" w:rsidRDefault="00900F93" w:rsidP="00900F93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contextualSpacing w:val="0"/>
              <w:rPr>
                <w:rFonts w:ascii="Calibri" w:hAnsi="Calibri" w:cs="Calibri"/>
                <w:snapToGrid w:val="0"/>
                <w:sz w:val="24"/>
                <w:lang w:eastAsia="ar-SA"/>
              </w:rPr>
            </w:pPr>
            <w:r w:rsidRPr="00D54FC6">
              <w:rPr>
                <w:rFonts w:ascii="Calibri" w:hAnsi="Calibri" w:cs="Calibri"/>
                <w:snapToGrid w:val="0"/>
                <w:lang w:eastAsia="ar-SA"/>
              </w:rPr>
              <w:t xml:space="preserve">Select, </w:t>
            </w:r>
            <w:r w:rsidRPr="00D54FC6">
              <w:rPr>
                <w:rFonts w:ascii="Calibri" w:hAnsi="Calibri" w:cs="Calibri"/>
                <w:lang w:eastAsia="ar-SA"/>
              </w:rPr>
              <w:t>understand,</w:t>
            </w:r>
            <w:r w:rsidRPr="00D54FC6">
              <w:rPr>
                <w:rFonts w:ascii="Calibri" w:hAnsi="Calibri" w:cs="Calibri"/>
                <w:snapToGrid w:val="0"/>
                <w:lang w:eastAsia="ar-SA"/>
              </w:rPr>
              <w:t xml:space="preserve"> and apply appropriate analytical tools in the analysis of quantitative and qualitative data from a variety of business scenarios.</w:t>
            </w:r>
          </w:p>
          <w:p w14:paraId="6BB47BA2" w14:textId="77777777" w:rsidR="00900F93" w:rsidRPr="00D54FC6" w:rsidRDefault="00900F93" w:rsidP="00900F93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contextualSpacing w:val="0"/>
              <w:rPr>
                <w:rFonts w:ascii="Calibri" w:hAnsi="Calibri" w:cs="Calibri"/>
                <w:snapToGrid w:val="0"/>
                <w:sz w:val="24"/>
                <w:lang w:eastAsia="ar-SA"/>
              </w:rPr>
            </w:pPr>
            <w:r w:rsidRPr="00D54FC6">
              <w:rPr>
                <w:rFonts w:ascii="Calibri" w:hAnsi="Calibri" w:cs="Calibri"/>
                <w:snapToGrid w:val="0"/>
                <w:lang w:eastAsia="ar-SA"/>
              </w:rPr>
              <w:t>Distinguish between discrete and continuous distributions.</w:t>
            </w:r>
          </w:p>
          <w:p w14:paraId="53AE1234" w14:textId="77777777" w:rsidR="00B90C32" w:rsidRPr="001267D2" w:rsidRDefault="00B90C32" w:rsidP="00B90C32">
            <w:pPr>
              <w:shd w:val="clear" w:color="auto" w:fill="FFFFFF"/>
              <w:ind w:firstLine="3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682BCDBC" w14:textId="0DFAE0B0" w:rsidR="00086941" w:rsidRPr="007F07C9" w:rsidRDefault="00086941" w:rsidP="004B64F6">
            <w:pPr>
              <w:rPr>
                <w:b/>
              </w:rPr>
            </w:pPr>
          </w:p>
        </w:tc>
      </w:tr>
    </w:tbl>
    <w:p w14:paraId="261E166B" w14:textId="77777777" w:rsidR="0004692F" w:rsidRDefault="0004692F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B962B5" w14:paraId="61C29F20" w14:textId="77777777" w:rsidTr="00B962B5">
        <w:tc>
          <w:tcPr>
            <w:tcW w:w="9540" w:type="dxa"/>
          </w:tcPr>
          <w:p w14:paraId="77DDA673" w14:textId="0910772C" w:rsidR="00927CCF" w:rsidRDefault="00B962B5" w:rsidP="00B962B5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B962B5">
              <w:rPr>
                <w:rFonts w:asciiTheme="minorHAnsi" w:hAnsiTheme="minorHAnsi"/>
                <w:b/>
                <w:sz w:val="22"/>
                <w:szCs w:val="22"/>
              </w:rPr>
              <w:t xml:space="preserve">Copy and Paste the SCNS Course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Profile</w:t>
            </w:r>
            <w:r w:rsidR="00F33C4C">
              <w:rPr>
                <w:rFonts w:asciiTheme="minorHAnsi" w:hAnsiTheme="minorHAnsi"/>
                <w:b/>
                <w:sz w:val="22"/>
                <w:szCs w:val="22"/>
              </w:rPr>
              <w:t xml:space="preserve"> Description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below </w:t>
            </w:r>
            <w:r w:rsidRPr="00F33C4C">
              <w:rPr>
                <w:rFonts w:asciiTheme="minorHAnsi" w:hAnsiTheme="minorHAnsi"/>
                <w:b/>
                <w:sz w:val="18"/>
                <w:szCs w:val="18"/>
              </w:rPr>
              <w:t>(</w:t>
            </w:r>
            <w:hyperlink r:id="rId9" w:history="1">
              <w:r w:rsidR="00927CCF" w:rsidRPr="00470ACA">
                <w:rPr>
                  <w:rStyle w:val="Hyperlink"/>
                  <w:rFonts w:asciiTheme="minorHAnsi" w:hAnsiTheme="minorHAnsi"/>
                  <w:b/>
                  <w:sz w:val="18"/>
                  <w:szCs w:val="18"/>
                </w:rPr>
                <w:t>http://scns.fldoe.org/scns/public/pb_index.jsp</w:t>
              </w:r>
            </w:hyperlink>
          </w:p>
          <w:p w14:paraId="772A51C1" w14:textId="7FEB104F" w:rsidR="00B962B5" w:rsidRPr="00B962B5" w:rsidRDefault="00B962B5" w:rsidP="00B962B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33C4C">
              <w:rPr>
                <w:rFonts w:asciiTheme="minorHAnsi" w:hAnsiTheme="minorHAnsi"/>
                <w:b/>
                <w:sz w:val="18"/>
                <w:szCs w:val="18"/>
              </w:rPr>
              <w:t>)</w:t>
            </w:r>
            <w:r w:rsidR="00F46C89" w:rsidRPr="00F33C4C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14:paraId="5570C1AB" w14:textId="77777777" w:rsidR="00B962B5" w:rsidRDefault="00B962B5"/>
        </w:tc>
      </w:tr>
      <w:tr w:rsidR="00B962B5" w14:paraId="2495C81B" w14:textId="77777777" w:rsidTr="00B962B5">
        <w:tc>
          <w:tcPr>
            <w:tcW w:w="9540" w:type="dxa"/>
          </w:tcPr>
          <w:p w14:paraId="6D84D0FC" w14:textId="77777777" w:rsidR="00B962B5" w:rsidRDefault="00B962B5"/>
          <w:p w14:paraId="41090873" w14:textId="77777777" w:rsidR="00A77AD9" w:rsidRDefault="00A77AD9" w:rsidP="00A77AD9">
            <w:pPr>
              <w:shd w:val="clear" w:color="auto" w:fill="337AB7"/>
              <w:rPr>
                <w:rFonts w:ascii="Arial" w:hAnsi="Arial" w:cs="Arial"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color w:val="FFFFFF"/>
                <w:sz w:val="23"/>
                <w:szCs w:val="23"/>
              </w:rPr>
              <w:t>Statewide Course DetailBrowse Statewide Courses: </w:t>
            </w:r>
            <w:hyperlink r:id="rId10" w:history="1">
              <w:r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6" w:space="1" w:color="4CAE4C" w:frame="1"/>
                  <w:shd w:val="clear" w:color="auto" w:fill="5CB85C"/>
                </w:rPr>
                <w:t>GO</w:t>
              </w:r>
            </w:hyperlink>
          </w:p>
          <w:p w14:paraId="1295ED5C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Discipline</w:t>
            </w:r>
          </w:p>
          <w:p w14:paraId="1CBFA423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111-QUANTITATIVE METHODS IN BUSINESS</w:t>
            </w:r>
          </w:p>
          <w:p w14:paraId="7F0891A7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Discipline Definition</w:t>
            </w:r>
          </w:p>
          <w:p w14:paraId="06C8A3B1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NONE</w:t>
            </w:r>
          </w:p>
          <w:p w14:paraId="5A3C5FB1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Prefix</w:t>
            </w:r>
          </w:p>
          <w:p w14:paraId="592FF173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QMB-QUANTITATIVE METHODS IN BUSINESS</w:t>
            </w:r>
          </w:p>
          <w:p w14:paraId="1F4EB50D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Prefix Definition</w:t>
            </w:r>
          </w:p>
          <w:p w14:paraId="29847942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COURSES WITH THIS PREFIX DEAL WITH THE APPLICATIONS OF MATHEMATICAL, STATISTICAL, AND RESEARCH CONCEPTS TO BUSINESS, ECONOMICS, FINANCE, AND MANAGEMENT PROBLEMS. COURSES INCLUDE STATISTICAL APPLICATIONS IN BUSINESS; ECONOMETRICS; BUSINESS RESEARCH; OPERATIONS RESEARCH; MANAGEMENT SCIENCE; AND MATHEMATICAL PROGRAMMING FOR RESEARCH.</w:t>
            </w:r>
          </w:p>
          <w:p w14:paraId="5A2CA208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Century Title</w:t>
            </w:r>
          </w:p>
          <w:p w14:paraId="7D50EA90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100-199-BASIC BUSINESS STATISTICS</w:t>
            </w:r>
          </w:p>
          <w:p w14:paraId="24439877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Decade Title</w:t>
            </w:r>
          </w:p>
          <w:p w14:paraId="503CD456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100-109-BASIC BUSINESS STATISTICS</w:t>
            </w:r>
          </w:p>
          <w:p w14:paraId="48AACF8B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StateWide Course</w:t>
            </w:r>
          </w:p>
          <w:p w14:paraId="5BE8DB57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QMB 100-BASIC BUSINESS STATISTICS</w:t>
            </w:r>
          </w:p>
          <w:p w14:paraId="0F337C43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Status</w:t>
            </w:r>
          </w:p>
          <w:p w14:paraId="4532E025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ACTIVE</w:t>
            </w:r>
          </w:p>
          <w:p w14:paraId="4BCDC20F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Transfer</w:t>
            </w:r>
          </w:p>
          <w:p w14:paraId="2F9A9264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GUARANTEED TRANSFER TO INSTITUTION OFFERING SAME COURSE.</w:t>
            </w:r>
          </w:p>
          <w:p w14:paraId="57EED11B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Course Intent</w:t>
            </w:r>
          </w:p>
          <w:p w14:paraId="7FD8DD49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LOWER</w:t>
            </w:r>
          </w:p>
          <w:p w14:paraId="3DAE299D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Prerequisites</w:t>
            </w:r>
          </w:p>
          <w:p w14:paraId="5D7F3BAF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NONE</w:t>
            </w:r>
          </w:p>
          <w:p w14:paraId="752185A2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Corequisites</w:t>
            </w:r>
          </w:p>
          <w:p w14:paraId="2210889F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NONE</w:t>
            </w:r>
          </w:p>
          <w:p w14:paraId="6F55FD79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Fonts w:ascii="Arial" w:hAnsi="Arial" w:cs="Arial"/>
                <w:color w:val="1F1E1E"/>
                <w:sz w:val="23"/>
                <w:szCs w:val="23"/>
              </w:rPr>
              <w:t>Profile Description</w:t>
            </w:r>
          </w:p>
          <w:p w14:paraId="50E9F042" w14:textId="77777777" w:rsidR="00A77AD9" w:rsidRDefault="00A77AD9" w:rsidP="00A77AD9">
            <w:pPr>
              <w:rPr>
                <w:rFonts w:ascii="Arial" w:hAnsi="Arial" w:cs="Arial"/>
                <w:color w:val="1F1E1E"/>
                <w:sz w:val="23"/>
                <w:szCs w:val="23"/>
              </w:rPr>
            </w:pPr>
            <w:r>
              <w:rPr>
                <w:rStyle w:val="static-label"/>
                <w:rFonts w:ascii="Arial" w:hAnsi="Arial" w:cs="Arial"/>
                <w:color w:val="1F1E1E"/>
                <w:sz w:val="18"/>
                <w:szCs w:val="18"/>
              </w:rPr>
              <w:t>1. DESCRIPTIVE STATISTICS 2. PROBABILITY THEORY 3. STATISTICAL INFERENCE 4. STATISTICAL RESEARCH METHODS 5. APPLICATIONS * CREDITS: 2-4 SEMESTER HOURS</w:t>
            </w:r>
          </w:p>
          <w:p w14:paraId="1B52557A" w14:textId="77777777" w:rsidR="00B962B5" w:rsidRDefault="00B962B5"/>
          <w:p w14:paraId="40A5DB99" w14:textId="77777777" w:rsidR="00B962B5" w:rsidRDefault="00B962B5"/>
          <w:p w14:paraId="35E651DA" w14:textId="77777777" w:rsidR="00B962B5" w:rsidRDefault="00B962B5"/>
          <w:p w14:paraId="5FDEE6CB" w14:textId="77777777" w:rsidR="00B962B5" w:rsidRDefault="00B962B5"/>
          <w:p w14:paraId="0548E858" w14:textId="77777777" w:rsidR="00B962B5" w:rsidRDefault="00B962B5"/>
          <w:p w14:paraId="59062F57" w14:textId="77777777" w:rsidR="00B962B5" w:rsidRDefault="00B962B5"/>
          <w:p w14:paraId="5D52FF5C" w14:textId="77777777" w:rsidR="00B962B5" w:rsidRDefault="00B962B5"/>
          <w:p w14:paraId="541B55B2" w14:textId="77777777" w:rsidR="00B962B5" w:rsidRDefault="00B962B5"/>
          <w:p w14:paraId="37B36F5F" w14:textId="77777777" w:rsidR="00B962B5" w:rsidRDefault="00B962B5"/>
          <w:p w14:paraId="79C463F4" w14:textId="77777777" w:rsidR="00B962B5" w:rsidRDefault="00B962B5"/>
          <w:p w14:paraId="7E3B7CAD" w14:textId="77777777" w:rsidR="00B962B5" w:rsidRDefault="00B962B5"/>
          <w:p w14:paraId="4B2AEE8F" w14:textId="77777777" w:rsidR="00B962B5" w:rsidRDefault="00B962B5"/>
          <w:p w14:paraId="025F7EF2" w14:textId="77777777" w:rsidR="00B962B5" w:rsidRDefault="00B962B5"/>
        </w:tc>
      </w:tr>
    </w:tbl>
    <w:p w14:paraId="226866B0" w14:textId="7E92B709" w:rsidR="002213A4" w:rsidRDefault="002213A4" w:rsidP="00B962B5">
      <w:pPr>
        <w:spacing w:after="0" w:line="240" w:lineRule="auto"/>
      </w:pPr>
    </w:p>
    <w:p w14:paraId="5D84D359" w14:textId="77777777" w:rsidR="002213A4" w:rsidRDefault="002213A4">
      <w:r>
        <w:br w:type="page"/>
      </w:r>
    </w:p>
    <w:p w14:paraId="2B4B308F" w14:textId="77777777" w:rsidR="00B962B5" w:rsidRDefault="00B962B5" w:rsidP="00B962B5">
      <w:pPr>
        <w:spacing w:after="0" w:line="240" w:lineRule="auto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9"/>
        <w:gridCol w:w="4946"/>
      </w:tblGrid>
      <w:tr w:rsidR="00EA1C9D" w14:paraId="068C75DD" w14:textId="77777777" w:rsidTr="00DD1B2F">
        <w:tc>
          <w:tcPr>
            <w:tcW w:w="4679" w:type="dxa"/>
          </w:tcPr>
          <w:p w14:paraId="6B4EDE03" w14:textId="77777777" w:rsidR="00EA1C9D" w:rsidRPr="00EA0E4B" w:rsidRDefault="00EA1C9D" w:rsidP="008F0BBA">
            <w:pPr>
              <w:rPr>
                <w:b/>
              </w:rPr>
            </w:pPr>
            <w:r w:rsidRPr="00EA0E4B">
              <w:rPr>
                <w:b/>
              </w:rPr>
              <w:t>ICS code for this course</w:t>
            </w:r>
          </w:p>
        </w:tc>
        <w:tc>
          <w:tcPr>
            <w:tcW w:w="4946" w:type="dxa"/>
          </w:tcPr>
          <w:p w14:paraId="4BA7FC72" w14:textId="6971A750" w:rsidR="00EA1C9D" w:rsidRPr="00EA0E4B" w:rsidRDefault="00EC20A9" w:rsidP="00B227AF">
            <w:pPr>
              <w:spacing w:line="360" w:lineRule="auto"/>
              <w:rPr>
                <w:color w:val="FF0000"/>
              </w:rPr>
            </w:pPr>
            <w:sdt>
              <w:sdtPr>
                <w:rPr>
                  <w:caps/>
                  <w:color w:val="FF0000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EC1042">
                  <w:rPr>
                    <w:caps/>
                    <w:color w:val="FF0000"/>
                  </w:rPr>
                  <w:t>ADVANCED AND PROFESSIONAL - 1.15.05 - BUSINESS AND MANAGEMENT</w:t>
                </w:r>
              </w:sdtContent>
            </w:sdt>
          </w:p>
        </w:tc>
      </w:tr>
      <w:tr w:rsidR="00556E99" w14:paraId="4BBB2353" w14:textId="77777777" w:rsidTr="00DD1B2F">
        <w:tc>
          <w:tcPr>
            <w:tcW w:w="4679" w:type="dxa"/>
          </w:tcPr>
          <w:p w14:paraId="1F873231" w14:textId="65470470" w:rsidR="00556E99" w:rsidRPr="00EA0E4B" w:rsidRDefault="00556E99" w:rsidP="008F0BBA">
            <w:pPr>
              <w:rPr>
                <w:b/>
              </w:rPr>
            </w:pPr>
            <w:r w:rsidRPr="00EA0E4B">
              <w:rPr>
                <w:b/>
              </w:rPr>
              <w:t>Institutional Reporting Code</w:t>
            </w:r>
          </w:p>
        </w:tc>
        <w:sdt>
          <w:sdtPr>
            <w:rPr>
              <w:caps/>
              <w:color w:val="FF0000"/>
            </w:rPr>
            <w:id w:val="-518388425"/>
            <w:placeholder>
              <w:docPart w:val="DefaultPlaceholder_1081868575"/>
            </w:placeholder>
            <w:dropDownList>
              <w:listItem w:value="Choose an item."/>
              <w:listItem w:displayText="11101 Agriculture and Nat Res" w:value="11101 Agriculture and Nat Res"/>
              <w:listItem w:displayText="11102 Architecture and Environ" w:value="11102 Architecture and Environ"/>
              <w:listItem w:displayText="11104 Biological Science" w:value="11104 Biological Science"/>
              <w:listItem w:displayText="11109 Engineering" w:value="11109 Engineering"/>
              <w:listItem w:displayText="11112 Health Professions" w:value="11112 Health Professions"/>
              <w:listItem w:displayText="11119 Physical Science" w:value="11119 Physical Science"/>
              <w:listItem w:displayText="11210 Fine and Applied Arts" w:value="11210 Fine and Applied Arts"/>
              <w:listItem w:displayText="11311 Foreign Languages" w:value="11311 Foreign Languages"/>
              <w:listItem w:displayText="11315 Letters" w:value="11315 Letters"/>
              <w:listItem w:displayText="11408 Education" w:value="11408 Education"/>
              <w:listItem w:displayText="11505 Business and Management" w:value="11505 Business and Management"/>
              <w:listItem w:displayText="11607 Computer and Infor Science" w:value="11607 Computer and Infor Science"/>
              <w:listItem w:displayText="11617 Mathematics" w:value="11617 Mathematics"/>
              <w:listItem w:displayText="11703 Area Studies" w:value="11703 Area Studies"/>
              <w:listItem w:displayText="11720 Psychology" w:value="11720 Psychology"/>
              <w:listItem w:displayText="11722 Social Science" w:value="11722 Social Science"/>
              <w:listItem w:displayText="11806 Communications" w:value="11806 Communications"/>
              <w:listItem w:displayText="11813 Home Economics" w:value="11813 Home Economics"/>
              <w:listItem w:displayText="11814 Law" w:value="11814 Law"/>
              <w:listItem w:displayText="11816 Library Science" w:value="11816 Library Science"/>
              <w:listItem w:displayText="11818 Military Science" w:value="11818 Military Science"/>
              <w:listItem w:displayText="11821 Public Affairs" w:value="11821 Public Affairs"/>
            </w:dropDownList>
          </w:sdtPr>
          <w:sdtEndPr/>
          <w:sdtContent>
            <w:tc>
              <w:tcPr>
                <w:tcW w:w="4946" w:type="dxa"/>
              </w:tcPr>
              <w:p w14:paraId="209D405E" w14:textId="23AD1652" w:rsidR="00556E99" w:rsidRPr="00EA0E4B" w:rsidRDefault="00A77AD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>
                  <w:rPr>
                    <w:caps/>
                    <w:color w:val="FF0000"/>
                  </w:rPr>
                  <w:t>11505 Business and Management</w:t>
                </w:r>
              </w:p>
            </w:tc>
          </w:sdtContent>
        </w:sdt>
      </w:tr>
      <w:tr w:rsidR="001B78B5" w14:paraId="0CFD07C9" w14:textId="77777777" w:rsidTr="00DD1B2F">
        <w:tc>
          <w:tcPr>
            <w:tcW w:w="4679" w:type="dxa"/>
          </w:tcPr>
          <w:p w14:paraId="18B8C834" w14:textId="622053C1" w:rsidR="001B78B5" w:rsidRPr="00EA0E4B" w:rsidRDefault="001B78B5" w:rsidP="008F0BBA">
            <w:pPr>
              <w:rPr>
                <w:b/>
              </w:rPr>
            </w:pPr>
            <w:r w:rsidRPr="00EA0E4B">
              <w:rPr>
                <w:b/>
              </w:rPr>
              <w:t>Degree Attributes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671762031"/>
            <w:placeholder>
              <w:docPart w:val="DefaultPlaceholder_1081868575"/>
            </w:placeholder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03E5410B" w14:textId="1294AAF9" w:rsidR="001B78B5" w:rsidRPr="00EA0E4B" w:rsidRDefault="0034250C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>
                  <w:rPr>
                    <w:caps/>
                    <w:color w:val="FF0000"/>
                  </w:rPr>
                  <w:t>AA - AA Course</w:t>
                </w:r>
              </w:p>
            </w:tc>
          </w:sdtContent>
        </w:sdt>
      </w:tr>
      <w:tr w:rsidR="001B78B5" w14:paraId="55283143" w14:textId="77777777" w:rsidTr="00DD1B2F">
        <w:tc>
          <w:tcPr>
            <w:tcW w:w="4679" w:type="dxa"/>
          </w:tcPr>
          <w:p w14:paraId="55847286" w14:textId="57EEA442" w:rsidR="001B78B5" w:rsidRPr="00EA0E4B" w:rsidRDefault="001B78B5" w:rsidP="008F0BBA">
            <w:pPr>
              <w:rPr>
                <w:b/>
              </w:rPr>
            </w:pPr>
            <w:r w:rsidRPr="00EA0E4B">
              <w:rPr>
                <w:b/>
              </w:rPr>
              <w:t>Degree Attributes</w:t>
            </w:r>
            <w:r w:rsidR="00556E99" w:rsidRPr="00EA0E4B">
              <w:rPr>
                <w:b/>
              </w:rPr>
              <w:t xml:space="preserve">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1567222739"/>
            <w:placeholder>
              <w:docPart w:val="CE75EE94964644C59AD80CE61DE8FEED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552A5C6A" w14:textId="25C97153" w:rsidR="001B78B5" w:rsidRPr="00EA0E4B" w:rsidRDefault="002E0A84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12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E99" w14:paraId="601CD7BD" w14:textId="77777777" w:rsidTr="00DD1B2F">
        <w:tc>
          <w:tcPr>
            <w:tcW w:w="4679" w:type="dxa"/>
          </w:tcPr>
          <w:p w14:paraId="1A6719F7" w14:textId="792065AB" w:rsidR="00556E99" w:rsidRPr="00EA0E4B" w:rsidRDefault="00556E99" w:rsidP="008F0BBA">
            <w:pPr>
              <w:rPr>
                <w:b/>
              </w:rPr>
            </w:pPr>
            <w:r w:rsidRPr="00EA0E4B">
              <w:rPr>
                <w:b/>
              </w:rPr>
              <w:t>Degree Attributes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88976432"/>
            <w:placeholder>
              <w:docPart w:val="0733C1773D8F419091B53A9586D1F81D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005BE2EA" w14:textId="0EA0DF70" w:rsidR="00556E99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E99" w14:paraId="1D2B7B4E" w14:textId="77777777" w:rsidTr="00DD1B2F">
        <w:tc>
          <w:tcPr>
            <w:tcW w:w="4679" w:type="dxa"/>
          </w:tcPr>
          <w:p w14:paraId="432D89BB" w14:textId="2B39F1E9" w:rsidR="00556E99" w:rsidRPr="00EA0E4B" w:rsidRDefault="00556E99" w:rsidP="00556E99">
            <w:pPr>
              <w:rPr>
                <w:b/>
              </w:rPr>
            </w:pPr>
            <w:r w:rsidRPr="00EA0E4B">
              <w:rPr>
                <w:b/>
              </w:rPr>
              <w:t>Degree Attributes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802507713"/>
            <w:placeholder>
              <w:docPart w:val="820EC4A610CC4455B84766CC6B32B52F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45099F27" w14:textId="4148BF60" w:rsidR="00556E99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785C" w14:paraId="41FF8332" w14:textId="77777777" w:rsidTr="00DD1B2F">
        <w:tc>
          <w:tcPr>
            <w:tcW w:w="4679" w:type="dxa"/>
          </w:tcPr>
          <w:p w14:paraId="55924798" w14:textId="77777777" w:rsidR="00E3785C" w:rsidRPr="007A2162" w:rsidRDefault="00E3785C" w:rsidP="00BE2299">
            <w:pPr>
              <w:rPr>
                <w:b/>
              </w:rPr>
            </w:pPr>
            <w:r w:rsidRPr="007A2162">
              <w:rPr>
                <w:b/>
              </w:rPr>
              <w:t>Should any major restriction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be listed on this course?  If so, </w:t>
            </w:r>
            <w:r w:rsidR="008F0BBA" w:rsidRPr="007A2162">
              <w:rPr>
                <w:b/>
              </w:rPr>
              <w:t>select "</w:t>
            </w:r>
            <w:r w:rsidR="00BE2299" w:rsidRPr="007A2162">
              <w:rPr>
                <w:b/>
              </w:rPr>
              <w:t>yes</w:t>
            </w:r>
            <w:r w:rsidR="008F0BBA" w:rsidRPr="007A2162">
              <w:rPr>
                <w:b/>
              </w:rPr>
              <w:t>" and list</w:t>
            </w:r>
            <w:r w:rsidRPr="007A2162">
              <w:rPr>
                <w:b/>
              </w:rPr>
              <w:t xml:space="preserve"> the appropriate </w:t>
            </w:r>
            <w:r w:rsidR="00970B5D" w:rsidRPr="007A2162">
              <w:rPr>
                <w:b/>
              </w:rPr>
              <w:t xml:space="preserve">major </w:t>
            </w:r>
            <w:r w:rsidRPr="007A2162">
              <w:rPr>
                <w:b/>
              </w:rPr>
              <w:t>restriction code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or select 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no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.</w:t>
            </w:r>
          </w:p>
        </w:tc>
        <w:tc>
          <w:tcPr>
            <w:tcW w:w="4946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color w:val="auto"/>
              </w:rPr>
            </w:sdtEndPr>
            <w:sdtContent>
              <w:p w14:paraId="67D187C7" w14:textId="641F6AB1" w:rsidR="00B227AF" w:rsidRDefault="00EC1042" w:rsidP="00B227AF">
                <w:pPr>
                  <w:spacing w:line="360" w:lineRule="auto"/>
                </w:pPr>
                <w:r>
                  <w:rPr>
                    <w:color w:val="FF0000"/>
                  </w:rPr>
                  <w:t>No</w:t>
                </w:r>
              </w:p>
            </w:sdtContent>
          </w:sdt>
          <w:p w14:paraId="6C52DD45" w14:textId="77777777" w:rsidR="00B227AF" w:rsidRPr="00B227AF" w:rsidRDefault="00B227AF" w:rsidP="00E3785C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14:paraId="18DD202C" w14:textId="77777777" w:rsidTr="00DD1B2F">
        <w:trPr>
          <w:trHeight w:val="485"/>
        </w:trPr>
        <w:tc>
          <w:tcPr>
            <w:tcW w:w="4679" w:type="dxa"/>
          </w:tcPr>
          <w:p w14:paraId="0258FAFF" w14:textId="77777777" w:rsidR="00E3785C" w:rsidRPr="007A2162" w:rsidRDefault="00BE2299" w:rsidP="00BE2299">
            <w:pPr>
              <w:rPr>
                <w:b/>
              </w:rPr>
            </w:pPr>
            <w:r w:rsidRPr="007A2162">
              <w:rPr>
                <w:b/>
              </w:rPr>
              <w:t xml:space="preserve">Is the </w:t>
            </w:r>
            <w:r w:rsidR="00992AC1" w:rsidRPr="007A2162">
              <w:rPr>
                <w:b/>
              </w:rPr>
              <w:t>course</w:t>
            </w:r>
            <w:r w:rsidR="00E3785C" w:rsidRPr="007A2162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946" w:type="dxa"/>
              </w:tcPr>
              <w:p w14:paraId="2AA1B658" w14:textId="3BDF4CBC" w:rsidR="00E3785C" w:rsidRDefault="009532EA" w:rsidP="00E3785C">
                <w:pPr>
                  <w:spacing w:line="360" w:lineRule="auto"/>
                </w:pPr>
                <w:r>
                  <w:t>No, not International or Diversity Focus</w:t>
                </w:r>
              </w:p>
            </w:tc>
          </w:sdtContent>
        </w:sdt>
      </w:tr>
      <w:tr w:rsidR="00E3785C" w14:paraId="0B3EC28C" w14:textId="77777777" w:rsidTr="00DD1B2F">
        <w:tc>
          <w:tcPr>
            <w:tcW w:w="4679" w:type="dxa"/>
          </w:tcPr>
          <w:p w14:paraId="7627E61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946" w:type="dxa"/>
              </w:tcPr>
              <w:p w14:paraId="73B1E8D9" w14:textId="371BB344" w:rsidR="00E3785C" w:rsidRDefault="00EC1042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14:paraId="298BD249" w14:textId="77777777" w:rsidTr="00DD1B2F">
        <w:tc>
          <w:tcPr>
            <w:tcW w:w="4679" w:type="dxa"/>
          </w:tcPr>
          <w:p w14:paraId="01BA362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946" w:type="dxa"/>
              </w:tcPr>
              <w:p w14:paraId="5FBB251E" w14:textId="585202B2" w:rsidR="00E3785C" w:rsidRDefault="009532EA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0569C5" w14:paraId="3CA1AFBB" w14:textId="77777777" w:rsidTr="00DD1B2F">
        <w:tc>
          <w:tcPr>
            <w:tcW w:w="4679" w:type="dxa"/>
          </w:tcPr>
          <w:p w14:paraId="7BD60E1E" w14:textId="46D65E94" w:rsidR="000569C5" w:rsidRPr="007A2162" w:rsidRDefault="000569C5" w:rsidP="00E3785C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If Replacing a course, combining a Lecture/Lab or splitting a C course – Is there a course equivalency?</w:t>
            </w:r>
          </w:p>
        </w:tc>
        <w:tc>
          <w:tcPr>
            <w:tcW w:w="4946" w:type="dxa"/>
          </w:tcPr>
          <w:p w14:paraId="5DE88776" w14:textId="77777777" w:rsidR="000569C5" w:rsidRDefault="000569C5" w:rsidP="00E3785C">
            <w:pPr>
              <w:spacing w:line="360" w:lineRule="auto"/>
            </w:pPr>
          </w:p>
        </w:tc>
      </w:tr>
      <w:tr w:rsidR="00E3785C" w14:paraId="50532409" w14:textId="77777777" w:rsidTr="00DD1B2F">
        <w:tc>
          <w:tcPr>
            <w:tcW w:w="4679" w:type="dxa"/>
          </w:tcPr>
          <w:p w14:paraId="740EF197" w14:textId="77777777" w:rsidR="00E3785C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</w:t>
            </w:r>
            <w:r w:rsidR="00E3785C" w:rsidRPr="007A2162">
              <w:rPr>
                <w:b/>
              </w:rPr>
              <w:t xml:space="preserve"> course repeatable</w:t>
            </w:r>
            <w:r w:rsidRPr="007A2162">
              <w:rPr>
                <w:b/>
              </w:rPr>
              <w:t>*</w:t>
            </w:r>
            <w:r w:rsidR="00E3785C" w:rsidRPr="007A2162">
              <w:rPr>
                <w:b/>
              </w:rPr>
              <w:t>?</w:t>
            </w:r>
          </w:p>
          <w:p w14:paraId="7C571B19" w14:textId="77777777" w:rsid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34B787FE" w14:textId="77777777" w:rsidR="00BE2299" w:rsidRP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946" w:type="dxa"/>
          </w:tcPr>
          <w:p w14:paraId="7FE8E320" w14:textId="1FFD3489" w:rsidR="00E3785C" w:rsidRDefault="00EC20A9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C1042">
                  <w:t>No</w:t>
                </w:r>
              </w:sdtContent>
            </w:sdt>
          </w:p>
          <w:p w14:paraId="245E4A3F" w14:textId="77777777" w:rsidR="00B227AF" w:rsidRDefault="00B227AF" w:rsidP="00DE74AE">
            <w:pPr>
              <w:spacing w:line="360" w:lineRule="auto"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  <w:tr w:rsidR="00BE2299" w14:paraId="797813B5" w14:textId="77777777" w:rsidTr="00DD1B2F">
        <w:tc>
          <w:tcPr>
            <w:tcW w:w="4679" w:type="dxa"/>
          </w:tcPr>
          <w:p w14:paraId="209A3C3F" w14:textId="77777777" w:rsidR="00BE2299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Do you expect to offer this course three times or less (experimental)?</w:t>
            </w:r>
          </w:p>
        </w:tc>
        <w:tc>
          <w:tcPr>
            <w:tcW w:w="4946" w:type="dxa"/>
          </w:tcPr>
          <w:p w14:paraId="58060198" w14:textId="42275700" w:rsidR="00BE2299" w:rsidRDefault="00EC20A9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C1042">
                  <w:t>No</w:t>
                </w:r>
              </w:sdtContent>
            </w:sdt>
          </w:p>
        </w:tc>
      </w:tr>
    </w:tbl>
    <w:p w14:paraId="0E9911C0" w14:textId="77777777" w:rsidR="00970B5D" w:rsidRDefault="00970B5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125"/>
        <w:gridCol w:w="4500"/>
      </w:tblGrid>
      <w:tr w:rsidR="00970B5D" w14:paraId="4787545D" w14:textId="77777777" w:rsidTr="00DD1B2F">
        <w:tc>
          <w:tcPr>
            <w:tcW w:w="9625" w:type="dxa"/>
            <w:gridSpan w:val="2"/>
          </w:tcPr>
          <w:p w14:paraId="214AA421" w14:textId="77777777" w:rsidR="00970B5D" w:rsidRPr="00970B5D" w:rsidRDefault="00970B5D" w:rsidP="00BE2299">
            <w:pPr>
              <w:spacing w:line="360" w:lineRule="auto"/>
              <w:rPr>
                <w:b/>
              </w:rPr>
            </w:pPr>
            <w:r w:rsidRPr="00970B5D">
              <w:rPr>
                <w:b/>
              </w:rPr>
              <w:t>Impact of Course Proposal</w:t>
            </w:r>
          </w:p>
        </w:tc>
      </w:tr>
      <w:tr w:rsidR="00E3785C" w14:paraId="71CFCBB7" w14:textId="77777777" w:rsidTr="00DD1B2F">
        <w:tc>
          <w:tcPr>
            <w:tcW w:w="5125" w:type="dxa"/>
          </w:tcPr>
          <w:p w14:paraId="2DBC4D7A" w14:textId="77777777" w:rsidR="00E3785C" w:rsidRPr="007A2162" w:rsidRDefault="00E3785C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 xml:space="preserve">Will this </w:t>
            </w:r>
            <w:r w:rsidR="00BE2299" w:rsidRPr="007A2162">
              <w:rPr>
                <w:b/>
              </w:rPr>
              <w:t>new</w:t>
            </w:r>
            <w:r w:rsidRPr="007A2162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500" w:type="dxa"/>
          </w:tcPr>
          <w:p w14:paraId="2BF5050F" w14:textId="3DFDD8D4" w:rsidR="00E3785C" w:rsidRDefault="00EC20A9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C1042">
                  <w:t>Yes</w:t>
                </w:r>
              </w:sdtContent>
            </w:sdt>
          </w:p>
        </w:tc>
      </w:tr>
      <w:tr w:rsidR="00E3785C" w14:paraId="4FAA8C0F" w14:textId="77777777" w:rsidTr="00DD1B2F">
        <w:tc>
          <w:tcPr>
            <w:tcW w:w="5125" w:type="dxa"/>
          </w:tcPr>
          <w:p w14:paraId="4BC71F52" w14:textId="77777777" w:rsidR="00E3785C" w:rsidRPr="007A2162" w:rsidRDefault="00E3785C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500" w:type="dxa"/>
          </w:tcPr>
          <w:p w14:paraId="31095FBC" w14:textId="2E9DEA68" w:rsidR="00E3785C" w:rsidRPr="00E75169" w:rsidRDefault="00EC1042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STA 2023 </w:t>
            </w:r>
          </w:p>
        </w:tc>
      </w:tr>
      <w:tr w:rsidR="001F6EB3" w14:paraId="16D03218" w14:textId="77777777" w:rsidTr="00DD1B2F">
        <w:tc>
          <w:tcPr>
            <w:tcW w:w="9625" w:type="dxa"/>
            <w:gridSpan w:val="2"/>
          </w:tcPr>
          <w:p w14:paraId="4A058361" w14:textId="508E0F48" w:rsidR="00BF3704" w:rsidRDefault="001F6EB3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  <w:p w14:paraId="03D9B979" w14:textId="77777777" w:rsidR="00E3320C" w:rsidRDefault="00074E6B" w:rsidP="00E3785C">
            <w:pPr>
              <w:spacing w:line="360" w:lineRule="auto"/>
              <w:rPr>
                <w:b/>
              </w:rPr>
            </w:pPr>
            <w:r>
              <w:rPr>
                <w:b/>
              </w:rPr>
              <w:t>Discussed</w:t>
            </w:r>
            <w:r w:rsidR="00E3320C">
              <w:rPr>
                <w:b/>
              </w:rPr>
              <w:t xml:space="preserve"> with department chairs within SoBT</w:t>
            </w:r>
            <w:r w:rsidR="00147FC8">
              <w:rPr>
                <w:b/>
              </w:rPr>
              <w:t>, Professor Don Ransford, and Dr. Martin McClinton.</w:t>
            </w:r>
          </w:p>
          <w:p w14:paraId="40219A4B" w14:textId="77777777" w:rsidR="00C92BAE" w:rsidRDefault="00C92BAE" w:rsidP="00E3785C">
            <w:pPr>
              <w:spacing w:line="36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Impact Report</w:t>
            </w:r>
          </w:p>
          <w:p w14:paraId="5CCBF057" w14:textId="6141796A" w:rsidR="00C92BAE" w:rsidRPr="007A2162" w:rsidRDefault="00C92BAE" w:rsidP="00E3785C">
            <w:pPr>
              <w:spacing w:line="360" w:lineRule="auto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27DBCC3F" wp14:editId="3864B322">
                  <wp:extent cx="5943600" cy="6249670"/>
                  <wp:effectExtent l="0" t="0" r="0" b="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63068" w14:textId="77777777" w:rsidR="00AD7A41" w:rsidRDefault="00AD7A41">
      <w:r>
        <w:br w:type="page"/>
      </w:r>
    </w:p>
    <w:p w14:paraId="51B55F1B" w14:textId="77777777" w:rsidR="00E3785C" w:rsidRDefault="00E3785C"/>
    <w:p w14:paraId="663F22AF" w14:textId="3EB9BF31"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</w:t>
      </w:r>
      <w:r w:rsidR="00AD7A41">
        <w:rPr>
          <w:b/>
          <w:sz w:val="24"/>
          <w:u w:val="single"/>
        </w:rPr>
        <w:t>I</w:t>
      </w:r>
      <w:r w:rsidRPr="00970B5D">
        <w:rPr>
          <w:b/>
          <w:sz w:val="24"/>
          <w:u w:val="single"/>
        </w:rPr>
        <w:t>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C528D8E" w14:textId="77777777" w:rsidTr="00AD7A41">
        <w:tc>
          <w:tcPr>
            <w:tcW w:w="9576" w:type="dxa"/>
          </w:tcPr>
          <w:p w14:paraId="1F229248" w14:textId="2231BF64"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="00DD15C7">
              <w:rPr>
                <w:b/>
              </w:rPr>
              <w:t>.</w:t>
            </w:r>
          </w:p>
        </w:tc>
      </w:tr>
      <w:tr w:rsidR="00970B5D" w14:paraId="545C526E" w14:textId="77777777" w:rsidTr="00AD7A41">
        <w:tc>
          <w:tcPr>
            <w:tcW w:w="9576" w:type="dxa"/>
          </w:tcPr>
          <w:p w14:paraId="4AC4FD56" w14:textId="56777035" w:rsidR="0034250C" w:rsidRDefault="00E3320C" w:rsidP="0034250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This course is part of the proposed AS in Business Analytics.  </w:t>
            </w:r>
          </w:p>
          <w:p w14:paraId="3F18831C" w14:textId="77777777" w:rsidR="0053015B" w:rsidRPr="0053015B" w:rsidRDefault="0053015B" w:rsidP="0034250C">
            <w:pPr>
              <w:spacing w:line="360" w:lineRule="auto"/>
              <w:rPr>
                <w:color w:val="FF0000"/>
              </w:rPr>
            </w:pPr>
          </w:p>
          <w:p w14:paraId="15FCEA9A" w14:textId="285D1487" w:rsidR="0034250C" w:rsidRDefault="0034250C" w:rsidP="0034250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QMB 2100 uses the student’s background in</w:t>
            </w:r>
            <w:r w:rsidR="004D1054">
              <w:rPr>
                <w:color w:val="FF0000"/>
              </w:rPr>
              <w:t xml:space="preserve"> analyzing data to reject or accept the null hypothesis</w:t>
            </w:r>
            <w:r>
              <w:rPr>
                <w:color w:val="FF0000"/>
              </w:rPr>
              <w:t xml:space="preserve"> as a starting point</w:t>
            </w:r>
            <w:r w:rsidR="00980175">
              <w:rPr>
                <w:color w:val="FF0000"/>
              </w:rPr>
              <w:t>.</w:t>
            </w:r>
            <w:r w:rsidR="0053015B">
              <w:rPr>
                <w:color w:val="FF0000"/>
              </w:rPr>
              <w:t xml:space="preserve">  QMB 2100 will use statistical analysis to make objective and unbiased business decisions. </w:t>
            </w:r>
            <w:r w:rsidR="0053015B" w:rsidRPr="0053015B">
              <w:rPr>
                <w:color w:val="FF0000"/>
              </w:rPr>
              <w:t xml:space="preserve">The </w:t>
            </w:r>
            <w:r w:rsidR="0053015B">
              <w:rPr>
                <w:color w:val="FF0000"/>
              </w:rPr>
              <w:t>course</w:t>
            </w:r>
            <w:r w:rsidR="004D1054">
              <w:rPr>
                <w:color w:val="FF0000"/>
              </w:rPr>
              <w:t xml:space="preserve"> will </w:t>
            </w:r>
            <w:r w:rsidR="0053015B" w:rsidRPr="0053015B">
              <w:rPr>
                <w:color w:val="FF0000"/>
              </w:rPr>
              <w:t xml:space="preserve">focus </w:t>
            </w:r>
            <w:r w:rsidR="004D1054">
              <w:rPr>
                <w:color w:val="FF0000"/>
              </w:rPr>
              <w:t>on</w:t>
            </w:r>
            <w:r w:rsidR="0053015B" w:rsidRPr="0053015B">
              <w:rPr>
                <w:color w:val="FF0000"/>
              </w:rPr>
              <w:t xml:space="preserve"> min</w:t>
            </w:r>
            <w:r w:rsidR="004D1054">
              <w:rPr>
                <w:color w:val="FF0000"/>
              </w:rPr>
              <w:t>ing</w:t>
            </w:r>
            <w:r w:rsidR="0053015B" w:rsidRPr="0053015B">
              <w:rPr>
                <w:color w:val="FF0000"/>
              </w:rPr>
              <w:t xml:space="preserve"> data, discover</w:t>
            </w:r>
            <w:r w:rsidR="004D1054">
              <w:rPr>
                <w:color w:val="FF0000"/>
              </w:rPr>
              <w:t>ing</w:t>
            </w:r>
            <w:r w:rsidR="0053015B" w:rsidRPr="0053015B">
              <w:rPr>
                <w:color w:val="FF0000"/>
              </w:rPr>
              <w:t xml:space="preserve"> meaningful patterns in data and, based on the findings, derive actionable insights and communicate them to executives</w:t>
            </w:r>
            <w:r w:rsidR="004D1054">
              <w:rPr>
                <w:color w:val="FF0000"/>
              </w:rPr>
              <w:t>.</w:t>
            </w:r>
          </w:p>
          <w:p w14:paraId="0937B28E" w14:textId="77777777" w:rsidR="00980175" w:rsidRPr="0034250C" w:rsidRDefault="00980175" w:rsidP="0034250C">
            <w:pPr>
              <w:spacing w:line="360" w:lineRule="auto"/>
              <w:rPr>
                <w:color w:val="FF0000"/>
              </w:rPr>
            </w:pPr>
          </w:p>
          <w:p w14:paraId="560D394E" w14:textId="2A6AAB8E" w:rsidR="00970B5D" w:rsidRPr="00E75169" w:rsidRDefault="00970B5D" w:rsidP="00970B5D">
            <w:pPr>
              <w:spacing w:line="360" w:lineRule="auto"/>
              <w:rPr>
                <w:color w:val="FF0000"/>
              </w:rPr>
            </w:pPr>
          </w:p>
        </w:tc>
      </w:tr>
    </w:tbl>
    <w:p w14:paraId="74D331C8" w14:textId="77777777" w:rsidR="00970B5D" w:rsidRDefault="00970B5D"/>
    <w:sectPr w:rsidR="00970B5D" w:rsidSect="00B24563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E8160" w14:textId="77777777" w:rsidR="00EC20A9" w:rsidRDefault="00EC20A9" w:rsidP="00B24563">
      <w:pPr>
        <w:spacing w:after="0" w:line="240" w:lineRule="auto"/>
      </w:pPr>
      <w:r>
        <w:separator/>
      </w:r>
    </w:p>
  </w:endnote>
  <w:endnote w:type="continuationSeparator" w:id="0">
    <w:p w14:paraId="7C5DF8E9" w14:textId="77777777" w:rsidR="00EC20A9" w:rsidRDefault="00EC20A9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8C8BE" w14:textId="41E55C8F" w:rsidR="001F6EB3" w:rsidRDefault="001F6EB3">
    <w:pPr>
      <w:pStyle w:val="Footer"/>
    </w:pPr>
    <w:r>
      <w:t>Revised</w:t>
    </w:r>
    <w:r w:rsidR="002213A4">
      <w:t xml:space="preserve">: </w:t>
    </w:r>
    <w:r>
      <w:t xml:space="preserve"> 11/11, 6/12, 6/13, 7/14</w:t>
    </w:r>
    <w:r w:rsidR="00DA54E3">
      <w:t>, 8/15</w:t>
    </w:r>
    <w:r w:rsidR="009A0D0A">
      <w:t>, 8/16</w:t>
    </w:r>
    <w:r w:rsidR="00E2674E">
      <w:t>, 8/17</w:t>
    </w:r>
    <w:r w:rsidR="00EA0E4B">
      <w:t>, 5/18</w:t>
    </w:r>
    <w:r w:rsidR="00AD7A41">
      <w:t>, 6/18</w:t>
    </w:r>
    <w:r w:rsidR="004051C2">
      <w:t>;10/18</w:t>
    </w:r>
    <w:r w:rsidR="00DD1B2F">
      <w:t>;7/19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C3B54" w14:textId="77777777" w:rsidR="00EC20A9" w:rsidRDefault="00EC20A9" w:rsidP="00B24563">
      <w:pPr>
        <w:spacing w:after="0" w:line="240" w:lineRule="auto"/>
      </w:pPr>
      <w:r>
        <w:separator/>
      </w:r>
    </w:p>
  </w:footnote>
  <w:footnote w:type="continuationSeparator" w:id="0">
    <w:p w14:paraId="3DCCC14D" w14:textId="77777777" w:rsidR="00EC20A9" w:rsidRDefault="00EC20A9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8573A" w14:textId="77777777"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 wp14:anchorId="5F110527" wp14:editId="2AFF82B5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0CAC0" w14:textId="77777777" w:rsidR="00B24563" w:rsidRPr="00B24563" w:rsidRDefault="00B24563" w:rsidP="00113A30">
    <w:pPr>
      <w:pStyle w:val="Header"/>
      <w:rPr>
        <w:sz w:val="28"/>
      </w:rPr>
    </w:pPr>
  </w:p>
  <w:p w14:paraId="62BEDBC0" w14:textId="77777777"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3486"/>
    <w:multiLevelType w:val="hybridMultilevel"/>
    <w:tmpl w:val="9844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0EDA"/>
    <w:multiLevelType w:val="hybridMultilevel"/>
    <w:tmpl w:val="AFA4D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42C0B"/>
    <w:multiLevelType w:val="hybridMultilevel"/>
    <w:tmpl w:val="5A7CD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1NjezNDMzN7BQ0lEKTi0uzszPAykwrQUA0qqksSwAAAA="/>
  </w:docVars>
  <w:rsids>
    <w:rsidRoot w:val="00FC5BAE"/>
    <w:rsid w:val="00001E8C"/>
    <w:rsid w:val="000169B7"/>
    <w:rsid w:val="00024F10"/>
    <w:rsid w:val="00037058"/>
    <w:rsid w:val="0004692F"/>
    <w:rsid w:val="00054A5D"/>
    <w:rsid w:val="000569C5"/>
    <w:rsid w:val="00074E6B"/>
    <w:rsid w:val="00086941"/>
    <w:rsid w:val="0009257D"/>
    <w:rsid w:val="000B0463"/>
    <w:rsid w:val="000E517E"/>
    <w:rsid w:val="000E6709"/>
    <w:rsid w:val="00102591"/>
    <w:rsid w:val="00111AA8"/>
    <w:rsid w:val="00112CD9"/>
    <w:rsid w:val="00113A30"/>
    <w:rsid w:val="00132491"/>
    <w:rsid w:val="00140FDA"/>
    <w:rsid w:val="00147FC8"/>
    <w:rsid w:val="00167A45"/>
    <w:rsid w:val="00172E75"/>
    <w:rsid w:val="00175745"/>
    <w:rsid w:val="00192A9E"/>
    <w:rsid w:val="00195410"/>
    <w:rsid w:val="00196F16"/>
    <w:rsid w:val="001B6343"/>
    <w:rsid w:val="001B78B5"/>
    <w:rsid w:val="001E305A"/>
    <w:rsid w:val="001F6EB3"/>
    <w:rsid w:val="002001F8"/>
    <w:rsid w:val="002213A4"/>
    <w:rsid w:val="002323BD"/>
    <w:rsid w:val="002358FC"/>
    <w:rsid w:val="002557B9"/>
    <w:rsid w:val="00271E7F"/>
    <w:rsid w:val="0028458D"/>
    <w:rsid w:val="00294276"/>
    <w:rsid w:val="002B52BD"/>
    <w:rsid w:val="002C7B65"/>
    <w:rsid w:val="002D56C2"/>
    <w:rsid w:val="002E0A84"/>
    <w:rsid w:val="002F62CF"/>
    <w:rsid w:val="00333C37"/>
    <w:rsid w:val="0034250C"/>
    <w:rsid w:val="00367347"/>
    <w:rsid w:val="00374A03"/>
    <w:rsid w:val="00383360"/>
    <w:rsid w:val="00392511"/>
    <w:rsid w:val="003A0E49"/>
    <w:rsid w:val="003A6AE6"/>
    <w:rsid w:val="003B0677"/>
    <w:rsid w:val="003B750E"/>
    <w:rsid w:val="003E5AF1"/>
    <w:rsid w:val="003F15FF"/>
    <w:rsid w:val="004051C2"/>
    <w:rsid w:val="00420FBD"/>
    <w:rsid w:val="0042396F"/>
    <w:rsid w:val="00437722"/>
    <w:rsid w:val="00446A4E"/>
    <w:rsid w:val="004727CA"/>
    <w:rsid w:val="004813B1"/>
    <w:rsid w:val="004B64F6"/>
    <w:rsid w:val="004C0E58"/>
    <w:rsid w:val="004D1054"/>
    <w:rsid w:val="00527BC4"/>
    <w:rsid w:val="0053015B"/>
    <w:rsid w:val="00535E49"/>
    <w:rsid w:val="005518FC"/>
    <w:rsid w:val="005539E7"/>
    <w:rsid w:val="0055504A"/>
    <w:rsid w:val="00556E99"/>
    <w:rsid w:val="005B4FC2"/>
    <w:rsid w:val="005E5CE7"/>
    <w:rsid w:val="00602236"/>
    <w:rsid w:val="00610F98"/>
    <w:rsid w:val="0061127C"/>
    <w:rsid w:val="00680EF3"/>
    <w:rsid w:val="006A3BE1"/>
    <w:rsid w:val="006C5BAD"/>
    <w:rsid w:val="006D2DEF"/>
    <w:rsid w:val="006E122A"/>
    <w:rsid w:val="006E17E8"/>
    <w:rsid w:val="00711E54"/>
    <w:rsid w:val="00753DC2"/>
    <w:rsid w:val="00780C6D"/>
    <w:rsid w:val="00782B97"/>
    <w:rsid w:val="007A2162"/>
    <w:rsid w:val="007B330F"/>
    <w:rsid w:val="007B7776"/>
    <w:rsid w:val="007C2435"/>
    <w:rsid w:val="007E56F1"/>
    <w:rsid w:val="007E5C08"/>
    <w:rsid w:val="007F07C9"/>
    <w:rsid w:val="00831ACB"/>
    <w:rsid w:val="00837EDA"/>
    <w:rsid w:val="00852662"/>
    <w:rsid w:val="008668A2"/>
    <w:rsid w:val="008713E3"/>
    <w:rsid w:val="008F0BBA"/>
    <w:rsid w:val="00900F93"/>
    <w:rsid w:val="009206C3"/>
    <w:rsid w:val="00927CCF"/>
    <w:rsid w:val="00931368"/>
    <w:rsid w:val="00941B90"/>
    <w:rsid w:val="00952E48"/>
    <w:rsid w:val="009532EA"/>
    <w:rsid w:val="009629DF"/>
    <w:rsid w:val="00970B5D"/>
    <w:rsid w:val="00972398"/>
    <w:rsid w:val="00980175"/>
    <w:rsid w:val="00986D91"/>
    <w:rsid w:val="00992AC1"/>
    <w:rsid w:val="00997400"/>
    <w:rsid w:val="009A0D0A"/>
    <w:rsid w:val="009B4CB9"/>
    <w:rsid w:val="009D3121"/>
    <w:rsid w:val="00A1036B"/>
    <w:rsid w:val="00A73BD8"/>
    <w:rsid w:val="00A77AD9"/>
    <w:rsid w:val="00A90068"/>
    <w:rsid w:val="00A93E26"/>
    <w:rsid w:val="00AA768D"/>
    <w:rsid w:val="00AB6B0E"/>
    <w:rsid w:val="00AD434E"/>
    <w:rsid w:val="00AD7A41"/>
    <w:rsid w:val="00AF7953"/>
    <w:rsid w:val="00B035B8"/>
    <w:rsid w:val="00B227AF"/>
    <w:rsid w:val="00B24563"/>
    <w:rsid w:val="00B44910"/>
    <w:rsid w:val="00B85AC8"/>
    <w:rsid w:val="00B87718"/>
    <w:rsid w:val="00B90C32"/>
    <w:rsid w:val="00B94325"/>
    <w:rsid w:val="00B962B5"/>
    <w:rsid w:val="00BA51CC"/>
    <w:rsid w:val="00BD6BE9"/>
    <w:rsid w:val="00BE2299"/>
    <w:rsid w:val="00BF3704"/>
    <w:rsid w:val="00BF6A71"/>
    <w:rsid w:val="00C25E76"/>
    <w:rsid w:val="00C500B7"/>
    <w:rsid w:val="00C647CC"/>
    <w:rsid w:val="00C65B67"/>
    <w:rsid w:val="00C84F67"/>
    <w:rsid w:val="00C92BAE"/>
    <w:rsid w:val="00C97FFD"/>
    <w:rsid w:val="00CB2ECA"/>
    <w:rsid w:val="00CB6450"/>
    <w:rsid w:val="00CD7A16"/>
    <w:rsid w:val="00D04C6A"/>
    <w:rsid w:val="00D06FF2"/>
    <w:rsid w:val="00D35D05"/>
    <w:rsid w:val="00D4466B"/>
    <w:rsid w:val="00D76C62"/>
    <w:rsid w:val="00D8244E"/>
    <w:rsid w:val="00D978A0"/>
    <w:rsid w:val="00DA49C3"/>
    <w:rsid w:val="00DA54E3"/>
    <w:rsid w:val="00DD15C7"/>
    <w:rsid w:val="00DD1B2F"/>
    <w:rsid w:val="00DD466F"/>
    <w:rsid w:val="00DE004C"/>
    <w:rsid w:val="00DE74AE"/>
    <w:rsid w:val="00E07698"/>
    <w:rsid w:val="00E1666B"/>
    <w:rsid w:val="00E17E87"/>
    <w:rsid w:val="00E2674E"/>
    <w:rsid w:val="00E3320C"/>
    <w:rsid w:val="00E363EC"/>
    <w:rsid w:val="00E3785C"/>
    <w:rsid w:val="00E560B0"/>
    <w:rsid w:val="00E60CFE"/>
    <w:rsid w:val="00E75169"/>
    <w:rsid w:val="00EA0E4B"/>
    <w:rsid w:val="00EA1C9D"/>
    <w:rsid w:val="00EC1042"/>
    <w:rsid w:val="00EC20A9"/>
    <w:rsid w:val="00F33C4C"/>
    <w:rsid w:val="00F35F8A"/>
    <w:rsid w:val="00F36778"/>
    <w:rsid w:val="00F46C89"/>
    <w:rsid w:val="00F658F6"/>
    <w:rsid w:val="00F76BFE"/>
    <w:rsid w:val="00F87E6C"/>
    <w:rsid w:val="00F93107"/>
    <w:rsid w:val="00F9611F"/>
    <w:rsid w:val="00FB0FFA"/>
    <w:rsid w:val="00FB1F41"/>
    <w:rsid w:val="00FB5FD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3BE2"/>
  <w15:docId w15:val="{5D2FD8F6-73F4-4960-BF0C-390425A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1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54"/>
    <w:rPr>
      <w:b/>
      <w:bCs/>
      <w:sz w:val="20"/>
      <w:szCs w:val="20"/>
    </w:rPr>
  </w:style>
  <w:style w:type="paragraph" w:customStyle="1" w:styleId="Default">
    <w:name w:val="Default"/>
    <w:rsid w:val="00B962B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7C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CCF"/>
    <w:rPr>
      <w:color w:val="605E5C"/>
      <w:shd w:val="clear" w:color="auto" w:fill="E1DFDD"/>
    </w:rPr>
  </w:style>
  <w:style w:type="character" w:customStyle="1" w:styleId="static-label">
    <w:name w:val="static-label"/>
    <w:basedOn w:val="DefaultParagraphFont"/>
    <w:rsid w:val="00A77AD9"/>
  </w:style>
  <w:style w:type="paragraph" w:styleId="NormalWeb">
    <w:name w:val="Normal (Web)"/>
    <w:basedOn w:val="Normal"/>
    <w:uiPriority w:val="99"/>
    <w:semiHidden/>
    <w:unhideWhenUsed/>
    <w:rsid w:val="003425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668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5928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4512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91665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8352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614596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12550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782958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14559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7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54079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212730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99880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467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9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30736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577571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fsw.edu/search_advanced.php?cur_cat_oid=14&amp;search_database=Search&amp;search_db=Search&amp;cpage=1&amp;ecpage=1&amp;ppage=1&amp;spage=1&amp;tpage=1&amp;location=33&amp;filter%5Bkeyword%5D=%22STA+2023%2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atalog.fsw.edu/search_advanced.php?cur_cat_oid=14&amp;search_database=Search&amp;search_db=Search&amp;cpage=1&amp;ecpage=1&amp;ppage=1&amp;spage=1&amp;tpage=1&amp;location=33&amp;filter%5Bkeyword%5D=%22STA+2023%2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javascript:__doPostBack('ctl00$ContentPlaceHolder1$lbBrowse1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ns.fldoe.org/scns/public/pb_index.j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AA1E08" w:rsidP="00AA1E08">
          <w:pPr>
            <w:pStyle w:val="DefaultPlaceholder108206516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AA1E08" w:rsidP="00AA1E08">
          <w:pPr>
            <w:pStyle w:val="4018E4C5FAB349D3859B17BCB6DC0911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AA1E08" w:rsidP="00AA1E08">
          <w:pPr>
            <w:pStyle w:val="7FC6E508848740EDA6EA34910A5172771"/>
          </w:pPr>
          <w:r w:rsidRPr="00B227A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AA1E08" w:rsidP="00AA1E08">
          <w:pPr>
            <w:pStyle w:val="90340251A2DA43D2A5DFE981CA95613D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AA1E08" w:rsidP="00AA1E08">
          <w:pPr>
            <w:pStyle w:val="F37563C904D946B683BBD5E93974D8ED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AA1E08" w:rsidP="00AA1E08">
          <w:pPr>
            <w:pStyle w:val="73021C5AC59C43D6BCF858915FAE65BB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AA1E08" w:rsidP="00AA1E08">
          <w:pPr>
            <w:pStyle w:val="4F4D224582B147FD9AD7D7B78CE222AA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AA1E08" w:rsidP="00AA1E08">
          <w:pPr>
            <w:pStyle w:val="0B30F9912E9246258968F2CB55CF747E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AA1E08" w:rsidP="00AA1E08">
          <w:pPr>
            <w:pStyle w:val="720954556E104C69804E7C1D590EF502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042E4A520DE409693E73BED9841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4C63-FB80-4020-99B3-B6FCEF88633F}"/>
      </w:docPartPr>
      <w:docPartBody>
        <w:p w:rsidR="006977AE" w:rsidRDefault="00AA1E08" w:rsidP="00AA1E08">
          <w:pPr>
            <w:pStyle w:val="E042E4A520DE409693E73BED9841E6B9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4C2EE45919447CE82E53DEDC84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CB76-847D-45DB-A258-0CC1F0B2F1AE}"/>
      </w:docPartPr>
      <w:docPartBody>
        <w:p w:rsidR="00675051" w:rsidRDefault="00AA1E08" w:rsidP="00AA1E08">
          <w:pPr>
            <w:pStyle w:val="94C2EE45919447CE82E53DEDC843D7A8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9E72F27CA476E878B737D1A77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361E-8396-4CB8-AC5C-B349D40C3E81}"/>
      </w:docPartPr>
      <w:docPartBody>
        <w:p w:rsidR="00675051" w:rsidRDefault="00AA1E08" w:rsidP="00AA1E08">
          <w:pPr>
            <w:pStyle w:val="4F49E72F27CA476E878B737D1A774D5E1"/>
          </w:pPr>
          <w:r w:rsidRPr="00FB7B2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29D6-7112-4179-A1CF-539BA3460349}"/>
      </w:docPartPr>
      <w:docPartBody>
        <w:p w:rsidR="00BF033F" w:rsidRDefault="00E21172"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CE75EE94964644C59AD80CE61DE8F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B37B-4473-4B8C-BF49-53BFDF5E2A49}"/>
      </w:docPartPr>
      <w:docPartBody>
        <w:p w:rsidR="00BF033F" w:rsidRDefault="00E21172" w:rsidP="00E21172">
          <w:pPr>
            <w:pStyle w:val="CE75EE94964644C59AD80CE61DE8FEED"/>
          </w:pPr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0733C1773D8F419091B53A9586D1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AC02-EE2B-4CD5-9AEF-D0E1E2B803E8}"/>
      </w:docPartPr>
      <w:docPartBody>
        <w:p w:rsidR="00BF033F" w:rsidRDefault="00E21172" w:rsidP="00E21172">
          <w:pPr>
            <w:pStyle w:val="0733C1773D8F419091B53A9586D1F81D"/>
          </w:pPr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820EC4A610CC4455B84766CC6B32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A875-45E5-41FF-9071-7860E4869671}"/>
      </w:docPartPr>
      <w:docPartBody>
        <w:p w:rsidR="00BF033F" w:rsidRDefault="00E21172" w:rsidP="00E21172">
          <w:pPr>
            <w:pStyle w:val="820EC4A610CC4455B84766CC6B32B52F"/>
          </w:pPr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A3164DA5123B40E98187611A2782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29A16-40D5-4EE2-AEDF-89209DB852DC}"/>
      </w:docPartPr>
      <w:docPartBody>
        <w:p w:rsidR="005058CC" w:rsidRDefault="001A560B" w:rsidP="001A560B">
          <w:pPr>
            <w:pStyle w:val="A3164DA5123B40E98187611A2782965E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FE6AFB804844CB9A3B6F0DA7E72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9B55-B15A-45EC-B3AF-326C92CB373F}"/>
      </w:docPartPr>
      <w:docPartBody>
        <w:p w:rsidR="005058CC" w:rsidRDefault="001A560B" w:rsidP="001A560B">
          <w:pPr>
            <w:pStyle w:val="8FE6AFB804844CB9A3B6F0DA7E72AE79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0C14568B698A4F3B9B212407337B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868C-87B6-4DE8-AEC8-5D0D0528BE35}"/>
      </w:docPartPr>
      <w:docPartBody>
        <w:p w:rsidR="005058CC" w:rsidRDefault="001A560B" w:rsidP="001A560B">
          <w:pPr>
            <w:pStyle w:val="0C14568B698A4F3B9B212407337B1C29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40A3E"/>
    <w:rsid w:val="00093FCE"/>
    <w:rsid w:val="000B7C6F"/>
    <w:rsid w:val="000E35C6"/>
    <w:rsid w:val="000E6927"/>
    <w:rsid w:val="000F3E00"/>
    <w:rsid w:val="00125F2D"/>
    <w:rsid w:val="00126786"/>
    <w:rsid w:val="00165248"/>
    <w:rsid w:val="001A560B"/>
    <w:rsid w:val="001A7B4C"/>
    <w:rsid w:val="001E3B40"/>
    <w:rsid w:val="002001B7"/>
    <w:rsid w:val="00201545"/>
    <w:rsid w:val="00210445"/>
    <w:rsid w:val="0022283B"/>
    <w:rsid w:val="002457B2"/>
    <w:rsid w:val="00264D6C"/>
    <w:rsid w:val="002A7991"/>
    <w:rsid w:val="002F43D7"/>
    <w:rsid w:val="0033075C"/>
    <w:rsid w:val="003379FF"/>
    <w:rsid w:val="00344CED"/>
    <w:rsid w:val="00437F45"/>
    <w:rsid w:val="00465CB4"/>
    <w:rsid w:val="004660CD"/>
    <w:rsid w:val="004A3E61"/>
    <w:rsid w:val="004D022F"/>
    <w:rsid w:val="005058CC"/>
    <w:rsid w:val="005E46BC"/>
    <w:rsid w:val="00675051"/>
    <w:rsid w:val="006977AE"/>
    <w:rsid w:val="006D0555"/>
    <w:rsid w:val="006E3C94"/>
    <w:rsid w:val="00735297"/>
    <w:rsid w:val="0077676B"/>
    <w:rsid w:val="0078797F"/>
    <w:rsid w:val="007E5B61"/>
    <w:rsid w:val="0085545C"/>
    <w:rsid w:val="00876B01"/>
    <w:rsid w:val="00A176EB"/>
    <w:rsid w:val="00A476D7"/>
    <w:rsid w:val="00A974FE"/>
    <w:rsid w:val="00AA0EAB"/>
    <w:rsid w:val="00AA1E08"/>
    <w:rsid w:val="00AB5847"/>
    <w:rsid w:val="00AF05D4"/>
    <w:rsid w:val="00B45568"/>
    <w:rsid w:val="00B45A17"/>
    <w:rsid w:val="00B96B86"/>
    <w:rsid w:val="00BA09C1"/>
    <w:rsid w:val="00BA3B38"/>
    <w:rsid w:val="00BD5782"/>
    <w:rsid w:val="00BF033F"/>
    <w:rsid w:val="00C6397E"/>
    <w:rsid w:val="00CA6F2D"/>
    <w:rsid w:val="00D20B64"/>
    <w:rsid w:val="00DE43AC"/>
    <w:rsid w:val="00E21172"/>
    <w:rsid w:val="00E2323E"/>
    <w:rsid w:val="00E96811"/>
    <w:rsid w:val="00EB296E"/>
    <w:rsid w:val="00F30A15"/>
    <w:rsid w:val="00F31D34"/>
    <w:rsid w:val="00F46D4B"/>
    <w:rsid w:val="00F81DAD"/>
    <w:rsid w:val="00F955D9"/>
    <w:rsid w:val="00FB3121"/>
    <w:rsid w:val="00F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60B"/>
    <w:rPr>
      <w:color w:val="808080"/>
    </w:rPr>
  </w:style>
  <w:style w:type="paragraph" w:customStyle="1" w:styleId="5A301E8C697C408FBF5050C338D5B189">
    <w:name w:val="5A301E8C697C408FBF5050C338D5B189"/>
    <w:rsid w:val="00FB3121"/>
  </w:style>
  <w:style w:type="paragraph" w:customStyle="1" w:styleId="E042E4A520DE409693E73BED9841E6B91">
    <w:name w:val="E042E4A520DE409693E73BED9841E6B91"/>
    <w:rsid w:val="00AA1E08"/>
    <w:rPr>
      <w:rFonts w:eastAsiaTheme="minorHAnsi"/>
    </w:rPr>
  </w:style>
  <w:style w:type="paragraph" w:customStyle="1" w:styleId="DefaultPlaceholder1082065160">
    <w:name w:val="DefaultPlaceholder_1082065160"/>
    <w:rsid w:val="00AA1E08"/>
    <w:rPr>
      <w:rFonts w:eastAsiaTheme="minorHAnsi"/>
    </w:rPr>
  </w:style>
  <w:style w:type="paragraph" w:customStyle="1" w:styleId="4018E4C5FAB349D3859B17BCB6DC09111">
    <w:name w:val="4018E4C5FAB349D3859B17BCB6DC09111"/>
    <w:rsid w:val="00AA1E08"/>
    <w:rPr>
      <w:rFonts w:eastAsiaTheme="minorHAnsi"/>
    </w:rPr>
  </w:style>
  <w:style w:type="paragraph" w:customStyle="1" w:styleId="94C2EE45919447CE82E53DEDC843D7A81">
    <w:name w:val="94C2EE45919447CE82E53DEDC843D7A81"/>
    <w:rsid w:val="00AA1E08"/>
    <w:rPr>
      <w:rFonts w:eastAsiaTheme="minorHAnsi"/>
    </w:rPr>
  </w:style>
  <w:style w:type="paragraph" w:customStyle="1" w:styleId="4F49E72F27CA476E878B737D1A774D5E1">
    <w:name w:val="4F49E72F27CA476E878B737D1A774D5E1"/>
    <w:rsid w:val="00AA1E08"/>
    <w:rPr>
      <w:rFonts w:eastAsiaTheme="minorHAnsi"/>
    </w:rPr>
  </w:style>
  <w:style w:type="paragraph" w:customStyle="1" w:styleId="7FC6E508848740EDA6EA34910A5172771">
    <w:name w:val="7FC6E508848740EDA6EA34910A5172771"/>
    <w:rsid w:val="00AA1E08"/>
    <w:rPr>
      <w:rFonts w:eastAsiaTheme="minorHAnsi"/>
    </w:rPr>
  </w:style>
  <w:style w:type="paragraph" w:customStyle="1" w:styleId="90340251A2DA43D2A5DFE981CA95613D1">
    <w:name w:val="90340251A2DA43D2A5DFE981CA95613D1"/>
    <w:rsid w:val="00AA1E08"/>
    <w:rPr>
      <w:rFonts w:eastAsiaTheme="minorHAnsi"/>
    </w:rPr>
  </w:style>
  <w:style w:type="paragraph" w:customStyle="1" w:styleId="F37563C904D946B683BBD5E93974D8ED1">
    <w:name w:val="F37563C904D946B683BBD5E93974D8ED1"/>
    <w:rsid w:val="00AA1E08"/>
    <w:rPr>
      <w:rFonts w:eastAsiaTheme="minorHAnsi"/>
    </w:rPr>
  </w:style>
  <w:style w:type="paragraph" w:customStyle="1" w:styleId="73021C5AC59C43D6BCF858915FAE65BB1">
    <w:name w:val="73021C5AC59C43D6BCF858915FAE65BB1"/>
    <w:rsid w:val="00AA1E08"/>
    <w:rPr>
      <w:rFonts w:eastAsiaTheme="minorHAnsi"/>
    </w:rPr>
  </w:style>
  <w:style w:type="paragraph" w:customStyle="1" w:styleId="4F4D224582B147FD9AD7D7B78CE222AA1">
    <w:name w:val="4F4D224582B147FD9AD7D7B78CE222AA1"/>
    <w:rsid w:val="00AA1E08"/>
    <w:rPr>
      <w:rFonts w:eastAsiaTheme="minorHAnsi"/>
    </w:rPr>
  </w:style>
  <w:style w:type="paragraph" w:customStyle="1" w:styleId="720954556E104C69804E7C1D590EF5021">
    <w:name w:val="720954556E104C69804E7C1D590EF5021"/>
    <w:rsid w:val="00AA1E08"/>
    <w:rPr>
      <w:rFonts w:eastAsiaTheme="minorHAnsi"/>
    </w:rPr>
  </w:style>
  <w:style w:type="paragraph" w:customStyle="1" w:styleId="0B30F9912E9246258968F2CB55CF747E1">
    <w:name w:val="0B30F9912E9246258968F2CB55CF747E1"/>
    <w:rsid w:val="00AA1E08"/>
    <w:rPr>
      <w:rFonts w:eastAsiaTheme="minorHAnsi"/>
    </w:rPr>
  </w:style>
  <w:style w:type="paragraph" w:customStyle="1" w:styleId="CE75EE94964644C59AD80CE61DE8FEED">
    <w:name w:val="CE75EE94964644C59AD80CE61DE8FEED"/>
    <w:rsid w:val="00E21172"/>
    <w:pPr>
      <w:spacing w:after="160" w:line="259" w:lineRule="auto"/>
    </w:pPr>
  </w:style>
  <w:style w:type="paragraph" w:customStyle="1" w:styleId="0733C1773D8F419091B53A9586D1F81D">
    <w:name w:val="0733C1773D8F419091B53A9586D1F81D"/>
    <w:rsid w:val="00E21172"/>
    <w:pPr>
      <w:spacing w:after="160" w:line="259" w:lineRule="auto"/>
    </w:pPr>
  </w:style>
  <w:style w:type="paragraph" w:customStyle="1" w:styleId="820EC4A610CC4455B84766CC6B32B52F">
    <w:name w:val="820EC4A610CC4455B84766CC6B32B52F"/>
    <w:rsid w:val="00E21172"/>
    <w:pPr>
      <w:spacing w:after="160" w:line="259" w:lineRule="auto"/>
    </w:pPr>
  </w:style>
  <w:style w:type="paragraph" w:customStyle="1" w:styleId="A3164DA5123B40E98187611A2782965E">
    <w:name w:val="A3164DA5123B40E98187611A2782965E"/>
    <w:rsid w:val="001A560B"/>
    <w:pPr>
      <w:spacing w:after="160" w:line="259" w:lineRule="auto"/>
    </w:pPr>
  </w:style>
  <w:style w:type="paragraph" w:customStyle="1" w:styleId="8FE6AFB804844CB9A3B6F0DA7E72AE79">
    <w:name w:val="8FE6AFB804844CB9A3B6F0DA7E72AE79"/>
    <w:rsid w:val="001A560B"/>
    <w:pPr>
      <w:spacing w:after="160" w:line="259" w:lineRule="auto"/>
    </w:pPr>
  </w:style>
  <w:style w:type="paragraph" w:customStyle="1" w:styleId="0C14568B698A4F3B9B212407337B1C29">
    <w:name w:val="0C14568B698A4F3B9B212407337B1C29"/>
    <w:rsid w:val="001A56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5</cp:revision>
  <dcterms:created xsi:type="dcterms:W3CDTF">2020-11-19T03:47:00Z</dcterms:created>
  <dcterms:modified xsi:type="dcterms:W3CDTF">2020-11-19T17:45:00Z</dcterms:modified>
</cp:coreProperties>
</file>