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2469B" w14:textId="15092A2F" w:rsidR="00D20DCD" w:rsidRPr="00D20DCD" w:rsidRDefault="00D20DCD" w:rsidP="00D20DCD">
      <w:pPr>
        <w:jc w:val="center"/>
        <w:rPr>
          <w:b/>
          <w:bCs/>
          <w:sz w:val="24"/>
          <w:szCs w:val="24"/>
        </w:rPr>
      </w:pPr>
      <w:r w:rsidRPr="00D20DCD">
        <w:rPr>
          <w:b/>
          <w:bCs/>
          <w:sz w:val="24"/>
          <w:szCs w:val="24"/>
        </w:rPr>
        <w:t>Minutes from Academic Technology Committee Meeting</w:t>
      </w:r>
    </w:p>
    <w:p w14:paraId="4689324B" w14:textId="001DDF38" w:rsidR="00D20DCD" w:rsidRPr="00D20DCD" w:rsidRDefault="00D20DCD" w:rsidP="00D20DCD">
      <w:pPr>
        <w:jc w:val="center"/>
        <w:rPr>
          <w:b/>
          <w:bCs/>
          <w:sz w:val="24"/>
          <w:szCs w:val="24"/>
        </w:rPr>
      </w:pPr>
      <w:r w:rsidRPr="00D20DCD">
        <w:rPr>
          <w:b/>
          <w:bCs/>
          <w:sz w:val="24"/>
          <w:szCs w:val="24"/>
        </w:rPr>
        <w:t>September 18, 2020</w:t>
      </w:r>
    </w:p>
    <w:p w14:paraId="18F8D00C" w14:textId="77777777" w:rsidR="00D20DCD" w:rsidRPr="00D20DCD" w:rsidRDefault="00D20DCD" w:rsidP="00D20DCD">
      <w:pPr>
        <w:jc w:val="center"/>
        <w:rPr>
          <w:b/>
          <w:bCs/>
          <w:sz w:val="24"/>
          <w:szCs w:val="24"/>
        </w:rPr>
      </w:pPr>
    </w:p>
    <w:p w14:paraId="5522AE03" w14:textId="4D223118" w:rsidR="004E0567" w:rsidRDefault="004E0567">
      <w:pPr>
        <w:rPr>
          <w:sz w:val="24"/>
          <w:szCs w:val="24"/>
        </w:rPr>
      </w:pPr>
      <w:r>
        <w:rPr>
          <w:sz w:val="24"/>
          <w:szCs w:val="24"/>
        </w:rPr>
        <w:t xml:space="preserve">The meeting was called to order and the minutes from the April meeting were approved.  </w:t>
      </w:r>
    </w:p>
    <w:p w14:paraId="302E1168" w14:textId="79294BE3" w:rsidR="004E0567" w:rsidRPr="004E0567" w:rsidRDefault="004E0567">
      <w:pPr>
        <w:rPr>
          <w:b/>
          <w:bCs/>
          <w:sz w:val="24"/>
          <w:szCs w:val="24"/>
        </w:rPr>
      </w:pPr>
      <w:r w:rsidRPr="004E0567">
        <w:rPr>
          <w:b/>
          <w:bCs/>
          <w:sz w:val="24"/>
          <w:szCs w:val="24"/>
        </w:rPr>
        <w:t xml:space="preserve">Survey Results </w:t>
      </w:r>
    </w:p>
    <w:p w14:paraId="16EC62F0" w14:textId="2D1BA843" w:rsidR="004E0567" w:rsidRDefault="004E0567">
      <w:pPr>
        <w:rPr>
          <w:sz w:val="24"/>
          <w:szCs w:val="24"/>
        </w:rPr>
      </w:pPr>
      <w:r>
        <w:rPr>
          <w:sz w:val="24"/>
          <w:szCs w:val="24"/>
        </w:rPr>
        <w:t>Results from the ATC survey that was done in March were reviewed.  Over 80 percent of those surveyed believed that the college should support an on-campus testing center.  Many of the other questions were no longer valid as our focus has changed since the survey was administered.  The committee decided that we should create an updated survey based on our current situation.  We will form a sub-committee to work on this survey.</w:t>
      </w:r>
    </w:p>
    <w:p w14:paraId="486D997E" w14:textId="5D4B9D87" w:rsidR="004E0567" w:rsidRDefault="004E0567">
      <w:pPr>
        <w:rPr>
          <w:b/>
          <w:bCs/>
          <w:sz w:val="24"/>
          <w:szCs w:val="24"/>
        </w:rPr>
      </w:pPr>
      <w:r w:rsidRPr="004E0567">
        <w:rPr>
          <w:b/>
          <w:bCs/>
          <w:sz w:val="24"/>
          <w:szCs w:val="24"/>
        </w:rPr>
        <w:t>Technology Plan Update</w:t>
      </w:r>
    </w:p>
    <w:p w14:paraId="38E72EF7" w14:textId="68D5019B" w:rsidR="004E0567" w:rsidRDefault="004E0567">
      <w:pPr>
        <w:rPr>
          <w:sz w:val="24"/>
          <w:szCs w:val="24"/>
        </w:rPr>
      </w:pPr>
      <w:r>
        <w:rPr>
          <w:sz w:val="24"/>
          <w:szCs w:val="24"/>
        </w:rPr>
        <w:t>The technology plan update was based on the results of the March survey.  The committee decided to wait until the new survey was administered and then use those results to revise the technology plan.</w:t>
      </w:r>
    </w:p>
    <w:p w14:paraId="4EAB805C" w14:textId="6536AF49" w:rsidR="004E0567" w:rsidRDefault="004E0567">
      <w:pPr>
        <w:rPr>
          <w:b/>
          <w:bCs/>
          <w:sz w:val="24"/>
          <w:szCs w:val="24"/>
        </w:rPr>
      </w:pPr>
      <w:r w:rsidRPr="004E0567">
        <w:rPr>
          <w:b/>
          <w:bCs/>
          <w:sz w:val="24"/>
          <w:szCs w:val="24"/>
        </w:rPr>
        <w:t>Membership</w:t>
      </w:r>
      <w:r>
        <w:rPr>
          <w:b/>
          <w:bCs/>
          <w:sz w:val="24"/>
          <w:szCs w:val="24"/>
        </w:rPr>
        <w:t xml:space="preserve"> and Chair Nominations </w:t>
      </w:r>
    </w:p>
    <w:p w14:paraId="290E49AD" w14:textId="7DEF807F" w:rsidR="004E0567" w:rsidRDefault="004E0567">
      <w:pPr>
        <w:rPr>
          <w:sz w:val="24"/>
          <w:szCs w:val="24"/>
        </w:rPr>
      </w:pPr>
      <w:r>
        <w:rPr>
          <w:sz w:val="24"/>
          <w:szCs w:val="24"/>
        </w:rPr>
        <w:t>The chair welcomed Dr. Fleming from the College of Education who has replaced Dr. Teed on the committee.  The committee will need to elect a new chair in April 2021.  Anyone interested in being nominated should contact the present chair.  Perhaps this person could act as co-chair this year to get some experience chairing the committee.  If no continuing contract faculty are interested in being chair, an annual faculty member can be nominated.</w:t>
      </w:r>
    </w:p>
    <w:p w14:paraId="68218770" w14:textId="343B1620" w:rsidR="004E0567" w:rsidRDefault="004E0567">
      <w:pPr>
        <w:rPr>
          <w:b/>
          <w:bCs/>
          <w:sz w:val="24"/>
          <w:szCs w:val="24"/>
        </w:rPr>
      </w:pPr>
      <w:r w:rsidRPr="004E0567">
        <w:rPr>
          <w:b/>
          <w:bCs/>
          <w:sz w:val="24"/>
          <w:szCs w:val="24"/>
        </w:rPr>
        <w:t>e-Learning</w:t>
      </w:r>
    </w:p>
    <w:p w14:paraId="59CC97D9" w14:textId="1AB5CEF1" w:rsidR="004E0567" w:rsidRDefault="004E0567">
      <w:pPr>
        <w:rPr>
          <w:sz w:val="24"/>
          <w:szCs w:val="24"/>
        </w:rPr>
      </w:pPr>
      <w:r>
        <w:rPr>
          <w:sz w:val="24"/>
          <w:szCs w:val="24"/>
        </w:rPr>
        <w:t>Roz Jester reviewed some of the eLearning issues that we will need to deal with this year.  Two of the most pressing issues involve the e-Learning coordinator position and revising the COPS to align with the changes that have been made in response to COVID.  The committee decided to create sub-groups to work on each of these issues between now and the October meeting.</w:t>
      </w:r>
    </w:p>
    <w:p w14:paraId="4BD0C0F4" w14:textId="2F9E0E0A" w:rsidR="00D20DCD" w:rsidRDefault="00D20DCD">
      <w:pPr>
        <w:rPr>
          <w:b/>
          <w:bCs/>
          <w:sz w:val="24"/>
          <w:szCs w:val="24"/>
        </w:rPr>
      </w:pPr>
      <w:proofErr w:type="spellStart"/>
      <w:r w:rsidRPr="00D20DCD">
        <w:rPr>
          <w:b/>
          <w:bCs/>
          <w:sz w:val="24"/>
          <w:szCs w:val="24"/>
        </w:rPr>
        <w:t>Proctorio</w:t>
      </w:r>
      <w:proofErr w:type="spellEnd"/>
    </w:p>
    <w:p w14:paraId="5D8D570B" w14:textId="5E2BD876" w:rsidR="00D20DCD" w:rsidRDefault="00D20DCD">
      <w:pPr>
        <w:rPr>
          <w:sz w:val="24"/>
          <w:szCs w:val="24"/>
        </w:rPr>
      </w:pPr>
      <w:r>
        <w:rPr>
          <w:sz w:val="24"/>
          <w:szCs w:val="24"/>
        </w:rPr>
        <w:t xml:space="preserve">Dr. DeLuca wants the committee to revisit the </w:t>
      </w:r>
      <w:proofErr w:type="spellStart"/>
      <w:r>
        <w:rPr>
          <w:sz w:val="24"/>
          <w:szCs w:val="24"/>
        </w:rPr>
        <w:t>Proctorio</w:t>
      </w:r>
      <w:proofErr w:type="spellEnd"/>
      <w:r>
        <w:rPr>
          <w:sz w:val="24"/>
          <w:szCs w:val="24"/>
        </w:rPr>
        <w:t xml:space="preserve"> issue as the recent Zoom meetings with faculty have pointed out this is a reoccurring problem that needs to be addressed.</w:t>
      </w:r>
    </w:p>
    <w:p w14:paraId="531C122A" w14:textId="30037A30" w:rsidR="00D20DCD" w:rsidRDefault="00D20DCD">
      <w:pPr>
        <w:rPr>
          <w:b/>
          <w:bCs/>
          <w:sz w:val="24"/>
          <w:szCs w:val="24"/>
        </w:rPr>
      </w:pPr>
      <w:r w:rsidRPr="00D20DCD">
        <w:rPr>
          <w:b/>
          <w:bCs/>
          <w:sz w:val="24"/>
          <w:szCs w:val="24"/>
        </w:rPr>
        <w:t>MOU</w:t>
      </w:r>
    </w:p>
    <w:p w14:paraId="1073418E" w14:textId="01593CBC" w:rsidR="00D20DCD" w:rsidRPr="00D20DCD" w:rsidRDefault="00D20DCD">
      <w:pPr>
        <w:rPr>
          <w:sz w:val="24"/>
          <w:szCs w:val="24"/>
        </w:rPr>
      </w:pPr>
      <w:r>
        <w:rPr>
          <w:sz w:val="24"/>
          <w:szCs w:val="24"/>
        </w:rPr>
        <w:t>Peggy Romeo reported on the MOU that faculty will be ratifying soon.  The intent of the MOU was to update some of the contract language that has changed due to COVID.</w:t>
      </w:r>
    </w:p>
    <w:p w14:paraId="7CB9EAEB" w14:textId="77777777" w:rsidR="00D20DCD" w:rsidRDefault="00D20DCD">
      <w:pPr>
        <w:rPr>
          <w:b/>
          <w:bCs/>
          <w:sz w:val="24"/>
          <w:szCs w:val="24"/>
        </w:rPr>
      </w:pPr>
    </w:p>
    <w:p w14:paraId="66557322" w14:textId="77777777" w:rsidR="00D20DCD" w:rsidRDefault="00D20DCD">
      <w:pPr>
        <w:rPr>
          <w:b/>
          <w:bCs/>
          <w:sz w:val="24"/>
          <w:szCs w:val="24"/>
        </w:rPr>
      </w:pPr>
    </w:p>
    <w:p w14:paraId="5BA5035F" w14:textId="77777777" w:rsidR="00D20DCD" w:rsidRDefault="00D20DCD">
      <w:pPr>
        <w:rPr>
          <w:b/>
          <w:bCs/>
          <w:sz w:val="24"/>
          <w:szCs w:val="24"/>
        </w:rPr>
      </w:pPr>
    </w:p>
    <w:p w14:paraId="7D662E17" w14:textId="77777777" w:rsidR="00D20DCD" w:rsidRDefault="00D20DCD">
      <w:pPr>
        <w:rPr>
          <w:b/>
          <w:bCs/>
          <w:sz w:val="24"/>
          <w:szCs w:val="24"/>
        </w:rPr>
      </w:pPr>
    </w:p>
    <w:p w14:paraId="04CFFC0E" w14:textId="647F2974" w:rsidR="00D20DCD" w:rsidRDefault="00D20DCD">
      <w:pPr>
        <w:rPr>
          <w:b/>
          <w:bCs/>
          <w:sz w:val="24"/>
          <w:szCs w:val="24"/>
        </w:rPr>
      </w:pPr>
      <w:r w:rsidRPr="00D20DCD">
        <w:rPr>
          <w:b/>
          <w:bCs/>
          <w:sz w:val="24"/>
          <w:szCs w:val="24"/>
        </w:rPr>
        <w:t>Goals</w:t>
      </w:r>
    </w:p>
    <w:p w14:paraId="16E64162" w14:textId="75110057" w:rsidR="00D20DCD" w:rsidRDefault="00D20DCD">
      <w:pPr>
        <w:rPr>
          <w:sz w:val="24"/>
          <w:szCs w:val="24"/>
        </w:rPr>
      </w:pPr>
      <w:r>
        <w:rPr>
          <w:sz w:val="24"/>
          <w:szCs w:val="24"/>
        </w:rPr>
        <w:t>Based on the discussions held at this meeting, the following goals were set for the committee to work on this academic year:</w:t>
      </w:r>
    </w:p>
    <w:p w14:paraId="28470251" w14:textId="54031839" w:rsidR="00D20DCD" w:rsidRPr="00D20DCD" w:rsidRDefault="00D20DCD" w:rsidP="00D20DCD">
      <w:pPr>
        <w:pStyle w:val="ListParagraph"/>
        <w:numPr>
          <w:ilvl w:val="0"/>
          <w:numId w:val="1"/>
        </w:numPr>
        <w:rPr>
          <w:sz w:val="24"/>
          <w:szCs w:val="24"/>
        </w:rPr>
      </w:pPr>
      <w:r w:rsidRPr="00D20DCD">
        <w:rPr>
          <w:sz w:val="24"/>
          <w:szCs w:val="24"/>
        </w:rPr>
        <w:t>Update COPs</w:t>
      </w:r>
    </w:p>
    <w:p w14:paraId="15C523E4" w14:textId="4CAD9E1C" w:rsidR="00D20DCD" w:rsidRPr="00D20DCD" w:rsidRDefault="00D20DCD" w:rsidP="00D20DCD">
      <w:pPr>
        <w:pStyle w:val="ListParagraph"/>
        <w:numPr>
          <w:ilvl w:val="0"/>
          <w:numId w:val="1"/>
        </w:numPr>
        <w:rPr>
          <w:sz w:val="24"/>
          <w:szCs w:val="24"/>
        </w:rPr>
      </w:pPr>
      <w:r w:rsidRPr="00D20DCD">
        <w:rPr>
          <w:sz w:val="24"/>
          <w:szCs w:val="24"/>
        </w:rPr>
        <w:t>E-Learning Coordinators</w:t>
      </w:r>
    </w:p>
    <w:p w14:paraId="3B976413" w14:textId="688278B2" w:rsidR="00D20DCD" w:rsidRPr="00D20DCD" w:rsidRDefault="00D20DCD" w:rsidP="00D20DCD">
      <w:pPr>
        <w:pStyle w:val="ListParagraph"/>
        <w:numPr>
          <w:ilvl w:val="0"/>
          <w:numId w:val="1"/>
        </w:numPr>
        <w:rPr>
          <w:sz w:val="24"/>
          <w:szCs w:val="24"/>
        </w:rPr>
      </w:pPr>
      <w:r w:rsidRPr="00D20DCD">
        <w:rPr>
          <w:sz w:val="24"/>
          <w:szCs w:val="24"/>
        </w:rPr>
        <w:t>Survey to Faculty</w:t>
      </w:r>
    </w:p>
    <w:p w14:paraId="705D2099" w14:textId="1CD36756" w:rsidR="00D20DCD" w:rsidRPr="00D20DCD" w:rsidRDefault="00D20DCD" w:rsidP="00D20DCD">
      <w:pPr>
        <w:pStyle w:val="ListParagraph"/>
        <w:numPr>
          <w:ilvl w:val="0"/>
          <w:numId w:val="1"/>
        </w:numPr>
        <w:rPr>
          <w:sz w:val="24"/>
          <w:szCs w:val="24"/>
        </w:rPr>
      </w:pPr>
      <w:proofErr w:type="spellStart"/>
      <w:r w:rsidRPr="00D20DCD">
        <w:rPr>
          <w:sz w:val="24"/>
          <w:szCs w:val="24"/>
        </w:rPr>
        <w:t>Proctorio</w:t>
      </w:r>
      <w:proofErr w:type="spellEnd"/>
      <w:r w:rsidRPr="00D20DCD">
        <w:rPr>
          <w:sz w:val="24"/>
          <w:szCs w:val="24"/>
        </w:rPr>
        <w:t xml:space="preserve"> Issues and Solutions </w:t>
      </w:r>
    </w:p>
    <w:p w14:paraId="3B63202B" w14:textId="77777777" w:rsidR="00D20DCD" w:rsidRPr="00D20DCD" w:rsidRDefault="00D20DCD">
      <w:pPr>
        <w:rPr>
          <w:sz w:val="24"/>
          <w:szCs w:val="24"/>
        </w:rPr>
      </w:pPr>
    </w:p>
    <w:p w14:paraId="6DE42A64" w14:textId="77777777" w:rsidR="00D20DCD" w:rsidRPr="00D20DCD" w:rsidRDefault="00D20DCD">
      <w:pPr>
        <w:rPr>
          <w:b/>
          <w:bCs/>
          <w:sz w:val="24"/>
          <w:szCs w:val="24"/>
        </w:rPr>
      </w:pPr>
    </w:p>
    <w:p w14:paraId="5FEA1197" w14:textId="77777777" w:rsidR="004E0567" w:rsidRPr="004E0567" w:rsidRDefault="004E0567">
      <w:pPr>
        <w:rPr>
          <w:sz w:val="24"/>
          <w:szCs w:val="24"/>
        </w:rPr>
      </w:pPr>
    </w:p>
    <w:sectPr w:rsidR="004E0567" w:rsidRPr="004E0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63719"/>
    <w:multiLevelType w:val="hybridMultilevel"/>
    <w:tmpl w:val="FA869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67"/>
    <w:rsid w:val="004E0567"/>
    <w:rsid w:val="007664A4"/>
    <w:rsid w:val="00CE036C"/>
    <w:rsid w:val="00D2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25DF"/>
  <w15:chartTrackingRefBased/>
  <w15:docId w15:val="{45EB96D4-FDBF-4DFD-92E2-0267A7D0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Bunting</dc:creator>
  <cp:keywords/>
  <dc:description/>
  <cp:lastModifiedBy>Ellie Bunting</cp:lastModifiedBy>
  <cp:revision>1</cp:revision>
  <dcterms:created xsi:type="dcterms:W3CDTF">2020-09-22T19:14:00Z</dcterms:created>
  <dcterms:modified xsi:type="dcterms:W3CDTF">2020-09-22T19:31:00Z</dcterms:modified>
</cp:coreProperties>
</file>