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22997" w14:textId="77777777" w:rsidR="00350D32" w:rsidRDefault="00206DB5" w:rsidP="0053283A">
      <w:pPr>
        <w:spacing w:after="0" w:line="240" w:lineRule="auto"/>
      </w:pPr>
      <w:r>
        <w:rPr>
          <w:noProof/>
        </w:rPr>
        <mc:AlternateContent>
          <mc:Choice Requires="wps">
            <w:drawing>
              <wp:anchor distT="0" distB="0" distL="114300" distR="114300" simplePos="0" relativeHeight="251659264" behindDoc="0" locked="0" layoutInCell="1" allowOverlap="1" wp14:anchorId="1E71A461" wp14:editId="08BBD942">
                <wp:simplePos x="0" y="0"/>
                <wp:positionH relativeFrom="column">
                  <wp:posOffset>0</wp:posOffset>
                </wp:positionH>
                <wp:positionV relativeFrom="paragraph">
                  <wp:posOffset>18415</wp:posOffset>
                </wp:positionV>
                <wp:extent cx="6027088" cy="23854"/>
                <wp:effectExtent l="19050" t="19050" r="12065" b="33655"/>
                <wp:wrapNone/>
                <wp:docPr id="2" name="Straight Connector 2"/>
                <wp:cNvGraphicFramePr/>
                <a:graphic xmlns:a="http://schemas.openxmlformats.org/drawingml/2006/main">
                  <a:graphicData uri="http://schemas.microsoft.com/office/word/2010/wordprocessingShape">
                    <wps:wsp>
                      <wps:cNvCnPr/>
                      <wps:spPr>
                        <a:xfrm flipV="1">
                          <a:off x="0" y="0"/>
                          <a:ext cx="6027088" cy="2385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A67436"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1.45pt" to="474.5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" strokecolor="black [3213]" strokeweight="3pt">
                <v:stroke joinstyle="miter"/>
              </v:line>
            </w:pict>
          </mc:Fallback>
        </mc:AlternateContent>
      </w:r>
    </w:p>
    <w:p w14:paraId="2BF28CE1" w14:textId="3214B0D5" w:rsidR="00206DB5" w:rsidRDefault="00DF5B3A" w:rsidP="00206DB5">
      <w:r>
        <w:t xml:space="preserve">This form is a guiding template for including direct connections between alternative faculty qualifications (e.g. Professional experience, course work completed, awards, certifications, licensures, etc.) and how those qualifications relate to the course learning objectives to be taught. An outcomes crosswalk table along with the summary statement of support and copy of the syllabi should be included with all alternative qualification </w:t>
      </w:r>
      <w:r w:rsidR="00337E9D">
        <w:t xml:space="preserve">faculty credentialing forms. </w:t>
      </w:r>
    </w:p>
    <w:p w14:paraId="065E6348" w14:textId="5426A95B" w:rsidR="00337E9D" w:rsidRDefault="00337E9D" w:rsidP="00206DB5">
      <w:r>
        <w:t>This Crosswalk Table documents the faculty alternative qualifications for:</w:t>
      </w:r>
    </w:p>
    <w:tbl>
      <w:tblPr>
        <w:tblStyle w:val="TableGrid"/>
        <w:tblW w:w="0" w:type="auto"/>
        <w:tblLook w:val="04A0" w:firstRow="1" w:lastRow="0" w:firstColumn="1" w:lastColumn="0" w:noHBand="0" w:noVBand="1"/>
      </w:tblPr>
      <w:tblGrid>
        <w:gridCol w:w="3098"/>
        <w:gridCol w:w="3467"/>
      </w:tblGrid>
      <w:tr w:rsidR="00337E9D" w14:paraId="245E9D7A" w14:textId="77777777" w:rsidTr="00337E9D">
        <w:tc>
          <w:tcPr>
            <w:tcW w:w="3098" w:type="dxa"/>
          </w:tcPr>
          <w:p w14:paraId="66630E9D" w14:textId="77777777" w:rsidR="00337E9D" w:rsidRPr="00874C6B" w:rsidRDefault="00337E9D" w:rsidP="00D01751">
            <w:pPr>
              <w:spacing w:line="360" w:lineRule="auto"/>
              <w:rPr>
                <w:b/>
              </w:rPr>
            </w:pPr>
            <w:r w:rsidRPr="00874C6B">
              <w:rPr>
                <w:b/>
              </w:rPr>
              <w:t>Last Name</w:t>
            </w:r>
          </w:p>
        </w:tc>
        <w:tc>
          <w:tcPr>
            <w:tcW w:w="3467" w:type="dxa"/>
          </w:tcPr>
          <w:p w14:paraId="013482B8" w14:textId="77777777" w:rsidR="00337E9D" w:rsidRPr="00874C6B" w:rsidRDefault="00337E9D" w:rsidP="00D01751">
            <w:pPr>
              <w:spacing w:line="360" w:lineRule="auto"/>
              <w:rPr>
                <w:b/>
              </w:rPr>
            </w:pPr>
            <w:r w:rsidRPr="00874C6B">
              <w:rPr>
                <w:b/>
              </w:rPr>
              <w:t>First Name</w:t>
            </w:r>
          </w:p>
        </w:tc>
      </w:tr>
      <w:tr w:rsidR="00337E9D" w14:paraId="1C532B8D" w14:textId="77777777" w:rsidTr="00337E9D">
        <w:tc>
          <w:tcPr>
            <w:tcW w:w="3098" w:type="dxa"/>
          </w:tcPr>
          <w:p w14:paraId="5CCC197A" w14:textId="77777777" w:rsidR="00337E9D" w:rsidRDefault="00337E9D" w:rsidP="00D01751">
            <w:pPr>
              <w:spacing w:line="360" w:lineRule="auto"/>
            </w:pPr>
          </w:p>
        </w:tc>
        <w:tc>
          <w:tcPr>
            <w:tcW w:w="3467" w:type="dxa"/>
          </w:tcPr>
          <w:p w14:paraId="1CFA3417" w14:textId="77777777" w:rsidR="00337E9D" w:rsidRDefault="00337E9D" w:rsidP="00D01751">
            <w:pPr>
              <w:spacing w:line="360" w:lineRule="auto"/>
            </w:pPr>
          </w:p>
        </w:tc>
      </w:tr>
    </w:tbl>
    <w:p w14:paraId="1FA3EECB" w14:textId="190DBC9F" w:rsidR="00DF5B3A" w:rsidRDefault="00DF5B3A" w:rsidP="00206DB5"/>
    <w:tbl>
      <w:tblPr>
        <w:tblStyle w:val="TableGrid"/>
        <w:tblW w:w="0" w:type="auto"/>
        <w:tblLook w:val="04A0" w:firstRow="1" w:lastRow="0" w:firstColumn="1" w:lastColumn="0" w:noHBand="0" w:noVBand="1"/>
      </w:tblPr>
      <w:tblGrid>
        <w:gridCol w:w="1255"/>
        <w:gridCol w:w="3600"/>
        <w:gridCol w:w="4495"/>
      </w:tblGrid>
      <w:tr w:rsidR="00DF5B3A" w14:paraId="0EE84C02" w14:textId="77777777" w:rsidTr="00337E9D">
        <w:tc>
          <w:tcPr>
            <w:tcW w:w="1255" w:type="dxa"/>
          </w:tcPr>
          <w:p w14:paraId="5D372C37" w14:textId="25D233F9" w:rsidR="00DF5B3A" w:rsidRDefault="00337E9D" w:rsidP="00206DB5">
            <w:r>
              <w:t>Course(s)</w:t>
            </w:r>
          </w:p>
        </w:tc>
        <w:tc>
          <w:tcPr>
            <w:tcW w:w="3600" w:type="dxa"/>
          </w:tcPr>
          <w:p w14:paraId="28A8103A" w14:textId="1CFD077B" w:rsidR="00DF5B3A" w:rsidRDefault="00337E9D" w:rsidP="00206DB5">
            <w:r>
              <w:t>Objective(s)</w:t>
            </w:r>
          </w:p>
        </w:tc>
        <w:tc>
          <w:tcPr>
            <w:tcW w:w="4495" w:type="dxa"/>
          </w:tcPr>
          <w:p w14:paraId="5283372B" w14:textId="38D1B6A7" w:rsidR="00DF5B3A" w:rsidRDefault="00337E9D" w:rsidP="00206DB5">
            <w:r>
              <w:t>Relevant Qualifications:</w:t>
            </w:r>
          </w:p>
        </w:tc>
      </w:tr>
      <w:tr w:rsidR="00337E9D" w14:paraId="448D9BCE" w14:textId="77777777" w:rsidTr="00337E9D">
        <w:trPr>
          <w:trHeight w:val="1160"/>
        </w:trPr>
        <w:tc>
          <w:tcPr>
            <w:tcW w:w="1255" w:type="dxa"/>
            <w:vMerge w:val="restart"/>
          </w:tcPr>
          <w:p w14:paraId="00B8A4F9" w14:textId="17B5B54D" w:rsidR="00337E9D" w:rsidRDefault="00337E9D" w:rsidP="00206DB5"/>
        </w:tc>
        <w:tc>
          <w:tcPr>
            <w:tcW w:w="3600" w:type="dxa"/>
          </w:tcPr>
          <w:p w14:paraId="469D996E" w14:textId="77777777" w:rsidR="00337E9D" w:rsidRDefault="00337E9D" w:rsidP="00206DB5"/>
        </w:tc>
        <w:tc>
          <w:tcPr>
            <w:tcW w:w="4495" w:type="dxa"/>
          </w:tcPr>
          <w:p w14:paraId="2713FAEA" w14:textId="77777777" w:rsidR="00337E9D" w:rsidRDefault="00337E9D" w:rsidP="00206DB5"/>
        </w:tc>
      </w:tr>
      <w:tr w:rsidR="00337E9D" w14:paraId="1393C935" w14:textId="77777777" w:rsidTr="00337E9D">
        <w:trPr>
          <w:trHeight w:val="1160"/>
        </w:trPr>
        <w:tc>
          <w:tcPr>
            <w:tcW w:w="1255" w:type="dxa"/>
            <w:vMerge/>
          </w:tcPr>
          <w:p w14:paraId="079EFB8A" w14:textId="77777777" w:rsidR="00337E9D" w:rsidRDefault="00337E9D" w:rsidP="00206DB5"/>
        </w:tc>
        <w:tc>
          <w:tcPr>
            <w:tcW w:w="3600" w:type="dxa"/>
          </w:tcPr>
          <w:p w14:paraId="79249E78" w14:textId="77777777" w:rsidR="00337E9D" w:rsidRDefault="00337E9D" w:rsidP="00206DB5"/>
        </w:tc>
        <w:tc>
          <w:tcPr>
            <w:tcW w:w="4495" w:type="dxa"/>
          </w:tcPr>
          <w:p w14:paraId="0CE04A6C" w14:textId="77777777" w:rsidR="00337E9D" w:rsidRDefault="00337E9D" w:rsidP="00206DB5"/>
        </w:tc>
      </w:tr>
      <w:tr w:rsidR="00337E9D" w14:paraId="1F8F9B6D" w14:textId="77777777" w:rsidTr="00337E9D">
        <w:trPr>
          <w:trHeight w:val="1250"/>
        </w:trPr>
        <w:tc>
          <w:tcPr>
            <w:tcW w:w="1255" w:type="dxa"/>
            <w:vMerge/>
          </w:tcPr>
          <w:p w14:paraId="279AC408" w14:textId="77777777" w:rsidR="00337E9D" w:rsidRDefault="00337E9D" w:rsidP="00206DB5"/>
        </w:tc>
        <w:tc>
          <w:tcPr>
            <w:tcW w:w="3600" w:type="dxa"/>
          </w:tcPr>
          <w:p w14:paraId="775F2F36" w14:textId="77777777" w:rsidR="00337E9D" w:rsidRDefault="00337E9D" w:rsidP="00206DB5"/>
        </w:tc>
        <w:tc>
          <w:tcPr>
            <w:tcW w:w="4495" w:type="dxa"/>
          </w:tcPr>
          <w:p w14:paraId="19A30F53" w14:textId="77777777" w:rsidR="00337E9D" w:rsidRDefault="00337E9D" w:rsidP="00206DB5"/>
        </w:tc>
      </w:tr>
      <w:tr w:rsidR="00337E9D" w14:paraId="0EFEE6C2" w14:textId="77777777" w:rsidTr="00337E9D">
        <w:trPr>
          <w:trHeight w:val="1070"/>
        </w:trPr>
        <w:tc>
          <w:tcPr>
            <w:tcW w:w="1255" w:type="dxa"/>
            <w:vMerge/>
          </w:tcPr>
          <w:p w14:paraId="634A67E2" w14:textId="77777777" w:rsidR="00337E9D" w:rsidRDefault="00337E9D" w:rsidP="00206DB5"/>
        </w:tc>
        <w:tc>
          <w:tcPr>
            <w:tcW w:w="3600" w:type="dxa"/>
          </w:tcPr>
          <w:p w14:paraId="3880274A" w14:textId="77777777" w:rsidR="00337E9D" w:rsidRDefault="00337E9D" w:rsidP="00206DB5"/>
        </w:tc>
        <w:tc>
          <w:tcPr>
            <w:tcW w:w="4495" w:type="dxa"/>
          </w:tcPr>
          <w:p w14:paraId="277001B9" w14:textId="77777777" w:rsidR="00337E9D" w:rsidRDefault="00337E9D" w:rsidP="00206DB5"/>
        </w:tc>
      </w:tr>
      <w:tr w:rsidR="00337E9D" w14:paraId="62A2CABD" w14:textId="77777777" w:rsidTr="00337E9D">
        <w:trPr>
          <w:trHeight w:val="1250"/>
        </w:trPr>
        <w:tc>
          <w:tcPr>
            <w:tcW w:w="1255" w:type="dxa"/>
            <w:vMerge w:val="restart"/>
          </w:tcPr>
          <w:p w14:paraId="63E75E11" w14:textId="77777777" w:rsidR="00337E9D" w:rsidRDefault="00337E9D" w:rsidP="00206DB5"/>
        </w:tc>
        <w:tc>
          <w:tcPr>
            <w:tcW w:w="3600" w:type="dxa"/>
          </w:tcPr>
          <w:p w14:paraId="3E1097DB" w14:textId="77777777" w:rsidR="00337E9D" w:rsidRDefault="00337E9D" w:rsidP="00206DB5"/>
        </w:tc>
        <w:tc>
          <w:tcPr>
            <w:tcW w:w="4495" w:type="dxa"/>
          </w:tcPr>
          <w:p w14:paraId="1D9E72B2" w14:textId="77777777" w:rsidR="00337E9D" w:rsidRDefault="00337E9D" w:rsidP="00206DB5"/>
        </w:tc>
      </w:tr>
      <w:tr w:rsidR="00337E9D" w14:paraId="12168D0B" w14:textId="77777777" w:rsidTr="00337E9D">
        <w:trPr>
          <w:trHeight w:val="1250"/>
        </w:trPr>
        <w:tc>
          <w:tcPr>
            <w:tcW w:w="1255" w:type="dxa"/>
            <w:vMerge/>
          </w:tcPr>
          <w:p w14:paraId="1A4897B8" w14:textId="77777777" w:rsidR="00337E9D" w:rsidRDefault="00337E9D" w:rsidP="00206DB5"/>
        </w:tc>
        <w:tc>
          <w:tcPr>
            <w:tcW w:w="3600" w:type="dxa"/>
          </w:tcPr>
          <w:p w14:paraId="6DF12643" w14:textId="77777777" w:rsidR="00337E9D" w:rsidRDefault="00337E9D" w:rsidP="00206DB5"/>
        </w:tc>
        <w:tc>
          <w:tcPr>
            <w:tcW w:w="4495" w:type="dxa"/>
          </w:tcPr>
          <w:p w14:paraId="5755CFED" w14:textId="77777777" w:rsidR="00337E9D" w:rsidRDefault="00337E9D" w:rsidP="00206DB5"/>
        </w:tc>
      </w:tr>
      <w:tr w:rsidR="00337E9D" w14:paraId="36657373" w14:textId="77777777" w:rsidTr="00337E9D">
        <w:trPr>
          <w:trHeight w:val="1277"/>
        </w:trPr>
        <w:tc>
          <w:tcPr>
            <w:tcW w:w="1255" w:type="dxa"/>
            <w:vMerge/>
          </w:tcPr>
          <w:p w14:paraId="062D9F97" w14:textId="77777777" w:rsidR="00337E9D" w:rsidRDefault="00337E9D" w:rsidP="00206DB5"/>
        </w:tc>
        <w:tc>
          <w:tcPr>
            <w:tcW w:w="3600" w:type="dxa"/>
          </w:tcPr>
          <w:p w14:paraId="1F500700" w14:textId="77777777" w:rsidR="00337E9D" w:rsidRDefault="00337E9D" w:rsidP="00206DB5"/>
        </w:tc>
        <w:tc>
          <w:tcPr>
            <w:tcW w:w="4495" w:type="dxa"/>
          </w:tcPr>
          <w:p w14:paraId="5C2945BE" w14:textId="77777777" w:rsidR="00337E9D" w:rsidRDefault="00337E9D" w:rsidP="00206DB5"/>
        </w:tc>
      </w:tr>
    </w:tbl>
    <w:p w14:paraId="0D369E9D" w14:textId="036F9919" w:rsidR="006206AC" w:rsidRDefault="006206AC">
      <w:pPr>
        <w:rPr>
          <w:sz w:val="2"/>
          <w:szCs w:val="2"/>
        </w:rPr>
      </w:pPr>
    </w:p>
    <w:p w14:paraId="3E608E16" w14:textId="77777777" w:rsidR="006206AC" w:rsidRPr="00B329BF" w:rsidRDefault="006206AC">
      <w:pPr>
        <w:rPr>
          <w:sz w:val="2"/>
          <w:szCs w:val="2"/>
        </w:rPr>
      </w:pPr>
      <w:bookmarkStart w:id="0" w:name="_GoBack"/>
      <w:bookmarkEnd w:id="0"/>
    </w:p>
    <w:sectPr w:rsidR="006206AC" w:rsidRPr="00B329B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18DC9" w14:textId="77777777" w:rsidR="00256DD5" w:rsidRDefault="00256DD5" w:rsidP="00350D32">
      <w:pPr>
        <w:spacing w:after="0" w:line="240" w:lineRule="auto"/>
      </w:pPr>
      <w:r>
        <w:separator/>
      </w:r>
    </w:p>
  </w:endnote>
  <w:endnote w:type="continuationSeparator" w:id="0">
    <w:p w14:paraId="38E4A0F1" w14:textId="77777777" w:rsidR="00256DD5" w:rsidRDefault="00256DD5" w:rsidP="00350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C5860" w14:textId="5D8D3900" w:rsidR="0053283A" w:rsidRPr="0053283A" w:rsidRDefault="0053283A">
    <w:pPr>
      <w:pStyle w:val="Footer"/>
      <w:rPr>
        <w:i/>
        <w:sz w:val="20"/>
        <w:szCs w:val="20"/>
      </w:rPr>
    </w:pPr>
    <w:r w:rsidRPr="0053283A">
      <w:rPr>
        <w:i/>
        <w:sz w:val="20"/>
        <w:szCs w:val="20"/>
      </w:rPr>
      <w:t xml:space="preserve">Revised: </w:t>
    </w:r>
    <w:r w:rsidR="00DF5B3A">
      <w:rPr>
        <w:i/>
        <w:sz w:val="20"/>
        <w:szCs w:val="20"/>
      </w:rPr>
      <w:t>11</w:t>
    </w:r>
    <w:r w:rsidR="00677A38">
      <w:rPr>
        <w:i/>
        <w:sz w:val="20"/>
        <w:szCs w:val="20"/>
      </w:rPr>
      <w:t>/20</w:t>
    </w:r>
  </w:p>
  <w:p w14:paraId="5CC74473" w14:textId="77777777" w:rsidR="00D17C6B" w:rsidRDefault="00D17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6375C" w14:textId="77777777" w:rsidR="00256DD5" w:rsidRDefault="00256DD5" w:rsidP="00350D32">
      <w:pPr>
        <w:spacing w:after="0" w:line="240" w:lineRule="auto"/>
      </w:pPr>
      <w:r>
        <w:separator/>
      </w:r>
    </w:p>
  </w:footnote>
  <w:footnote w:type="continuationSeparator" w:id="0">
    <w:p w14:paraId="47D0ABC4" w14:textId="77777777" w:rsidR="00256DD5" w:rsidRDefault="00256DD5" w:rsidP="00350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4E4F8" w14:textId="77777777" w:rsidR="00DF5B3A" w:rsidRDefault="00350D32" w:rsidP="00350D32">
    <w:pPr>
      <w:pStyle w:val="Header"/>
      <w:rPr>
        <w:b/>
        <w:sz w:val="32"/>
      </w:rPr>
    </w:pPr>
    <w:bookmarkStart w:id="1" w:name="_Hlk36216850"/>
    <w:r w:rsidRPr="00874C6B">
      <w:rPr>
        <w:b/>
        <w:noProof/>
        <w:sz w:val="32"/>
      </w:rPr>
      <w:drawing>
        <wp:anchor distT="0" distB="0" distL="114300" distR="114300" simplePos="0" relativeHeight="251659264" behindDoc="1" locked="0" layoutInCell="1" allowOverlap="1" wp14:anchorId="02AF05C2" wp14:editId="0F7CA498">
          <wp:simplePos x="0" y="0"/>
          <wp:positionH relativeFrom="column">
            <wp:posOffset>3810000</wp:posOffset>
          </wp:positionH>
          <wp:positionV relativeFrom="paragraph">
            <wp:posOffset>-285750</wp:posOffset>
          </wp:positionV>
          <wp:extent cx="2133600" cy="655955"/>
          <wp:effectExtent l="0" t="0" r="0" b="0"/>
          <wp:wrapTight wrapText="bothSides">
            <wp:wrapPolygon edited="0">
              <wp:start x="0" y="0"/>
              <wp:lineTo x="0" y="20701"/>
              <wp:lineTo x="21407" y="20701"/>
              <wp:lineTo x="2140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3600" cy="655955"/>
                  </a:xfrm>
                  <a:prstGeom prst="rect">
                    <a:avLst/>
                  </a:prstGeom>
                </pic:spPr>
              </pic:pic>
            </a:graphicData>
          </a:graphic>
          <wp14:sizeRelH relativeFrom="page">
            <wp14:pctWidth>0</wp14:pctWidth>
          </wp14:sizeRelH>
          <wp14:sizeRelV relativeFrom="page">
            <wp14:pctHeight>0</wp14:pctHeight>
          </wp14:sizeRelV>
        </wp:anchor>
      </w:drawing>
    </w:r>
    <w:r w:rsidR="00DF5B3A">
      <w:rPr>
        <w:b/>
        <w:sz w:val="32"/>
      </w:rPr>
      <w:t>Alternative Qualification</w:t>
    </w:r>
  </w:p>
  <w:p w14:paraId="264EC28A" w14:textId="032B81BE" w:rsidR="00350D32" w:rsidRPr="00874C6B" w:rsidRDefault="00DF5B3A" w:rsidP="00350D32">
    <w:pPr>
      <w:pStyle w:val="Header"/>
      <w:rPr>
        <w:b/>
        <w:sz w:val="32"/>
      </w:rPr>
    </w:pPr>
    <w:r>
      <w:rPr>
        <w:b/>
        <w:sz w:val="32"/>
      </w:rPr>
      <w:t>Outcomes Crosswalk Guiding Template</w:t>
    </w:r>
  </w:p>
  <w:bookmarkEnd w:id="1"/>
  <w:p w14:paraId="3689E114" w14:textId="77777777" w:rsidR="00D17C6B" w:rsidRDefault="00D17C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86"/>
    <w:rsid w:val="0003625F"/>
    <w:rsid w:val="00070617"/>
    <w:rsid w:val="000A0DE4"/>
    <w:rsid w:val="001211A0"/>
    <w:rsid w:val="001263CA"/>
    <w:rsid w:val="001301D3"/>
    <w:rsid w:val="00135218"/>
    <w:rsid w:val="001A3076"/>
    <w:rsid w:val="001F3863"/>
    <w:rsid w:val="00201CCF"/>
    <w:rsid w:val="00206DB5"/>
    <w:rsid w:val="00256DD5"/>
    <w:rsid w:val="002C31B5"/>
    <w:rsid w:val="00337E9D"/>
    <w:rsid w:val="00350D32"/>
    <w:rsid w:val="00376616"/>
    <w:rsid w:val="003E7DDD"/>
    <w:rsid w:val="00404FCC"/>
    <w:rsid w:val="004440C3"/>
    <w:rsid w:val="00447942"/>
    <w:rsid w:val="00457447"/>
    <w:rsid w:val="004E466B"/>
    <w:rsid w:val="00510319"/>
    <w:rsid w:val="0053283A"/>
    <w:rsid w:val="00570A21"/>
    <w:rsid w:val="0058785E"/>
    <w:rsid w:val="00617682"/>
    <w:rsid w:val="006206AC"/>
    <w:rsid w:val="00620AA6"/>
    <w:rsid w:val="0064639E"/>
    <w:rsid w:val="00677A38"/>
    <w:rsid w:val="007B12B6"/>
    <w:rsid w:val="007D1DB6"/>
    <w:rsid w:val="00824893"/>
    <w:rsid w:val="00845371"/>
    <w:rsid w:val="008C7064"/>
    <w:rsid w:val="00902394"/>
    <w:rsid w:val="009968C7"/>
    <w:rsid w:val="009B27D0"/>
    <w:rsid w:val="009E7AEC"/>
    <w:rsid w:val="00A81547"/>
    <w:rsid w:val="00B329BF"/>
    <w:rsid w:val="00B76560"/>
    <w:rsid w:val="00BB01B7"/>
    <w:rsid w:val="00BB5ED1"/>
    <w:rsid w:val="00C0453F"/>
    <w:rsid w:val="00C37786"/>
    <w:rsid w:val="00C94BB8"/>
    <w:rsid w:val="00CB7C91"/>
    <w:rsid w:val="00D01DC7"/>
    <w:rsid w:val="00D17C6B"/>
    <w:rsid w:val="00D2677D"/>
    <w:rsid w:val="00D47EC9"/>
    <w:rsid w:val="00DE11A9"/>
    <w:rsid w:val="00DF5B3A"/>
    <w:rsid w:val="00E45F68"/>
    <w:rsid w:val="00E5713D"/>
    <w:rsid w:val="00ED4316"/>
    <w:rsid w:val="00EF6F36"/>
    <w:rsid w:val="00FE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1D17F"/>
  <w15:chartTrackingRefBased/>
  <w15:docId w15:val="{6970D48F-F4E6-4815-9662-D34CEF19D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7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0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D32"/>
  </w:style>
  <w:style w:type="paragraph" w:styleId="Footer">
    <w:name w:val="footer"/>
    <w:basedOn w:val="Normal"/>
    <w:link w:val="FooterChar"/>
    <w:uiPriority w:val="99"/>
    <w:unhideWhenUsed/>
    <w:rsid w:val="00350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D32"/>
  </w:style>
  <w:style w:type="character" w:styleId="PlaceholderText">
    <w:name w:val="Placeholder Text"/>
    <w:basedOn w:val="DefaultParagraphFont"/>
    <w:uiPriority w:val="99"/>
    <w:semiHidden/>
    <w:rsid w:val="00D47EC9"/>
    <w:rPr>
      <w:color w:val="808080"/>
    </w:rPr>
  </w:style>
  <w:style w:type="table" w:customStyle="1" w:styleId="TableGrid1">
    <w:name w:val="Table Grid1"/>
    <w:basedOn w:val="TableNormal"/>
    <w:next w:val="TableGrid"/>
    <w:uiPriority w:val="59"/>
    <w:rsid w:val="00D47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7EC9"/>
    <w:pPr>
      <w:spacing w:after="0" w:line="240" w:lineRule="auto"/>
    </w:pPr>
  </w:style>
  <w:style w:type="character" w:styleId="Hyperlink">
    <w:name w:val="Hyperlink"/>
    <w:basedOn w:val="DefaultParagraphFont"/>
    <w:uiPriority w:val="99"/>
    <w:unhideWhenUsed/>
    <w:rsid w:val="00ED4316"/>
    <w:rPr>
      <w:color w:val="0563C1" w:themeColor="hyperlink"/>
      <w:u w:val="single"/>
    </w:rPr>
  </w:style>
  <w:style w:type="character" w:styleId="UnresolvedMention">
    <w:name w:val="Unresolved Mention"/>
    <w:basedOn w:val="DefaultParagraphFont"/>
    <w:uiPriority w:val="99"/>
    <w:semiHidden/>
    <w:unhideWhenUsed/>
    <w:rsid w:val="00ED4316"/>
    <w:rPr>
      <w:color w:val="605E5C"/>
      <w:shd w:val="clear" w:color="auto" w:fill="E1DFDD"/>
    </w:rPr>
  </w:style>
  <w:style w:type="character" w:styleId="CommentReference">
    <w:name w:val="annotation reference"/>
    <w:basedOn w:val="DefaultParagraphFont"/>
    <w:uiPriority w:val="99"/>
    <w:semiHidden/>
    <w:unhideWhenUsed/>
    <w:rsid w:val="00E5713D"/>
    <w:rPr>
      <w:sz w:val="16"/>
      <w:szCs w:val="16"/>
    </w:rPr>
  </w:style>
  <w:style w:type="paragraph" w:styleId="CommentText">
    <w:name w:val="annotation text"/>
    <w:basedOn w:val="Normal"/>
    <w:link w:val="CommentTextChar"/>
    <w:uiPriority w:val="99"/>
    <w:semiHidden/>
    <w:unhideWhenUsed/>
    <w:rsid w:val="00E5713D"/>
    <w:pPr>
      <w:spacing w:line="240" w:lineRule="auto"/>
    </w:pPr>
    <w:rPr>
      <w:sz w:val="20"/>
      <w:szCs w:val="20"/>
    </w:rPr>
  </w:style>
  <w:style w:type="character" w:customStyle="1" w:styleId="CommentTextChar">
    <w:name w:val="Comment Text Char"/>
    <w:basedOn w:val="DefaultParagraphFont"/>
    <w:link w:val="CommentText"/>
    <w:uiPriority w:val="99"/>
    <w:semiHidden/>
    <w:rsid w:val="00E5713D"/>
    <w:rPr>
      <w:sz w:val="20"/>
      <w:szCs w:val="20"/>
    </w:rPr>
  </w:style>
  <w:style w:type="paragraph" w:styleId="CommentSubject">
    <w:name w:val="annotation subject"/>
    <w:basedOn w:val="CommentText"/>
    <w:next w:val="CommentText"/>
    <w:link w:val="CommentSubjectChar"/>
    <w:uiPriority w:val="99"/>
    <w:semiHidden/>
    <w:unhideWhenUsed/>
    <w:rsid w:val="00E5713D"/>
    <w:rPr>
      <w:b/>
      <w:bCs/>
    </w:rPr>
  </w:style>
  <w:style w:type="character" w:customStyle="1" w:styleId="CommentSubjectChar">
    <w:name w:val="Comment Subject Char"/>
    <w:basedOn w:val="CommentTextChar"/>
    <w:link w:val="CommentSubject"/>
    <w:uiPriority w:val="99"/>
    <w:semiHidden/>
    <w:rsid w:val="00E5713D"/>
    <w:rPr>
      <w:b/>
      <w:bCs/>
      <w:sz w:val="20"/>
      <w:szCs w:val="20"/>
    </w:rPr>
  </w:style>
  <w:style w:type="paragraph" w:styleId="BalloonText">
    <w:name w:val="Balloon Text"/>
    <w:basedOn w:val="Normal"/>
    <w:link w:val="BalloonTextChar"/>
    <w:uiPriority w:val="99"/>
    <w:semiHidden/>
    <w:unhideWhenUsed/>
    <w:rsid w:val="00E571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1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45D72-2343-4217-BB28-A40F5322E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Dariel Barnard</dc:creator>
  <cp:keywords/>
  <dc:description/>
  <cp:lastModifiedBy>Dariel Barnard</cp:lastModifiedBy>
  <cp:revision>3</cp:revision>
  <dcterms:created xsi:type="dcterms:W3CDTF">2020-11-24T16:01:00Z</dcterms:created>
  <dcterms:modified xsi:type="dcterms:W3CDTF">2020-11-24T16:20:00Z</dcterms:modified>
</cp:coreProperties>
</file>