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60594E">
      <w:pPr>
        <w:spacing w:before="12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1566F1">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5A4523">
      <w:pPr>
        <w:spacing w:after="6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00455E6D">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date w:fullDate="2020-10-05T00:00:00Z">
              <w:dateFormat w:val="M/d/yyyy"/>
              <w:lid w:val="en-US"/>
              <w:storeMappedDataAs w:val="dateTime"/>
              <w:calendar w:val="gregorian"/>
            </w:date>
          </w:sdtPr>
          <w:sdtEndPr/>
          <w:sdtContent>
            <w:tc>
              <w:tcPr>
                <w:tcW w:w="6054" w:type="dxa"/>
              </w:tcPr>
              <w:p w14:paraId="04E03894" w14:textId="63FD15FD" w:rsidR="00DB0680" w:rsidRPr="000C7E09" w:rsidRDefault="004E54F3"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10/5/2020</w:t>
                </w:r>
              </w:p>
            </w:tc>
          </w:sdtContent>
        </w:sdt>
      </w:tr>
      <w:tr w:rsidR="000C7E09" w:rsidRPr="000C7E09" w14:paraId="30DE46E2" w14:textId="77777777" w:rsidTr="00455E6D">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548C2105" w:rsidR="000C7E09" w:rsidRPr="000C7E09" w:rsidRDefault="004E54F3"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Dr. Michael Sauer</w:t>
            </w:r>
          </w:p>
        </w:tc>
      </w:tr>
      <w:tr w:rsidR="002E222D" w:rsidRPr="000C7E09" w14:paraId="044EC909" w14:textId="77777777" w:rsidTr="00455E6D">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5525D076" w:rsidR="002E222D" w:rsidRDefault="004E54F3"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Dr. Michael Sauer</w:t>
            </w:r>
          </w:p>
        </w:tc>
      </w:tr>
      <w:tr w:rsidR="004A04D4" w:rsidRPr="000C7E09" w14:paraId="1498C487" w14:textId="77777777" w:rsidTr="00475EC3">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00455E6D">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1C55826C" w14:textId="716AD809" w:rsidR="000C7E09" w:rsidRPr="000C7E09" w:rsidRDefault="004E54F3" w:rsidP="00A84BF5">
                <w:pPr>
                  <w:spacing w:after="120"/>
                  <w:rPr>
                    <w:rFonts w:ascii="Calibri" w:eastAsia="Calibri" w:hAnsi="Calibri" w:cs="Calibri"/>
                    <w:color w:val="000000"/>
                    <w:sz w:val="24"/>
                    <w:szCs w:val="24"/>
                    <w:highlight w:val="green"/>
                  </w:rPr>
                </w:pPr>
                <w:r>
                  <w:rPr>
                    <w:rFonts w:ascii="Calibri" w:eastAsia="Calibri" w:hAnsi="Calibri" w:cs="Calibri"/>
                    <w:color w:val="000000"/>
                    <w:sz w:val="24"/>
                    <w:szCs w:val="24"/>
                    <w:highlight w:val="green"/>
                  </w:rPr>
                  <w:t>Pure &amp; Applied Sciences</w:t>
                </w:r>
              </w:p>
            </w:sdtContent>
          </w:sdt>
        </w:tc>
      </w:tr>
      <w:tr w:rsidR="00DF21C1" w:rsidRPr="000C7E09" w14:paraId="7B499FB5" w14:textId="77777777" w:rsidTr="00455E6D">
        <w:trPr>
          <w:cantSplit/>
          <w:trHeight w:val="314"/>
        </w:trPr>
        <w:tc>
          <w:tcPr>
            <w:tcW w:w="3630" w:type="dxa"/>
          </w:tcPr>
          <w:p w14:paraId="20FDEDDD" w14:textId="77777777"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2DF89BE4" w:rsidR="00DF21C1" w:rsidRPr="000C7E09" w:rsidRDefault="004E54F3" w:rsidP="00A84BF5">
            <w:pPr>
              <w:spacing w:after="120"/>
              <w:rPr>
                <w:rFonts w:ascii="Calibri" w:eastAsia="Calibri" w:hAnsi="Calibri" w:cs="Calibri"/>
                <w:b/>
                <w:sz w:val="24"/>
                <w:szCs w:val="24"/>
                <w:highlight w:val="yellow"/>
              </w:rPr>
            </w:pPr>
            <w:r>
              <w:rPr>
                <w:rFonts w:ascii="Calibri" w:eastAsia="Calibri" w:hAnsi="Calibri" w:cs="Calibri"/>
                <w:color w:val="FF0000"/>
                <w:sz w:val="24"/>
                <w:szCs w:val="24"/>
              </w:rPr>
              <w:t>E</w:t>
            </w:r>
            <w:r w:rsidR="006E61A1">
              <w:rPr>
                <w:rFonts w:ascii="Calibri" w:eastAsia="Calibri" w:hAnsi="Calibri" w:cs="Calibri"/>
                <w:color w:val="FF0000"/>
                <w:sz w:val="24"/>
                <w:szCs w:val="24"/>
              </w:rPr>
              <w:t>VR</w:t>
            </w:r>
            <w:r>
              <w:rPr>
                <w:rFonts w:ascii="Calibri" w:eastAsia="Calibri" w:hAnsi="Calibri" w:cs="Calibri"/>
                <w:color w:val="FF0000"/>
                <w:sz w:val="24"/>
                <w:szCs w:val="24"/>
              </w:rPr>
              <w:t>100</w:t>
            </w:r>
            <w:r w:rsidR="006E61A1">
              <w:rPr>
                <w:rFonts w:ascii="Calibri" w:eastAsia="Calibri" w:hAnsi="Calibri" w:cs="Calibri"/>
                <w:color w:val="FF0000"/>
                <w:sz w:val="24"/>
                <w:szCs w:val="24"/>
              </w:rPr>
              <w:t>1</w:t>
            </w:r>
            <w:r>
              <w:rPr>
                <w:rFonts w:ascii="Calibri" w:eastAsia="Calibri" w:hAnsi="Calibri" w:cs="Calibri"/>
                <w:color w:val="FF0000"/>
                <w:sz w:val="24"/>
                <w:szCs w:val="24"/>
              </w:rPr>
              <w:t xml:space="preserve">C Introduction to </w:t>
            </w:r>
            <w:r w:rsidR="006E61A1">
              <w:rPr>
                <w:rFonts w:ascii="Calibri" w:eastAsia="Calibri" w:hAnsi="Calibri" w:cs="Calibri"/>
                <w:color w:val="FF0000"/>
                <w:sz w:val="24"/>
                <w:szCs w:val="24"/>
              </w:rPr>
              <w:t>Environmental Science</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0B2E61A0" w:rsidR="003F6EA0" w:rsidRPr="003F6EA0" w:rsidRDefault="0003576E" w:rsidP="003F6EA0">
                <w:pPr>
                  <w:spacing w:after="120"/>
                  <w:rPr>
                    <w:rFonts w:ascii="Calibri" w:hAnsi="Calibri" w:cs="Calibri"/>
                    <w:sz w:val="24"/>
                    <w:szCs w:val="24"/>
                  </w:rPr>
                </w:pPr>
                <w:r>
                  <w:rPr>
                    <w:rFonts w:ascii="Calibri" w:hAnsi="Calibri" w:cs="Calibri"/>
                    <w:sz w:val="24"/>
                    <w:szCs w:val="24"/>
                  </w:rPr>
                  <w:t>Fall 2021</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0D640069" w:rsidR="00280602" w:rsidRPr="003F6EA0" w:rsidRDefault="00280602" w:rsidP="003F6EA0">
            <w:pPr>
              <w:spacing w:after="120"/>
              <w:rPr>
                <w:rFonts w:ascii="Calibri" w:hAnsi="Calibri" w:cs="Calibri"/>
                <w:color w:val="FF0000"/>
                <w:sz w:val="24"/>
                <w:szCs w:val="24"/>
              </w:rPr>
            </w:pPr>
          </w:p>
        </w:tc>
      </w:tr>
    </w:tbl>
    <w:p w14:paraId="762E41AA" w14:textId="77777777" w:rsidR="003F6EA0" w:rsidRPr="003F6EA0" w:rsidRDefault="003F6EA0" w:rsidP="005A4523">
      <w:pPr>
        <w:spacing w:after="12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0313282C" w14:textId="77777777" w:rsidR="005172E7" w:rsidRPr="005172E7" w:rsidRDefault="005172E7" w:rsidP="005172E7">
      <w:pPr>
        <w:widowControl w:val="0"/>
        <w:numPr>
          <w:ilvl w:val="0"/>
          <w:numId w:val="24"/>
        </w:numPr>
        <w:suppressAutoHyphens/>
        <w:spacing w:after="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14:paraId="10F8C05B" w14:textId="77777777" w:rsidR="005172E7" w:rsidRPr="005172E7" w:rsidRDefault="005172E7" w:rsidP="005172E7">
      <w:pPr>
        <w:spacing w:after="0" w:line="240" w:lineRule="auto"/>
        <w:rPr>
          <w:rFonts w:ascii="Calibri" w:hAnsi="Calibri" w:cs="Calibri"/>
          <w:b/>
          <w:u w:val="single"/>
        </w:rPr>
      </w:pPr>
    </w:p>
    <w:p w14:paraId="31F82885"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lastRenderedPageBreak/>
        <w:t>C</w:t>
      </w:r>
      <w:r w:rsidRPr="005172E7">
        <w:rPr>
          <w:rFonts w:ascii="Calibri" w:hAnsi="Calibri" w:cs="Calibri"/>
          <w:color w:val="000000"/>
        </w:rPr>
        <w:t>ommunicate clearly in a variety of modes and media.</w:t>
      </w:r>
    </w:p>
    <w:p w14:paraId="18374F69"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5172E7">
      <w:pPr>
        <w:spacing w:after="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5172E7">
      <w:pPr>
        <w:spacing w:after="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0053599D">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0053599D">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0053599D">
        <w:trPr>
          <w:trHeight w:val="1059"/>
        </w:trPr>
        <w:tc>
          <w:tcPr>
            <w:tcW w:w="9697" w:type="dxa"/>
            <w:gridSpan w:val="2"/>
          </w:tcPr>
          <w:p w14:paraId="66DC45B8" w14:textId="77777777" w:rsidR="00557EAA" w:rsidRDefault="00557EAA" w:rsidP="00557EAA">
            <w:pPr>
              <w:shd w:val="clear" w:color="auto" w:fill="FFFFFF"/>
              <w:rPr>
                <w:rFonts w:ascii="Calibri" w:eastAsia="Times New Roman" w:hAnsi="Calibri" w:cs="Calibri"/>
                <w:color w:val="FF0000"/>
                <w:sz w:val="24"/>
                <w:szCs w:val="24"/>
              </w:rPr>
            </w:pPr>
            <w:r>
              <w:rPr>
                <w:rFonts w:ascii="Calibri" w:eastAsia="Times New Roman" w:hAnsi="Calibri" w:cs="Calibri"/>
                <w:color w:val="FF0000"/>
                <w:sz w:val="24"/>
                <w:szCs w:val="24"/>
              </w:rPr>
              <w:t xml:space="preserve">From: </w:t>
            </w:r>
          </w:p>
          <w:p w14:paraId="591FCD72" w14:textId="77777777" w:rsidR="00557EAA" w:rsidRDefault="00557EAA" w:rsidP="00557EAA">
            <w:pPr>
              <w:shd w:val="clear" w:color="auto" w:fill="FFFFFF"/>
              <w:rPr>
                <w:rFonts w:ascii="Calibri" w:eastAsia="Times New Roman" w:hAnsi="Calibri" w:cs="Calibri"/>
                <w:color w:val="FF0000"/>
                <w:sz w:val="24"/>
                <w:szCs w:val="24"/>
              </w:rPr>
            </w:pPr>
          </w:p>
          <w:p w14:paraId="18C3DE27" w14:textId="0C83B645" w:rsidR="00557EAA" w:rsidRPr="001022B9" w:rsidRDefault="00557EAA" w:rsidP="00557EAA">
            <w:pPr>
              <w:shd w:val="clear" w:color="auto" w:fill="FFFFFF"/>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557EAA" w:rsidRPr="001022B9" w14:paraId="79BFD9CB" w14:textId="77777777" w:rsidTr="00F05961">
        <w:trPr>
          <w:trHeight w:val="1059"/>
        </w:trPr>
        <w:tc>
          <w:tcPr>
            <w:tcW w:w="9697" w:type="dxa"/>
            <w:gridSpan w:val="2"/>
            <w:shd w:val="clear" w:color="auto" w:fill="auto"/>
          </w:tcPr>
          <w:p w14:paraId="4C1B8446" w14:textId="77777777" w:rsidR="00557EAA" w:rsidRDefault="006E61A1" w:rsidP="006E61A1">
            <w:pPr>
              <w:shd w:val="clear" w:color="auto" w:fill="FFFFFF"/>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3FD436F2" w14:textId="77777777" w:rsidR="006E61A1" w:rsidRDefault="006E61A1" w:rsidP="006E61A1">
            <w:pPr>
              <w:pStyle w:val="ListParagraph"/>
              <w:numPr>
                <w:ilvl w:val="0"/>
                <w:numId w:val="28"/>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Describe the basic tenets of environmental science and identify key environmental systems </w:t>
            </w:r>
          </w:p>
          <w:p w14:paraId="0E12D886" w14:textId="1999E433" w:rsidR="006E61A1" w:rsidRPr="006E61A1" w:rsidRDefault="006E61A1" w:rsidP="006E61A1">
            <w:pPr>
              <w:pStyle w:val="ListParagraph"/>
              <w:numPr>
                <w:ilvl w:val="0"/>
                <w:numId w:val="28"/>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Describe the key components of natural selection and evolution and how these effect biodiversity and population ecology</w:t>
            </w:r>
          </w:p>
          <w:p w14:paraId="68F36A2F" w14:textId="77777777" w:rsidR="006E61A1" w:rsidRPr="006E61A1" w:rsidRDefault="006E61A1" w:rsidP="006E61A1">
            <w:pPr>
              <w:pStyle w:val="ListParagraph"/>
              <w:numPr>
                <w:ilvl w:val="0"/>
                <w:numId w:val="28"/>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Appraise and assess the link between human population and environmental health</w:t>
            </w:r>
          </w:p>
          <w:p w14:paraId="376FDBF1" w14:textId="77777777" w:rsidR="006E61A1" w:rsidRPr="006E61A1" w:rsidRDefault="006E61A1" w:rsidP="006E61A1">
            <w:pPr>
              <w:pStyle w:val="ListParagraph"/>
              <w:numPr>
                <w:ilvl w:val="0"/>
                <w:numId w:val="28"/>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Describe the importance of soil and agriculture and their roles in the future of food availability</w:t>
            </w:r>
          </w:p>
          <w:p w14:paraId="3F277FA8" w14:textId="77777777" w:rsidR="006E61A1" w:rsidRPr="006E61A1" w:rsidRDefault="006E61A1" w:rsidP="006E61A1">
            <w:pPr>
              <w:pStyle w:val="ListParagraph"/>
              <w:numPr>
                <w:ilvl w:val="0"/>
                <w:numId w:val="28"/>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Summarize the importance of forest ecosystems and current management strategies including protected areas</w:t>
            </w:r>
          </w:p>
          <w:p w14:paraId="70D19BB7" w14:textId="77777777" w:rsidR="006E61A1" w:rsidRPr="006E61A1" w:rsidRDefault="006E61A1" w:rsidP="006E61A1">
            <w:pPr>
              <w:pStyle w:val="ListParagraph"/>
              <w:numPr>
                <w:ilvl w:val="0"/>
                <w:numId w:val="28"/>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Examine the basics of geology and the impact of mining</w:t>
            </w:r>
          </w:p>
          <w:p w14:paraId="0AEC49D0" w14:textId="77777777" w:rsidR="006E61A1" w:rsidRPr="006E61A1" w:rsidRDefault="006E61A1" w:rsidP="006E61A1">
            <w:pPr>
              <w:pStyle w:val="ListParagraph"/>
              <w:numPr>
                <w:ilvl w:val="0"/>
                <w:numId w:val="28"/>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Explain the processes, properties, and importance of aquatic ecosystems</w:t>
            </w:r>
          </w:p>
          <w:p w14:paraId="2856A06A" w14:textId="77777777" w:rsidR="006E61A1" w:rsidRPr="006E61A1" w:rsidRDefault="006E61A1" w:rsidP="006E61A1">
            <w:pPr>
              <w:pStyle w:val="ListParagraph"/>
              <w:numPr>
                <w:ilvl w:val="0"/>
                <w:numId w:val="28"/>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Describe the basic tenets of atmospheric science and assess the link between humans and air pollution</w:t>
            </w:r>
          </w:p>
          <w:p w14:paraId="1C040A57" w14:textId="77777777" w:rsidR="006E61A1" w:rsidRPr="006E61A1" w:rsidRDefault="006E61A1" w:rsidP="006E61A1">
            <w:pPr>
              <w:pStyle w:val="ListParagraph"/>
              <w:numPr>
                <w:ilvl w:val="0"/>
                <w:numId w:val="28"/>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Define global climate change and appraise the role of humans on this occurrence</w:t>
            </w:r>
          </w:p>
          <w:p w14:paraId="57B25061" w14:textId="77777777" w:rsidR="006E61A1" w:rsidRDefault="006E61A1" w:rsidP="006E61A1">
            <w:pPr>
              <w:pStyle w:val="ListParagraph"/>
              <w:numPr>
                <w:ilvl w:val="0"/>
                <w:numId w:val="28"/>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Discuss sources of energy (renewable and nonrenewable), strategies for waste management, and effective methods of conservation and sustainability.</w:t>
            </w:r>
          </w:p>
          <w:p w14:paraId="2359D995" w14:textId="77777777" w:rsidR="006E61A1" w:rsidRDefault="006E61A1" w:rsidP="006E61A1">
            <w:pPr>
              <w:shd w:val="clear" w:color="auto" w:fill="FFFFFF"/>
              <w:rPr>
                <w:rFonts w:ascii="Calibri" w:eastAsia="Times New Roman" w:hAnsi="Calibri" w:cs="Calibri"/>
                <w:color w:val="FF0000"/>
                <w:sz w:val="24"/>
                <w:szCs w:val="24"/>
              </w:rPr>
            </w:pPr>
          </w:p>
          <w:p w14:paraId="3291B60A" w14:textId="77777777" w:rsidR="006E61A1" w:rsidRDefault="006E61A1" w:rsidP="006E61A1">
            <w:pPr>
              <w:shd w:val="clear" w:color="auto" w:fill="FFFFFF"/>
              <w:rPr>
                <w:rFonts w:ascii="Calibri" w:eastAsia="Times New Roman" w:hAnsi="Calibri" w:cs="Calibri"/>
                <w:color w:val="FF0000"/>
                <w:sz w:val="24"/>
                <w:szCs w:val="24"/>
              </w:rPr>
            </w:pPr>
            <w:r>
              <w:rPr>
                <w:rFonts w:ascii="Calibri" w:eastAsia="Times New Roman" w:hAnsi="Calibri" w:cs="Calibri"/>
                <w:color w:val="FF0000"/>
                <w:sz w:val="24"/>
                <w:szCs w:val="24"/>
              </w:rPr>
              <w:t>To:</w:t>
            </w:r>
          </w:p>
          <w:p w14:paraId="19F1637D" w14:textId="2CD7C4A4"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Describe the basic tenets of environmental science and identify key environmental systems </w:t>
            </w:r>
          </w:p>
          <w:p w14:paraId="5C8280A2" w14:textId="4B4CACA8"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Outline and describe the nature and flow and matter and energy through ecosystems </w:t>
            </w:r>
          </w:p>
          <w:p w14:paraId="158DB8F8" w14:textId="3EF865F9"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lastRenderedPageBreak/>
              <w:t xml:space="preserve">Describe the key components of natural selection and evolution and how these effect biodiversity and population ecology </w:t>
            </w:r>
          </w:p>
          <w:p w14:paraId="78FDCE11" w14:textId="5A6CCA36"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Identify and outline the types of species interaction and how biomes/communities change over time </w:t>
            </w:r>
          </w:p>
          <w:p w14:paraId="3BD7696C" w14:textId="1A9661C5"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Outline the factors affecting demographic changes in human populations and the impact of population growth on the environment </w:t>
            </w:r>
          </w:p>
          <w:p w14:paraId="51F428D4" w14:textId="1631887A"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Appraise and assess the link between human population and environmental health </w:t>
            </w:r>
          </w:p>
          <w:p w14:paraId="1ECF29A1" w14:textId="054D75DC"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Describe the importance of soil and agriculture and their roles in the future of food availability </w:t>
            </w:r>
          </w:p>
          <w:p w14:paraId="0C7CCC73" w14:textId="07AF1B9E"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Summarize the importance of forest ecosystems and current management strategies including protected areas </w:t>
            </w:r>
          </w:p>
          <w:p w14:paraId="2ABC0BC7" w14:textId="63C333B2"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Examine the basics of geology and the impact of mining </w:t>
            </w:r>
          </w:p>
          <w:p w14:paraId="0B1CAD62" w14:textId="52A30F73"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Explain the processes, properties, and importance of aquatic ecosystems </w:t>
            </w:r>
          </w:p>
          <w:p w14:paraId="66344524" w14:textId="54949C2C"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Describe the basic tenets of atmospheric science and </w:t>
            </w:r>
            <w:bookmarkStart w:id="2" w:name="_Hlk15485474"/>
            <w:r w:rsidRPr="006E61A1">
              <w:rPr>
                <w:rFonts w:ascii="Calibri" w:eastAsia="Times New Roman" w:hAnsi="Calibri" w:cs="Calibri"/>
                <w:color w:val="FF0000"/>
                <w:sz w:val="24"/>
                <w:szCs w:val="24"/>
              </w:rPr>
              <w:t xml:space="preserve">assess the link between humans and air pollution </w:t>
            </w:r>
            <w:bookmarkEnd w:id="2"/>
          </w:p>
          <w:p w14:paraId="7E4D6D49" w14:textId="00AD7624"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 xml:space="preserve">Define global climate change and appraise the role of humans on this occurrence </w:t>
            </w:r>
          </w:p>
          <w:p w14:paraId="7B668958" w14:textId="3E2731C7" w:rsidR="006E61A1" w:rsidRPr="006E61A1" w:rsidRDefault="006E61A1" w:rsidP="006E61A1">
            <w:pPr>
              <w:numPr>
                <w:ilvl w:val="0"/>
                <w:numId w:val="30"/>
              </w:numPr>
              <w:shd w:val="clear" w:color="auto" w:fill="FFFFFF"/>
              <w:rPr>
                <w:rFonts w:ascii="Calibri" w:eastAsia="Times New Roman" w:hAnsi="Calibri" w:cs="Calibri"/>
                <w:color w:val="FF0000"/>
                <w:sz w:val="24"/>
                <w:szCs w:val="24"/>
              </w:rPr>
            </w:pPr>
            <w:r w:rsidRPr="006E61A1">
              <w:rPr>
                <w:rFonts w:ascii="Calibri" w:eastAsia="Times New Roman" w:hAnsi="Calibri" w:cs="Calibri"/>
                <w:color w:val="FF0000"/>
                <w:sz w:val="24"/>
                <w:szCs w:val="24"/>
              </w:rPr>
              <w:t>Discuss sources of energy</w:t>
            </w:r>
            <w:r>
              <w:rPr>
                <w:rFonts w:ascii="Calibri" w:eastAsia="Times New Roman" w:hAnsi="Calibri" w:cs="Calibri"/>
                <w:color w:val="FF0000"/>
                <w:sz w:val="24"/>
                <w:szCs w:val="24"/>
              </w:rPr>
              <w:t xml:space="preserve">, </w:t>
            </w:r>
            <w:r w:rsidRPr="006E61A1">
              <w:rPr>
                <w:rFonts w:ascii="Calibri" w:eastAsia="Times New Roman" w:hAnsi="Calibri" w:cs="Calibri"/>
                <w:color w:val="FF0000"/>
                <w:sz w:val="24"/>
                <w:szCs w:val="24"/>
              </w:rPr>
              <w:t>strategies for waste management</w:t>
            </w:r>
            <w:r>
              <w:rPr>
                <w:rFonts w:ascii="Calibri" w:eastAsia="Times New Roman" w:hAnsi="Calibri" w:cs="Calibri"/>
                <w:color w:val="FF0000"/>
                <w:sz w:val="24"/>
                <w:szCs w:val="24"/>
              </w:rPr>
              <w:t xml:space="preserve">, </w:t>
            </w:r>
            <w:r w:rsidRPr="006E61A1">
              <w:rPr>
                <w:rFonts w:ascii="Calibri" w:eastAsia="Times New Roman" w:hAnsi="Calibri" w:cs="Calibri"/>
                <w:color w:val="FF0000"/>
                <w:sz w:val="24"/>
                <w:szCs w:val="24"/>
              </w:rPr>
              <w:t xml:space="preserve">and effective methods of conservation and sustainability </w:t>
            </w:r>
          </w:p>
          <w:p w14:paraId="2C6D576E" w14:textId="1217B544" w:rsidR="006E61A1" w:rsidRPr="006E61A1" w:rsidRDefault="006E61A1" w:rsidP="006E61A1">
            <w:pPr>
              <w:shd w:val="clear" w:color="auto" w:fill="FFFFFF"/>
              <w:rPr>
                <w:rFonts w:ascii="Calibri" w:eastAsia="Times New Roman" w:hAnsi="Calibri" w:cs="Calibri"/>
                <w:color w:val="FF0000"/>
                <w:sz w:val="24"/>
                <w:szCs w:val="24"/>
              </w:rPr>
            </w:pPr>
          </w:p>
        </w:tc>
      </w:tr>
      <w:tr w:rsidR="00557EAA" w:rsidRPr="001022B9" w14:paraId="1F59D133" w14:textId="77777777" w:rsidTr="0053599D">
        <w:trPr>
          <w:trHeight w:val="943"/>
        </w:trPr>
        <w:tc>
          <w:tcPr>
            <w:tcW w:w="9697" w:type="dxa"/>
            <w:gridSpan w:val="2"/>
          </w:tcPr>
          <w:p w14:paraId="64552905" w14:textId="5C07FF35" w:rsidR="00557EAA" w:rsidRPr="00CF0D6B" w:rsidRDefault="00557EAA" w:rsidP="00557EAA">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lastRenderedPageBreak/>
              <w:t xml:space="preserve">List changes to </w:t>
            </w:r>
            <w:r>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Competency or competencies:</w:t>
            </w:r>
          </w:p>
          <w:p w14:paraId="32139031" w14:textId="77777777" w:rsidR="00557EAA" w:rsidRPr="001022B9" w:rsidRDefault="00557EAA" w:rsidP="00557EAA">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338F6671" w14:textId="77777777" w:rsidR="00557EAA" w:rsidRPr="001022B9" w:rsidRDefault="00557EAA" w:rsidP="00557EAA">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tc>
      </w:tr>
      <w:tr w:rsidR="00557EAA" w:rsidRPr="001022B9" w14:paraId="762CBB4E" w14:textId="77777777" w:rsidTr="0053599D">
        <w:trPr>
          <w:trHeight w:val="943"/>
        </w:trPr>
        <w:tc>
          <w:tcPr>
            <w:tcW w:w="9697" w:type="dxa"/>
            <w:gridSpan w:val="2"/>
          </w:tcPr>
          <w:p w14:paraId="5F1F3892" w14:textId="04DE6DC5" w:rsidR="00557EAA" w:rsidRPr="00CF0D6B" w:rsidRDefault="00557EAA" w:rsidP="00557EAA">
            <w:pPr>
              <w:shd w:val="clear" w:color="auto" w:fill="FFFFFF"/>
              <w:rPr>
                <w:rFonts w:ascii="Calibri" w:hAnsi="Calibri"/>
                <w:b/>
                <w:bCs/>
                <w:sz w:val="24"/>
                <w:szCs w:val="24"/>
              </w:rPr>
            </w:pPr>
            <w:r w:rsidRPr="00CF0D6B">
              <w:rPr>
                <w:rFonts w:ascii="Calibri" w:hAnsi="Calibri"/>
                <w:b/>
                <w:bCs/>
                <w:sz w:val="24"/>
                <w:szCs w:val="24"/>
              </w:rPr>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Supporting each </w:t>
            </w:r>
            <w:r w:rsidRPr="00CF0D6B">
              <w:rPr>
                <w:rFonts w:ascii="Calibri" w:hAnsi="Calibri"/>
                <w:b/>
                <w:bCs/>
                <w:i/>
                <w:iCs/>
                <w:sz w:val="24"/>
                <w:szCs w:val="24"/>
              </w:rPr>
              <w:t>Supplemental</w:t>
            </w:r>
            <w:r w:rsidRPr="00CF0D6B">
              <w:rPr>
                <w:rFonts w:ascii="Calibri" w:hAnsi="Calibri"/>
                <w:b/>
                <w:bCs/>
                <w:sz w:val="24"/>
                <w:szCs w:val="24"/>
              </w:rPr>
              <w:t xml:space="preserve"> competency: </w:t>
            </w:r>
          </w:p>
          <w:p w14:paraId="4BCA2A08" w14:textId="77777777" w:rsidR="00557EAA" w:rsidRDefault="00557EAA" w:rsidP="00557EAA">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EB523D7" w14:textId="25BB4B73" w:rsidR="00557EAA" w:rsidRPr="001022B9" w:rsidRDefault="00557EAA" w:rsidP="00557EAA">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557EAA" w:rsidRPr="001022B9" w14:paraId="7614BEA4" w14:textId="77777777" w:rsidTr="0053599D">
        <w:trPr>
          <w:trHeight w:val="430"/>
        </w:trPr>
        <w:tc>
          <w:tcPr>
            <w:tcW w:w="9697" w:type="dxa"/>
            <w:gridSpan w:val="2"/>
          </w:tcPr>
          <w:p w14:paraId="53BB4454" w14:textId="77777777" w:rsidR="00557EAA" w:rsidRPr="001022B9" w:rsidRDefault="00557EAA" w:rsidP="00557EAA">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B. Florida Statute requirement</w:t>
            </w:r>
          </w:p>
          <w:p w14:paraId="52392A33" w14:textId="4E2D9F61" w:rsidR="00557EAA" w:rsidRPr="005A7CC0" w:rsidRDefault="00557EAA" w:rsidP="00557EAA">
            <w:pPr>
              <w:shd w:val="clear" w:color="auto" w:fill="FFFFFF"/>
              <w:spacing w:after="120"/>
              <w:rPr>
                <w:rFonts w:ascii="Calibri" w:eastAsia="Times New Roman" w:hAnsi="Calibri" w:cs="Calibri"/>
                <w:b/>
                <w:bCs/>
                <w:color w:val="FF0000"/>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tc>
      </w:tr>
      <w:tr w:rsidR="00557EAA" w:rsidRPr="001022B9" w14:paraId="0BD76163" w14:textId="77777777" w:rsidTr="002901AC">
        <w:trPr>
          <w:trHeight w:val="943"/>
        </w:trPr>
        <w:tc>
          <w:tcPr>
            <w:tcW w:w="7645" w:type="dxa"/>
          </w:tcPr>
          <w:p w14:paraId="14E28ACC" w14:textId="77777777" w:rsidR="00557EAA" w:rsidRPr="001022B9" w:rsidRDefault="00557EAA" w:rsidP="00557EAA">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6FE37221" w:rsidR="00557EAA" w:rsidRPr="001022B9" w:rsidRDefault="00557EAA" w:rsidP="00557EAA">
            <w:pPr>
              <w:spacing w:after="120"/>
              <w:rPr>
                <w:rFonts w:ascii="Calibri" w:eastAsia="Times New Roman" w:hAnsi="Calibri" w:cs="Calibri"/>
                <w:color w:val="000000"/>
                <w:sz w:val="24"/>
                <w:szCs w:val="24"/>
              </w:rPr>
            </w:pPr>
            <w:r w:rsidRPr="001022B9">
              <w:rPr>
                <w:rFonts w:ascii="Calibri" w:eastAsia="Times New Roman" w:hAnsi="Calibri" w:cs="Calibri"/>
                <w:color w:val="FF0000"/>
                <w:sz w:val="24"/>
                <w:szCs w:val="24"/>
              </w:rPr>
              <w:t>Complete the sentence as appropriate under the Statute by selecting an option from the drop-down menu.</w:t>
            </w:r>
            <w:r>
              <w:rPr>
                <w:rFonts w:ascii="Calibri" w:eastAsia="Times New Roman" w:hAnsi="Calibri" w:cs="Calibri"/>
                <w:color w:val="FF0000"/>
                <w:sz w:val="24"/>
                <w:szCs w:val="24"/>
              </w:rPr>
              <w:t xml:space="preserve"> </w:t>
            </w:r>
          </w:p>
        </w:tc>
        <w:tc>
          <w:tcPr>
            <w:tcW w:w="2052" w:type="dxa"/>
          </w:tcPr>
          <w:sdt>
            <w:sdtPr>
              <w:rPr>
                <w:rFonts w:ascii="Calibri" w:eastAsia="Times New Roman" w:hAnsi="Calibri" w:cs="Calibri"/>
                <w:color w:val="000000"/>
                <w:sz w:val="24"/>
                <w:szCs w:val="24"/>
              </w:rPr>
              <w:tag w:val="n"/>
              <w:id w:val="1957831977"/>
              <w:placeholder>
                <w:docPart w:val="F63785AC067D4A2088FB2B41881C5C92"/>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0A8C171F" w:rsidR="00557EAA" w:rsidRPr="001022B9" w:rsidRDefault="00557EAA" w:rsidP="00557EAA">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Natural Sciences</w:t>
                </w:r>
              </w:p>
            </w:sdtContent>
          </w:sdt>
          <w:p w14:paraId="413E3DD8" w14:textId="77777777" w:rsidR="00557EAA" w:rsidRPr="001022B9" w:rsidRDefault="00557EAA" w:rsidP="00557EAA">
            <w:pPr>
              <w:shd w:val="clear" w:color="auto" w:fill="FFFFFF"/>
              <w:spacing w:after="120"/>
              <w:ind w:left="342"/>
              <w:rPr>
                <w:rFonts w:ascii="Calibri" w:eastAsia="Times New Roman" w:hAnsi="Calibri" w:cs="Calibri"/>
                <w:color w:val="FF0000"/>
                <w:sz w:val="24"/>
                <w:szCs w:val="24"/>
              </w:rPr>
            </w:pPr>
          </w:p>
        </w:tc>
      </w:tr>
      <w:tr w:rsidR="00557EAA" w:rsidRPr="001022B9" w14:paraId="37FEB0CB" w14:textId="77777777" w:rsidTr="0053599D">
        <w:trPr>
          <w:trHeight w:val="520"/>
        </w:trPr>
        <w:tc>
          <w:tcPr>
            <w:tcW w:w="9697" w:type="dxa"/>
            <w:gridSpan w:val="2"/>
          </w:tcPr>
          <w:p w14:paraId="05A066ED" w14:textId="590A88A2" w:rsidR="00557EAA" w:rsidRDefault="00557EAA" w:rsidP="00557EAA">
            <w:pPr>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C: Additional Course Learning O</w:t>
            </w:r>
            <w:r>
              <w:rPr>
                <w:rFonts w:ascii="Calibri" w:eastAsia="Times New Roman" w:hAnsi="Calibri" w:cs="Calibri"/>
                <w:b/>
                <w:bCs/>
                <w:sz w:val="24"/>
                <w:szCs w:val="24"/>
              </w:rPr>
              <w:t>bjectives or Outcomes</w:t>
            </w:r>
          </w:p>
          <w:p w14:paraId="60BFC53D" w14:textId="3DD3910F" w:rsidR="00557EAA" w:rsidRPr="001022B9" w:rsidRDefault="00557EAA" w:rsidP="00557EAA">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Pr="003F0B85">
              <w:rPr>
                <w:rFonts w:ascii="Calibri" w:eastAsia="Times New Roman" w:hAnsi="Calibri" w:cs="Calibri"/>
                <w:sz w:val="24"/>
                <w:szCs w:val="24"/>
              </w:rPr>
              <w:t xml:space="preserve">For all courses </w:t>
            </w:r>
            <w:r w:rsidRPr="003F0B85">
              <w:rPr>
                <w:rFonts w:ascii="Calibri" w:eastAsia="Times New Roman" w:hAnsi="Calibri" w:cs="Calibri"/>
                <w:i/>
                <w:iCs/>
                <w:sz w:val="24"/>
                <w:szCs w:val="24"/>
              </w:rPr>
              <w:t>other than the General Education Core courses,</w:t>
            </w:r>
            <w:r w:rsidRPr="003F0B85">
              <w:rPr>
                <w:rFonts w:ascii="Calibri" w:eastAsia="Times New Roman" w:hAnsi="Calibri" w:cs="Calibri"/>
                <w:sz w:val="24"/>
                <w:szCs w:val="24"/>
              </w:rPr>
              <w:t xml:space="preserve"> this section </w:t>
            </w:r>
            <w:r>
              <w:rPr>
                <w:rFonts w:ascii="Calibri" w:eastAsia="Times New Roman" w:hAnsi="Calibri" w:cs="Calibri"/>
                <w:sz w:val="24"/>
                <w:szCs w:val="24"/>
              </w:rPr>
              <w:t xml:space="preserve">will be </w:t>
            </w:r>
            <w:r w:rsidRPr="003F0B85">
              <w:rPr>
                <w:rFonts w:ascii="Calibri" w:eastAsia="Times New Roman" w:hAnsi="Calibri" w:cs="Calibri"/>
                <w:sz w:val="24"/>
                <w:szCs w:val="24"/>
              </w:rPr>
              <w:t xml:space="preserve">labeled </w:t>
            </w:r>
            <w:r w:rsidRPr="003F0B85">
              <w:rPr>
                <w:rFonts w:ascii="Calibri" w:eastAsia="Times New Roman" w:hAnsi="Calibri" w:cs="Calibri"/>
                <w:b/>
                <w:bCs/>
                <w:sz w:val="24"/>
                <w:szCs w:val="24"/>
              </w:rPr>
              <w:t>IV -</w:t>
            </w:r>
            <w:r w:rsidRPr="003F0B85">
              <w:rPr>
                <w:rFonts w:ascii="Calibri" w:eastAsia="Times New Roman" w:hAnsi="Calibri" w:cs="Calibri"/>
                <w:sz w:val="24"/>
                <w:szCs w:val="24"/>
              </w:rPr>
              <w:t xml:space="preserve"> </w:t>
            </w:r>
            <w:r w:rsidRPr="003F0B85">
              <w:rPr>
                <w:rFonts w:ascii="Calibri" w:eastAsia="Times New Roman" w:hAnsi="Calibri" w:cs="Calibri"/>
                <w:b/>
                <w:bCs/>
                <w:sz w:val="24"/>
                <w:szCs w:val="24"/>
              </w:rPr>
              <w:t>B:</w:t>
            </w:r>
            <w:r w:rsidRPr="003F0B85">
              <w:rPr>
                <w:rFonts w:ascii="Calibri" w:eastAsia="Times New Roman" w:hAnsi="Calibri" w:cs="Calibri"/>
                <w:sz w:val="24"/>
                <w:szCs w:val="24"/>
              </w:rPr>
              <w:t xml:space="preserve"> on the course syllabus.</w:t>
            </w:r>
          </w:p>
        </w:tc>
      </w:tr>
      <w:tr w:rsidR="00557EAA" w:rsidRPr="001022B9" w14:paraId="500B791D" w14:textId="77777777" w:rsidTr="0053599D">
        <w:trPr>
          <w:trHeight w:val="520"/>
        </w:trPr>
        <w:tc>
          <w:tcPr>
            <w:tcW w:w="9697" w:type="dxa"/>
            <w:gridSpan w:val="2"/>
          </w:tcPr>
          <w:p w14:paraId="40D12A59" w14:textId="46906261" w:rsidR="00557EAA" w:rsidRPr="00F73D71" w:rsidRDefault="00557EAA" w:rsidP="00557EAA">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Additional Course Learning Objectives or Outcomes: </w:t>
            </w:r>
          </w:p>
          <w:p w14:paraId="33526090" w14:textId="77777777" w:rsidR="00557EAA" w:rsidRPr="001022B9" w:rsidRDefault="00557EAA" w:rsidP="00557EAA">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lastRenderedPageBreak/>
              <w:t>From:</w:t>
            </w:r>
          </w:p>
          <w:p w14:paraId="7A4F520B" w14:textId="77777777" w:rsidR="00557EAA" w:rsidRPr="001022B9" w:rsidRDefault="00557EAA" w:rsidP="00557EAA">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t>To:</w:t>
            </w: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795CC20E" w14:textId="7D60C10E" w:rsidR="00F52170" w:rsidRDefault="004E54F3" w:rsidP="001022B9">
            <w:pPr>
              <w:spacing w:after="120"/>
              <w:rPr>
                <w:rFonts w:ascii="Calibri" w:hAnsi="Calibri" w:cs="Calibri"/>
                <w:color w:val="FF0000"/>
                <w:sz w:val="24"/>
                <w:szCs w:val="24"/>
              </w:rPr>
            </w:pPr>
            <w:r>
              <w:rPr>
                <w:rFonts w:ascii="Calibri" w:hAnsi="Calibri" w:cs="Calibri"/>
                <w:color w:val="FF0000"/>
                <w:sz w:val="24"/>
                <w:szCs w:val="24"/>
              </w:rPr>
              <w:t xml:space="preserve">Dr. Michael Sauer, Dr. Jon McKenzie, Dr. </w:t>
            </w:r>
            <w:r w:rsidR="006E61A1">
              <w:rPr>
                <w:rFonts w:ascii="Calibri" w:hAnsi="Calibri" w:cs="Calibri"/>
                <w:color w:val="FF0000"/>
                <w:sz w:val="24"/>
                <w:szCs w:val="24"/>
              </w:rPr>
              <w:t>Angus Cameron, Ms. Emily Porter, Dr. Peggy Romeo</w:t>
            </w:r>
          </w:p>
          <w:p w14:paraId="07A08263" w14:textId="0055DF1B" w:rsidR="00EC60AC" w:rsidRPr="00F52170" w:rsidRDefault="00EC60AC" w:rsidP="001022B9">
            <w:pPr>
              <w:spacing w:after="120"/>
              <w:rPr>
                <w:rFonts w:ascii="Calibri" w:hAnsi="Calibri" w:cs="Calibri"/>
                <w:color w:val="FF0000"/>
                <w:sz w:val="24"/>
                <w:szCs w:val="24"/>
              </w:rPr>
            </w:pPr>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REQUIRED</w:t>
      </w:r>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D1F4A" w14:textId="77777777" w:rsidR="000E2F3F" w:rsidRDefault="000E2F3F" w:rsidP="00B24563">
      <w:pPr>
        <w:spacing w:after="0" w:line="240" w:lineRule="auto"/>
      </w:pPr>
      <w:r>
        <w:separator/>
      </w:r>
    </w:p>
  </w:endnote>
  <w:endnote w:type="continuationSeparator" w:id="0">
    <w:p w14:paraId="07375E9D" w14:textId="77777777" w:rsidR="000E2F3F" w:rsidRDefault="000E2F3F" w:rsidP="00B24563">
      <w:pPr>
        <w:spacing w:after="0" w:line="240" w:lineRule="auto"/>
      </w:pPr>
      <w:r>
        <w:continuationSeparator/>
      </w:r>
    </w:p>
  </w:endnote>
  <w:endnote w:type="continuationNotice" w:id="1">
    <w:p w14:paraId="04AA746E" w14:textId="77777777" w:rsidR="000E2F3F" w:rsidRDefault="000E2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1E57E4B"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5E651964"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012204C9"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7C5EC5">
      <w:rPr>
        <w:rFonts w:ascii="Calibri" w:hAnsi="Calibri" w:cs="Calibri"/>
      </w:rPr>
      <w:t>27</w:t>
    </w:r>
    <w:r w:rsidRPr="00607C57">
      <w:rPr>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0E8FD" w14:textId="77777777" w:rsidR="000E2F3F" w:rsidRDefault="000E2F3F" w:rsidP="00B24563">
      <w:pPr>
        <w:spacing w:after="0" w:line="240" w:lineRule="auto"/>
      </w:pPr>
      <w:r>
        <w:separator/>
      </w:r>
    </w:p>
  </w:footnote>
  <w:footnote w:type="continuationSeparator" w:id="0">
    <w:p w14:paraId="19ADDDDE" w14:textId="77777777" w:rsidR="000E2F3F" w:rsidRDefault="000E2F3F" w:rsidP="00B24563">
      <w:pPr>
        <w:spacing w:after="0" w:line="240" w:lineRule="auto"/>
      </w:pPr>
      <w:r>
        <w:continuationSeparator/>
      </w:r>
    </w:p>
  </w:footnote>
  <w:footnote w:type="continuationNotice" w:id="1">
    <w:p w14:paraId="3A92E882" w14:textId="77777777" w:rsidR="000E2F3F" w:rsidRDefault="000E2F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AF02014"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8537894"/>
    <w:multiLevelType w:val="multilevel"/>
    <w:tmpl w:val="671C1A78"/>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7"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9"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22CD9"/>
    <w:multiLevelType w:val="hybridMultilevel"/>
    <w:tmpl w:val="9D5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02989"/>
    <w:multiLevelType w:val="hybridMultilevel"/>
    <w:tmpl w:val="29EA5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4"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5" w15:restartNumberingAfterBreak="0">
    <w:nsid w:val="33446597"/>
    <w:multiLevelType w:val="multilevel"/>
    <w:tmpl w:val="4F4C83FC"/>
    <w:lvl w:ilvl="0">
      <w:start w:val="1"/>
      <w:numFmt w:val="bullet"/>
      <w:lvlText w:val=""/>
      <w:lvlJc w:val="left"/>
      <w:pPr>
        <w:ind w:left="720" w:hanging="36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8"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9"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20" w15:restartNumberingAfterBreak="0">
    <w:nsid w:val="433A416E"/>
    <w:multiLevelType w:val="hybridMultilevel"/>
    <w:tmpl w:val="BF3AA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15F7A"/>
    <w:multiLevelType w:val="hybridMultilevel"/>
    <w:tmpl w:val="32AA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5"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6"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7"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9"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18"/>
  </w:num>
  <w:num w:numId="4">
    <w:abstractNumId w:val="24"/>
  </w:num>
  <w:num w:numId="5">
    <w:abstractNumId w:val="8"/>
  </w:num>
  <w:num w:numId="6">
    <w:abstractNumId w:val="25"/>
  </w:num>
  <w:num w:numId="7">
    <w:abstractNumId w:val="13"/>
  </w:num>
  <w:num w:numId="8">
    <w:abstractNumId w:val="12"/>
  </w:num>
  <w:num w:numId="9">
    <w:abstractNumId w:val="9"/>
  </w:num>
  <w:num w:numId="10">
    <w:abstractNumId w:val="16"/>
  </w:num>
  <w:num w:numId="11">
    <w:abstractNumId w:val="7"/>
  </w:num>
  <w:num w:numId="12">
    <w:abstractNumId w:val="21"/>
  </w:num>
  <w:num w:numId="13">
    <w:abstractNumId w:val="3"/>
  </w:num>
  <w:num w:numId="14">
    <w:abstractNumId w:val="17"/>
  </w:num>
  <w:num w:numId="15">
    <w:abstractNumId w:val="5"/>
  </w:num>
  <w:num w:numId="16">
    <w:abstractNumId w:val="23"/>
  </w:num>
  <w:num w:numId="17">
    <w:abstractNumId w:val="26"/>
  </w:num>
  <w:num w:numId="18">
    <w:abstractNumId w:val="1"/>
  </w:num>
  <w:num w:numId="19">
    <w:abstractNumId w:val="2"/>
  </w:num>
  <w:num w:numId="20">
    <w:abstractNumId w:val="19"/>
  </w:num>
  <w:num w:numId="21">
    <w:abstractNumId w:val="14"/>
  </w:num>
  <w:num w:numId="22">
    <w:abstractNumId w:val="29"/>
  </w:num>
  <w:num w:numId="23">
    <w:abstractNumId w:val="27"/>
  </w:num>
  <w:num w:numId="24">
    <w:abstractNumId w:val="0"/>
  </w:num>
  <w:num w:numId="25">
    <w:abstractNumId w:val="10"/>
  </w:num>
  <w:num w:numId="26">
    <w:abstractNumId w:val="20"/>
  </w:num>
  <w:num w:numId="27">
    <w:abstractNumId w:val="11"/>
  </w:num>
  <w:num w:numId="28">
    <w:abstractNumId w:val="22"/>
  </w:num>
  <w:num w:numId="29">
    <w:abstractNumId w:val="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124D5"/>
    <w:rsid w:val="0001520F"/>
    <w:rsid w:val="000152BB"/>
    <w:rsid w:val="000164A9"/>
    <w:rsid w:val="00021AF4"/>
    <w:rsid w:val="00027C2B"/>
    <w:rsid w:val="00031405"/>
    <w:rsid w:val="0003174E"/>
    <w:rsid w:val="00031E66"/>
    <w:rsid w:val="00033B99"/>
    <w:rsid w:val="0003576E"/>
    <w:rsid w:val="00036C3C"/>
    <w:rsid w:val="00040461"/>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3CE"/>
    <w:rsid w:val="000A4F55"/>
    <w:rsid w:val="000A76B7"/>
    <w:rsid w:val="000B171F"/>
    <w:rsid w:val="000B4DA2"/>
    <w:rsid w:val="000C1923"/>
    <w:rsid w:val="000C4E72"/>
    <w:rsid w:val="000C69E8"/>
    <w:rsid w:val="000C7E09"/>
    <w:rsid w:val="000D61E9"/>
    <w:rsid w:val="000D6C7A"/>
    <w:rsid w:val="000E0033"/>
    <w:rsid w:val="000E2D2C"/>
    <w:rsid w:val="000E2F3F"/>
    <w:rsid w:val="000E4DF1"/>
    <w:rsid w:val="000E54A2"/>
    <w:rsid w:val="000F005A"/>
    <w:rsid w:val="000F0C1D"/>
    <w:rsid w:val="000F1505"/>
    <w:rsid w:val="000F266F"/>
    <w:rsid w:val="000F2D27"/>
    <w:rsid w:val="000F370E"/>
    <w:rsid w:val="001003B3"/>
    <w:rsid w:val="0010193B"/>
    <w:rsid w:val="001022B9"/>
    <w:rsid w:val="00112CD9"/>
    <w:rsid w:val="00117B46"/>
    <w:rsid w:val="0012341E"/>
    <w:rsid w:val="0012444B"/>
    <w:rsid w:val="00124EAF"/>
    <w:rsid w:val="00126220"/>
    <w:rsid w:val="0013114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C1105"/>
    <w:rsid w:val="001C6682"/>
    <w:rsid w:val="001C78A1"/>
    <w:rsid w:val="001D0106"/>
    <w:rsid w:val="001D0709"/>
    <w:rsid w:val="001D10FE"/>
    <w:rsid w:val="001D29D0"/>
    <w:rsid w:val="001D5FC9"/>
    <w:rsid w:val="001E2A43"/>
    <w:rsid w:val="001F4B8D"/>
    <w:rsid w:val="00202CE6"/>
    <w:rsid w:val="00204FA0"/>
    <w:rsid w:val="0020771A"/>
    <w:rsid w:val="002114B2"/>
    <w:rsid w:val="00212B22"/>
    <w:rsid w:val="0021389B"/>
    <w:rsid w:val="0021481A"/>
    <w:rsid w:val="00216FEC"/>
    <w:rsid w:val="002203A8"/>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418B"/>
    <w:rsid w:val="00373789"/>
    <w:rsid w:val="00380229"/>
    <w:rsid w:val="003802F0"/>
    <w:rsid w:val="00381C5E"/>
    <w:rsid w:val="00382AEC"/>
    <w:rsid w:val="003836D3"/>
    <w:rsid w:val="00384741"/>
    <w:rsid w:val="003857BA"/>
    <w:rsid w:val="003958EE"/>
    <w:rsid w:val="0039657B"/>
    <w:rsid w:val="003A05D2"/>
    <w:rsid w:val="003A5D67"/>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54F3"/>
    <w:rsid w:val="004E66B9"/>
    <w:rsid w:val="004F776E"/>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57EAA"/>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35D8E"/>
    <w:rsid w:val="00640C98"/>
    <w:rsid w:val="00642426"/>
    <w:rsid w:val="006525EF"/>
    <w:rsid w:val="006573A2"/>
    <w:rsid w:val="00671B86"/>
    <w:rsid w:val="0068325E"/>
    <w:rsid w:val="00684639"/>
    <w:rsid w:val="00686CFA"/>
    <w:rsid w:val="00692F80"/>
    <w:rsid w:val="006943AB"/>
    <w:rsid w:val="00694F82"/>
    <w:rsid w:val="00696A21"/>
    <w:rsid w:val="0069739E"/>
    <w:rsid w:val="006A4B44"/>
    <w:rsid w:val="006A5EC7"/>
    <w:rsid w:val="006B22D2"/>
    <w:rsid w:val="006B450A"/>
    <w:rsid w:val="006B58F5"/>
    <w:rsid w:val="006B69D8"/>
    <w:rsid w:val="006B7665"/>
    <w:rsid w:val="006C3242"/>
    <w:rsid w:val="006C5D2D"/>
    <w:rsid w:val="006C796F"/>
    <w:rsid w:val="006D157A"/>
    <w:rsid w:val="006D2D50"/>
    <w:rsid w:val="006D3392"/>
    <w:rsid w:val="006D691F"/>
    <w:rsid w:val="006E2A75"/>
    <w:rsid w:val="006E5EB6"/>
    <w:rsid w:val="006E61A1"/>
    <w:rsid w:val="006E722F"/>
    <w:rsid w:val="006F2378"/>
    <w:rsid w:val="006F26FC"/>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23D1"/>
    <w:rsid w:val="00775127"/>
    <w:rsid w:val="00775868"/>
    <w:rsid w:val="00775AA4"/>
    <w:rsid w:val="00777547"/>
    <w:rsid w:val="00791708"/>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59"/>
    <w:rsid w:val="007D5B8D"/>
    <w:rsid w:val="007D6305"/>
    <w:rsid w:val="007E3CCA"/>
    <w:rsid w:val="007E60ED"/>
    <w:rsid w:val="007E70AD"/>
    <w:rsid w:val="007F0017"/>
    <w:rsid w:val="007F07C9"/>
    <w:rsid w:val="007F3F14"/>
    <w:rsid w:val="007F4E8F"/>
    <w:rsid w:val="007F741B"/>
    <w:rsid w:val="00806590"/>
    <w:rsid w:val="00806C60"/>
    <w:rsid w:val="00813024"/>
    <w:rsid w:val="008132AE"/>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8BB"/>
    <w:rsid w:val="00947DCC"/>
    <w:rsid w:val="00950881"/>
    <w:rsid w:val="009540F0"/>
    <w:rsid w:val="00956C9F"/>
    <w:rsid w:val="009574EB"/>
    <w:rsid w:val="009671A0"/>
    <w:rsid w:val="00970B5D"/>
    <w:rsid w:val="00975B9A"/>
    <w:rsid w:val="00976349"/>
    <w:rsid w:val="00982EA5"/>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7876"/>
    <w:rsid w:val="00A648AF"/>
    <w:rsid w:val="00A6618F"/>
    <w:rsid w:val="00A669E1"/>
    <w:rsid w:val="00A723E3"/>
    <w:rsid w:val="00A73BD8"/>
    <w:rsid w:val="00A77651"/>
    <w:rsid w:val="00A84BF5"/>
    <w:rsid w:val="00A85F28"/>
    <w:rsid w:val="00A871CA"/>
    <w:rsid w:val="00A90943"/>
    <w:rsid w:val="00A913A4"/>
    <w:rsid w:val="00A926CA"/>
    <w:rsid w:val="00A93AE7"/>
    <w:rsid w:val="00A93B52"/>
    <w:rsid w:val="00A93EB7"/>
    <w:rsid w:val="00A94432"/>
    <w:rsid w:val="00A94EE8"/>
    <w:rsid w:val="00A9712A"/>
    <w:rsid w:val="00A97318"/>
    <w:rsid w:val="00AA09AC"/>
    <w:rsid w:val="00AA0F62"/>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51867"/>
    <w:rsid w:val="00B57EE0"/>
    <w:rsid w:val="00B61EA6"/>
    <w:rsid w:val="00B71BFD"/>
    <w:rsid w:val="00B72C57"/>
    <w:rsid w:val="00B74BAE"/>
    <w:rsid w:val="00B80E87"/>
    <w:rsid w:val="00B97978"/>
    <w:rsid w:val="00B97BD9"/>
    <w:rsid w:val="00B97BEB"/>
    <w:rsid w:val="00BA273B"/>
    <w:rsid w:val="00BA51CC"/>
    <w:rsid w:val="00BA532D"/>
    <w:rsid w:val="00BB14E5"/>
    <w:rsid w:val="00BC1393"/>
    <w:rsid w:val="00BC51E5"/>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67AB"/>
    <w:rsid w:val="00C7724C"/>
    <w:rsid w:val="00C90504"/>
    <w:rsid w:val="00C90EBE"/>
    <w:rsid w:val="00C92AD1"/>
    <w:rsid w:val="00C9426D"/>
    <w:rsid w:val="00CA0F7B"/>
    <w:rsid w:val="00CA5527"/>
    <w:rsid w:val="00CA67DE"/>
    <w:rsid w:val="00CB10A8"/>
    <w:rsid w:val="00CB1AB4"/>
    <w:rsid w:val="00CB5E90"/>
    <w:rsid w:val="00CB6A24"/>
    <w:rsid w:val="00CC4536"/>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FD"/>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5CBBE5A8-A754-459C-A2DE-E12A184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F63785AC067D4A2088FB2B41881C5C92"/>
        <w:category>
          <w:name w:val="General"/>
          <w:gallery w:val="placeholder"/>
        </w:category>
        <w:types>
          <w:type w:val="bbPlcHdr"/>
        </w:types>
        <w:behaviors>
          <w:behavior w:val="content"/>
        </w:behaviors>
        <w:guid w:val="{E5B31474-1F81-46A8-9DEF-3AE762A7E338}"/>
      </w:docPartPr>
      <w:docPartBody>
        <w:p w:rsidR="00927DC8" w:rsidRDefault="00A21330" w:rsidP="00A21330">
          <w:pPr>
            <w:pStyle w:val="F63785AC067D4A2088FB2B41881C5C92"/>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71C66"/>
    <w:rsid w:val="001978FC"/>
    <w:rsid w:val="001A42A0"/>
    <w:rsid w:val="001E75DB"/>
    <w:rsid w:val="00297F2D"/>
    <w:rsid w:val="003075AD"/>
    <w:rsid w:val="0031372B"/>
    <w:rsid w:val="00371EEF"/>
    <w:rsid w:val="0038047F"/>
    <w:rsid w:val="0038541E"/>
    <w:rsid w:val="003A7DD2"/>
    <w:rsid w:val="003B6A1C"/>
    <w:rsid w:val="003E6295"/>
    <w:rsid w:val="004156EA"/>
    <w:rsid w:val="00462CEA"/>
    <w:rsid w:val="004A27EC"/>
    <w:rsid w:val="004A54BA"/>
    <w:rsid w:val="004A5A71"/>
    <w:rsid w:val="004C0E1C"/>
    <w:rsid w:val="004D022F"/>
    <w:rsid w:val="0051708B"/>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959E4"/>
    <w:rsid w:val="007A5200"/>
    <w:rsid w:val="008174AA"/>
    <w:rsid w:val="00842EEF"/>
    <w:rsid w:val="00874845"/>
    <w:rsid w:val="00893CE1"/>
    <w:rsid w:val="008A56B7"/>
    <w:rsid w:val="008F5313"/>
    <w:rsid w:val="009147B4"/>
    <w:rsid w:val="00927DC8"/>
    <w:rsid w:val="00950D5A"/>
    <w:rsid w:val="009A43EA"/>
    <w:rsid w:val="00A21330"/>
    <w:rsid w:val="00A27A13"/>
    <w:rsid w:val="00A3196B"/>
    <w:rsid w:val="00A36328"/>
    <w:rsid w:val="00A73996"/>
    <w:rsid w:val="00AA0EAB"/>
    <w:rsid w:val="00B157B3"/>
    <w:rsid w:val="00B271E4"/>
    <w:rsid w:val="00B47B24"/>
    <w:rsid w:val="00C049DE"/>
    <w:rsid w:val="00C3405B"/>
    <w:rsid w:val="00C935FD"/>
    <w:rsid w:val="00CC5EF2"/>
    <w:rsid w:val="00CF600D"/>
    <w:rsid w:val="00D55BC1"/>
    <w:rsid w:val="00D60C3A"/>
    <w:rsid w:val="00DA4755"/>
    <w:rsid w:val="00DB3202"/>
    <w:rsid w:val="00DF2CB3"/>
    <w:rsid w:val="00DF50E0"/>
    <w:rsid w:val="00EF742D"/>
    <w:rsid w:val="00F83D01"/>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F63785AC067D4A2088FB2B41881C5C92">
    <w:name w:val="F63785AC067D4A2088FB2B41881C5C92"/>
    <w:rsid w:val="00A2133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Michael J. Sauer</cp:lastModifiedBy>
  <cp:revision>3</cp:revision>
  <cp:lastPrinted>2020-08-27T15:47:00Z</cp:lastPrinted>
  <dcterms:created xsi:type="dcterms:W3CDTF">2020-09-21T18:37:00Z</dcterms:created>
  <dcterms:modified xsi:type="dcterms:W3CDTF">2020-10-07T15:24:00Z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