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873F7" w14:textId="77777777" w:rsidR="00CB6A02" w:rsidRDefault="009D03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EBE13" wp14:editId="5F1ED2AA">
                <wp:simplePos x="0" y="0"/>
                <wp:positionH relativeFrom="column">
                  <wp:posOffset>76810</wp:posOffset>
                </wp:positionH>
                <wp:positionV relativeFrom="paragraph">
                  <wp:posOffset>-50114</wp:posOffset>
                </wp:positionV>
                <wp:extent cx="4391025" cy="687629"/>
                <wp:effectExtent l="0" t="0" r="28575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687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7A725" w14:textId="77777777" w:rsidR="00A85017" w:rsidRPr="00E51310" w:rsidRDefault="00A8501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SAFETY COMMITTEE</w:t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4A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14:paraId="6AC4275B" w14:textId="77777777" w:rsidR="00A85017" w:rsidRPr="00E51310" w:rsidRDefault="00A85017" w:rsidP="00FE4DC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MEETING MINUTES</w:t>
                            </w:r>
                            <w:r w:rsidR="001C275F"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A60E0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April 25</w:t>
                            </w:r>
                            <w:r w:rsidR="00031F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201</w:t>
                            </w:r>
                            <w:r w:rsidR="003A247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C275F"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0226C413" w14:textId="77777777" w:rsidR="00A85017" w:rsidRPr="00E51310" w:rsidRDefault="002A48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EBE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05pt;margin-top:-3.95pt;width:345.75pt;height:5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">
                <v:textbox>
                  <w:txbxContent>
                    <w:p w14:paraId="70A7A725" w14:textId="77777777" w:rsidR="00A85017" w:rsidRPr="00E51310" w:rsidRDefault="00A85017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SAFETY COMMITTEE</w:t>
                      </w: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E51310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B4A8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</w:t>
                      </w:r>
                    </w:p>
                    <w:p w14:paraId="6AC4275B" w14:textId="77777777" w:rsidR="00A85017" w:rsidRPr="00E51310" w:rsidRDefault="00A85017" w:rsidP="00FE4DC3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MEETING MINUTES</w:t>
                      </w:r>
                      <w:r w:rsidR="001C275F"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 </w:t>
                      </w:r>
                      <w:r w:rsidR="00A60E0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April 25</w:t>
                      </w:r>
                      <w:r w:rsidR="00031F5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201</w:t>
                      </w:r>
                      <w:r w:rsidR="003A247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9</w:t>
                      </w:r>
                      <w:r w:rsidR="001C275F"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0226C413" w14:textId="77777777" w:rsidR="00A85017" w:rsidRPr="00E51310" w:rsidRDefault="002A48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3C84B5F3" wp14:editId="4A44FE39">
            <wp:simplePos x="0" y="0"/>
            <wp:positionH relativeFrom="column">
              <wp:posOffset>4975860</wp:posOffset>
            </wp:positionH>
            <wp:positionV relativeFrom="paragraph">
              <wp:posOffset>-179070</wp:posOffset>
            </wp:positionV>
            <wp:extent cx="2091055" cy="744220"/>
            <wp:effectExtent l="0" t="0" r="4445" b="0"/>
            <wp:wrapTight wrapText="bothSides">
              <wp:wrapPolygon edited="0">
                <wp:start x="0" y="0"/>
                <wp:lineTo x="0" y="21010"/>
                <wp:lineTo x="21449" y="21010"/>
                <wp:lineTo x="21449" y="0"/>
                <wp:lineTo x="0" y="0"/>
              </wp:wrapPolygon>
            </wp:wrapTight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horizontal_high_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5B8E1" w14:textId="77777777" w:rsidR="00584FC6" w:rsidRDefault="00584FC6" w:rsidP="00CB6A02">
      <w:pPr>
        <w:spacing w:after="0"/>
      </w:pPr>
    </w:p>
    <w:p w14:paraId="3FF243AA" w14:textId="77777777" w:rsidR="00584FC6" w:rsidRDefault="009D0333" w:rsidP="00CB6A0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D9AD78" wp14:editId="60E0A97C">
                <wp:simplePos x="0" y="0"/>
                <wp:positionH relativeFrom="column">
                  <wp:posOffset>1742986</wp:posOffset>
                </wp:positionH>
                <wp:positionV relativeFrom="paragraph">
                  <wp:posOffset>84455</wp:posOffset>
                </wp:positionV>
                <wp:extent cx="2403475" cy="10795"/>
                <wp:effectExtent l="0" t="0" r="15875" b="2730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347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8A4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37.25pt;margin-top:6.65pt;width:189.25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AcIQ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"/>
            </w:pict>
          </mc:Fallback>
        </mc:AlternateContent>
      </w:r>
    </w:p>
    <w:p w14:paraId="4C1AA5E0" w14:textId="77777777" w:rsidR="009D0333" w:rsidRDefault="009D0333" w:rsidP="001C3608">
      <w:pPr>
        <w:spacing w:after="0"/>
        <w:ind w:left="90"/>
        <w:rPr>
          <w:b/>
          <w:sz w:val="24"/>
          <w:szCs w:val="24"/>
        </w:rPr>
      </w:pPr>
    </w:p>
    <w:p w14:paraId="355A6967" w14:textId="77777777" w:rsidR="004D5B1A" w:rsidRPr="00E51310" w:rsidRDefault="00512CFD" w:rsidP="00CB6A02">
      <w:pPr>
        <w:spacing w:after="0"/>
        <w:rPr>
          <w:rFonts w:ascii="Arial" w:hAnsi="Arial" w:cs="Arial"/>
          <w:b/>
          <w:sz w:val="16"/>
          <w:szCs w:val="16"/>
        </w:rPr>
      </w:pPr>
      <w:r w:rsidRPr="00612168">
        <w:rPr>
          <w:rFonts w:ascii="Arial" w:hAnsi="Arial" w:cs="Arial"/>
          <w:b/>
          <w:sz w:val="24"/>
          <w:szCs w:val="24"/>
        </w:rPr>
        <w:t>SAFETY</w:t>
      </w:r>
      <w:r w:rsidR="00584FC6" w:rsidRPr="00612168">
        <w:rPr>
          <w:rFonts w:ascii="Arial" w:hAnsi="Arial" w:cs="Arial"/>
          <w:b/>
          <w:sz w:val="24"/>
          <w:szCs w:val="24"/>
        </w:rPr>
        <w:t xml:space="preserve"> COMMITTEE </w:t>
      </w:r>
      <w:r w:rsidR="00090BC5" w:rsidRPr="00612168">
        <w:rPr>
          <w:rFonts w:ascii="Arial" w:hAnsi="Arial" w:cs="Arial"/>
          <w:b/>
          <w:sz w:val="24"/>
          <w:szCs w:val="24"/>
        </w:rPr>
        <w:t>- MEMBER</w:t>
      </w:r>
      <w:r w:rsidR="00584FC6" w:rsidRPr="00612168">
        <w:rPr>
          <w:rFonts w:ascii="Arial" w:hAnsi="Arial" w:cs="Arial"/>
          <w:b/>
          <w:sz w:val="24"/>
          <w:szCs w:val="24"/>
        </w:rPr>
        <w:t xml:space="preserve"> </w:t>
      </w:r>
      <w:r w:rsidRPr="00612168">
        <w:rPr>
          <w:rFonts w:ascii="Arial" w:hAnsi="Arial" w:cs="Arial"/>
          <w:b/>
          <w:sz w:val="24"/>
          <w:szCs w:val="24"/>
        </w:rPr>
        <w:t>ATTENDANC</w:t>
      </w:r>
      <w:r w:rsidR="00584FC6" w:rsidRPr="00612168">
        <w:rPr>
          <w:rFonts w:ascii="Arial" w:hAnsi="Arial" w:cs="Arial"/>
          <w:b/>
          <w:sz w:val="24"/>
          <w:szCs w:val="24"/>
        </w:rPr>
        <w:t xml:space="preserve">E:   </w:t>
      </w:r>
      <w:r w:rsidR="00584FC6" w:rsidRPr="00612168">
        <w:rPr>
          <w:rFonts w:ascii="Arial" w:hAnsi="Arial" w:cs="Arial"/>
          <w:b/>
          <w:sz w:val="24"/>
          <w:szCs w:val="24"/>
        </w:rPr>
        <w:sym w:font="Bookshelf Symbol 7" w:char="F070"/>
      </w:r>
      <w:r w:rsidR="00584FC6" w:rsidRPr="00612168">
        <w:rPr>
          <w:rFonts w:ascii="Arial" w:hAnsi="Arial" w:cs="Arial"/>
          <w:b/>
          <w:sz w:val="24"/>
          <w:szCs w:val="24"/>
        </w:rPr>
        <w:t>= present</w:t>
      </w:r>
      <w:r w:rsidR="00EE0F65" w:rsidRPr="00612168">
        <w:rPr>
          <w:rFonts w:ascii="Arial" w:hAnsi="Arial" w:cs="Arial"/>
          <w:b/>
          <w:sz w:val="24"/>
          <w:szCs w:val="24"/>
        </w:rPr>
        <w:t xml:space="preserve">     A</w:t>
      </w:r>
      <w:r w:rsidR="00DE21BB" w:rsidRPr="00612168">
        <w:rPr>
          <w:rFonts w:ascii="Arial" w:hAnsi="Arial" w:cs="Arial"/>
          <w:b/>
          <w:sz w:val="24"/>
          <w:szCs w:val="24"/>
        </w:rPr>
        <w:t xml:space="preserve"> = absent</w:t>
      </w:r>
    </w:p>
    <w:p w14:paraId="688A64E4" w14:textId="77777777" w:rsidR="004D5B1A" w:rsidRPr="00612168" w:rsidRDefault="004D5B1A" w:rsidP="00CB6A0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12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262"/>
        <w:gridCol w:w="452"/>
        <w:gridCol w:w="2393"/>
        <w:gridCol w:w="411"/>
        <w:gridCol w:w="2443"/>
        <w:gridCol w:w="452"/>
        <w:gridCol w:w="2262"/>
        <w:gridCol w:w="452"/>
      </w:tblGrid>
      <w:tr w:rsidR="007A3B44" w14:paraId="60EC937B" w14:textId="77777777" w:rsidTr="00630612">
        <w:trPr>
          <w:trHeight w:val="783"/>
        </w:trPr>
        <w:tc>
          <w:tcPr>
            <w:tcW w:w="2262" w:type="dxa"/>
          </w:tcPr>
          <w:p w14:paraId="204D5BD1" w14:textId="77777777" w:rsidR="007A3B44" w:rsidRPr="00E51310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Clemence, Bob</w:t>
            </w:r>
          </w:p>
          <w:p w14:paraId="52C8245C" w14:textId="77777777" w:rsidR="00272169" w:rsidRPr="00E51310" w:rsidRDefault="007E3B40" w:rsidP="00C51849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 xml:space="preserve">Community Advocate </w:t>
            </w:r>
          </w:p>
          <w:p w14:paraId="6327C98B" w14:textId="77777777" w:rsidR="007A3B44" w:rsidRPr="00E51310" w:rsidRDefault="007A3B44" w:rsidP="00C5184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</w:tcPr>
          <w:p w14:paraId="086BB776" w14:textId="77777777" w:rsidR="00000C15" w:rsidRPr="00E51310" w:rsidRDefault="00000C15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769D4CE" w14:textId="77777777" w:rsidR="003A2478" w:rsidRPr="00FD147C" w:rsidRDefault="003A2478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D147C"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  <w:p w14:paraId="22159963" w14:textId="77777777" w:rsidR="00CB3747" w:rsidRPr="00E51310" w:rsidRDefault="00CB3747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393" w:type="dxa"/>
          </w:tcPr>
          <w:p w14:paraId="31AA276F" w14:textId="77777777" w:rsidR="003F6BAD" w:rsidRPr="00E51310" w:rsidRDefault="005061AF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Miller, Valerie</w:t>
            </w:r>
          </w:p>
          <w:p w14:paraId="67B79734" w14:textId="77777777" w:rsidR="007A3B44" w:rsidRPr="00E51310" w:rsidRDefault="003F6BAD" w:rsidP="00EC56D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 xml:space="preserve">Committee Chair </w:t>
            </w:r>
            <w:r w:rsidR="00EC56D1" w:rsidRPr="00E51310">
              <w:rPr>
                <w:rFonts w:ascii="Arial" w:hAnsi="Arial" w:cs="Arial"/>
                <w:sz w:val="19"/>
                <w:szCs w:val="19"/>
              </w:rPr>
              <w:t>–General Counsel</w:t>
            </w:r>
          </w:p>
        </w:tc>
        <w:tc>
          <w:tcPr>
            <w:tcW w:w="411" w:type="dxa"/>
          </w:tcPr>
          <w:p w14:paraId="0930837B" w14:textId="77777777" w:rsidR="00CE1D7A" w:rsidRPr="00E5131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530B424" w14:textId="77777777" w:rsidR="007A3B44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587B943B" w14:textId="77777777" w:rsidR="00B35BB7" w:rsidRPr="005075C1" w:rsidRDefault="005075C1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075C1">
              <w:rPr>
                <w:rFonts w:ascii="Arial" w:hAnsi="Arial" w:cs="Arial"/>
                <w:b/>
                <w:sz w:val="19"/>
                <w:szCs w:val="19"/>
              </w:rPr>
              <w:t>McCown, Dillard</w:t>
            </w:r>
          </w:p>
          <w:p w14:paraId="17F27C65" w14:textId="77777777" w:rsidR="005075C1" w:rsidRPr="00E51310" w:rsidRDefault="005075C1" w:rsidP="003F6BA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Facilities - Lee</w:t>
            </w:r>
          </w:p>
        </w:tc>
        <w:tc>
          <w:tcPr>
            <w:tcW w:w="452" w:type="dxa"/>
          </w:tcPr>
          <w:p w14:paraId="4C9AE3D1" w14:textId="77777777" w:rsidR="007A3B44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D229A72" w14:textId="77777777" w:rsidR="00A60E00" w:rsidRPr="00FD147C" w:rsidRDefault="00A60E00" w:rsidP="00A60E0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D147C"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  <w:p w14:paraId="638BF93A" w14:textId="77777777" w:rsidR="005075C1" w:rsidRPr="00E51310" w:rsidRDefault="005075C1" w:rsidP="00E07B7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262" w:type="dxa"/>
          </w:tcPr>
          <w:p w14:paraId="0BE522FB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Sherman, J.R.</w:t>
            </w:r>
          </w:p>
          <w:p w14:paraId="707BA2CA" w14:textId="77777777" w:rsidR="007A3B44" w:rsidRPr="00E51310" w:rsidRDefault="003F6BAD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Facilities – Lee</w:t>
            </w:r>
          </w:p>
        </w:tc>
        <w:tc>
          <w:tcPr>
            <w:tcW w:w="452" w:type="dxa"/>
          </w:tcPr>
          <w:p w14:paraId="522114A5" w14:textId="77777777" w:rsidR="00CE1D7A" w:rsidRPr="00E5131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A21E21F" w14:textId="77777777" w:rsidR="007A3B44" w:rsidRPr="00E51310" w:rsidRDefault="004802D0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</w:tr>
      <w:tr w:rsidR="007A3B44" w14:paraId="5DC2F450" w14:textId="77777777" w:rsidTr="00630612">
        <w:trPr>
          <w:trHeight w:val="532"/>
        </w:trPr>
        <w:tc>
          <w:tcPr>
            <w:tcW w:w="2262" w:type="dxa"/>
          </w:tcPr>
          <w:p w14:paraId="6EE2B5D0" w14:textId="77777777" w:rsidR="007A3B44" w:rsidRPr="00E51310" w:rsidRDefault="0054414F" w:rsidP="007266B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Zirzow</w:t>
            </w:r>
            <w:r w:rsidR="007E3B40" w:rsidRPr="00E51310">
              <w:rPr>
                <w:rFonts w:ascii="Arial" w:hAnsi="Arial" w:cs="Arial"/>
                <w:b/>
                <w:sz w:val="19"/>
                <w:szCs w:val="19"/>
              </w:rPr>
              <w:t>, Amanda</w:t>
            </w:r>
          </w:p>
          <w:p w14:paraId="0A65EE7E" w14:textId="77777777" w:rsidR="007E3B40" w:rsidRPr="00E51310" w:rsidRDefault="00DD4D73" w:rsidP="005B15A2">
            <w:pPr>
              <w:rPr>
                <w:rFonts w:ascii="Arial" w:hAnsi="Arial" w:cs="Arial"/>
                <w:sz w:val="19"/>
                <w:szCs w:val="19"/>
              </w:rPr>
            </w:pPr>
            <w:r w:rsidRPr="00DD4D73">
              <w:t xml:space="preserve">Science Lab Manager/Instructor (A&amp;P </w:t>
            </w:r>
            <w:r w:rsidR="005B15A2">
              <w:t>&amp;</w:t>
            </w:r>
            <w:r w:rsidRPr="00DD4D73">
              <w:t>Microbiology)</w:t>
            </w:r>
          </w:p>
        </w:tc>
        <w:tc>
          <w:tcPr>
            <w:tcW w:w="452" w:type="dxa"/>
          </w:tcPr>
          <w:p w14:paraId="037B0A0E" w14:textId="77777777" w:rsidR="005075C1" w:rsidRDefault="005075C1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23D69FE" w14:textId="77777777" w:rsidR="00A60E00" w:rsidRPr="00FD147C" w:rsidRDefault="00A60E00" w:rsidP="00A60E0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D147C"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  <w:p w14:paraId="291803E0" w14:textId="77777777" w:rsidR="007A3B44" w:rsidRPr="00E51310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393" w:type="dxa"/>
          </w:tcPr>
          <w:p w14:paraId="1959709C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Kru</w:t>
            </w:r>
            <w:r w:rsidR="00A5452B">
              <w:rPr>
                <w:rFonts w:ascii="Arial" w:hAnsi="Arial" w:cs="Arial"/>
                <w:b/>
                <w:sz w:val="19"/>
                <w:szCs w:val="19"/>
              </w:rPr>
              <w:t>e</w:t>
            </w:r>
            <w:r w:rsidRPr="00E51310">
              <w:rPr>
                <w:rFonts w:ascii="Arial" w:hAnsi="Arial" w:cs="Arial"/>
                <w:b/>
                <w:sz w:val="19"/>
                <w:szCs w:val="19"/>
              </w:rPr>
              <w:t>ger, Bernie</w:t>
            </w:r>
          </w:p>
          <w:p w14:paraId="1741C80C" w14:textId="77777777" w:rsidR="007A3B44" w:rsidRPr="00E51310" w:rsidRDefault="003F6BAD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Facilities – Charlotte</w:t>
            </w:r>
          </w:p>
        </w:tc>
        <w:tc>
          <w:tcPr>
            <w:tcW w:w="411" w:type="dxa"/>
          </w:tcPr>
          <w:p w14:paraId="51A430C0" w14:textId="77777777" w:rsidR="00E143AB" w:rsidRDefault="00E143AB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2EF1F07" w14:textId="77777777" w:rsidR="007A3B44" w:rsidRPr="00E51310" w:rsidRDefault="00FD147C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443" w:type="dxa"/>
          </w:tcPr>
          <w:p w14:paraId="4A860AE3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Mitchell, Reggie</w:t>
            </w:r>
          </w:p>
          <w:p w14:paraId="135C7AE9" w14:textId="77777777" w:rsidR="007A3B44" w:rsidRPr="00E51310" w:rsidRDefault="003F6BAD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Public Safety - Lee</w:t>
            </w:r>
          </w:p>
        </w:tc>
        <w:tc>
          <w:tcPr>
            <w:tcW w:w="452" w:type="dxa"/>
          </w:tcPr>
          <w:p w14:paraId="5DE40B51" w14:textId="77777777" w:rsidR="007A3B44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09317FE" w14:textId="77777777" w:rsidR="00FD147C" w:rsidRPr="00E51310" w:rsidRDefault="00A60E00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262" w:type="dxa"/>
          </w:tcPr>
          <w:p w14:paraId="760C1E85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Nisson, Michael </w:t>
            </w:r>
          </w:p>
          <w:p w14:paraId="49FBDDCF" w14:textId="77777777" w:rsidR="005075C1" w:rsidRPr="00E51310" w:rsidRDefault="005075C1" w:rsidP="005075C1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Faculty</w:t>
            </w: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 – </w:t>
            </w:r>
            <w:r w:rsidRPr="00E51310">
              <w:rPr>
                <w:rFonts w:ascii="Arial" w:hAnsi="Arial" w:cs="Arial"/>
                <w:sz w:val="19"/>
                <w:szCs w:val="19"/>
              </w:rPr>
              <w:t xml:space="preserve">Criminal </w:t>
            </w:r>
            <w:r w:rsidR="003A2478">
              <w:rPr>
                <w:rFonts w:ascii="Arial" w:hAnsi="Arial" w:cs="Arial"/>
                <w:sz w:val="19"/>
                <w:szCs w:val="19"/>
              </w:rPr>
              <w:t>J</w:t>
            </w:r>
            <w:r w:rsidRPr="00E51310">
              <w:rPr>
                <w:rFonts w:ascii="Arial" w:hAnsi="Arial" w:cs="Arial"/>
                <w:sz w:val="19"/>
                <w:szCs w:val="19"/>
              </w:rPr>
              <w:t>ustice</w:t>
            </w:r>
          </w:p>
          <w:p w14:paraId="5E793406" w14:textId="77777777" w:rsidR="00B35BB7" w:rsidRPr="00E51310" w:rsidRDefault="00B35BB7" w:rsidP="003F6BA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</w:tcPr>
          <w:p w14:paraId="6ACDC49C" w14:textId="77777777" w:rsidR="007A3B44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2FC8D3B" w14:textId="77777777" w:rsidR="00FD147C" w:rsidRPr="00E51310" w:rsidRDefault="004802D0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272169" w14:paraId="7420785B" w14:textId="77777777" w:rsidTr="00630612">
        <w:trPr>
          <w:trHeight w:val="485"/>
        </w:trPr>
        <w:tc>
          <w:tcPr>
            <w:tcW w:w="2262" w:type="dxa"/>
          </w:tcPr>
          <w:p w14:paraId="1B237FD9" w14:textId="77777777" w:rsidR="00272169" w:rsidRPr="00E51310" w:rsidRDefault="00320622" w:rsidP="00272169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Dorelien, </w:t>
            </w:r>
            <w:r w:rsidR="00272169" w:rsidRPr="00E51310">
              <w:rPr>
                <w:rFonts w:ascii="Arial" w:hAnsi="Arial" w:cs="Arial"/>
                <w:b/>
                <w:sz w:val="19"/>
                <w:szCs w:val="19"/>
              </w:rPr>
              <w:t xml:space="preserve">Albert </w:t>
            </w:r>
            <w:r w:rsidR="00272169" w:rsidRPr="00E51310">
              <w:rPr>
                <w:rFonts w:ascii="Arial" w:hAnsi="Arial" w:cs="Arial"/>
                <w:sz w:val="19"/>
                <w:szCs w:val="19"/>
              </w:rPr>
              <w:t>Residential Life</w:t>
            </w:r>
          </w:p>
          <w:p w14:paraId="3BEC790E" w14:textId="77777777" w:rsidR="00272169" w:rsidRPr="00E51310" w:rsidRDefault="00272169" w:rsidP="0027216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</w:tcPr>
          <w:p w14:paraId="79ECE407" w14:textId="77777777" w:rsidR="00CE1D7A" w:rsidRPr="00E5131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FF4C77F" w14:textId="77777777" w:rsidR="00A60E00" w:rsidRPr="00FD147C" w:rsidRDefault="00A60E00" w:rsidP="00A60E0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D147C"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  <w:p w14:paraId="3C961CCB" w14:textId="77777777" w:rsidR="00272169" w:rsidRPr="00E51310" w:rsidRDefault="00272169" w:rsidP="00C5184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93" w:type="dxa"/>
          </w:tcPr>
          <w:p w14:paraId="65DB606D" w14:textId="77777777" w:rsidR="00320622" w:rsidRPr="00E51310" w:rsidRDefault="00320622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Hepner, </w:t>
            </w:r>
            <w:r w:rsidR="00272169" w:rsidRPr="00E51310">
              <w:rPr>
                <w:rFonts w:ascii="Arial" w:hAnsi="Arial" w:cs="Arial"/>
                <w:b/>
                <w:sz w:val="19"/>
                <w:szCs w:val="19"/>
              </w:rPr>
              <w:t>Roy</w:t>
            </w:r>
          </w:p>
          <w:p w14:paraId="2C0F16C8" w14:textId="77777777" w:rsidR="00272169" w:rsidRPr="00E51310" w:rsidRDefault="00272169" w:rsidP="00272169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Pure &amp; Applied Sci.</w:t>
            </w:r>
          </w:p>
          <w:p w14:paraId="59E9C0AF" w14:textId="77777777" w:rsidR="00272169" w:rsidRPr="00E51310" w:rsidRDefault="00272169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" w:type="dxa"/>
          </w:tcPr>
          <w:p w14:paraId="7791E518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30EBCA9" w14:textId="77777777" w:rsidR="00CE1D7A" w:rsidRPr="00E51310" w:rsidRDefault="00291B36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57686B72" w14:textId="77777777" w:rsidR="00272169" w:rsidRPr="00E51310" w:rsidRDefault="005075C1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Whitmer, Elizabeth</w:t>
            </w:r>
          </w:p>
          <w:p w14:paraId="5BEEDC43" w14:textId="77777777" w:rsidR="00272169" w:rsidRPr="00E51310" w:rsidRDefault="005075C1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Health Info. Tech - Lee</w:t>
            </w:r>
          </w:p>
        </w:tc>
        <w:tc>
          <w:tcPr>
            <w:tcW w:w="452" w:type="dxa"/>
          </w:tcPr>
          <w:p w14:paraId="7584ED19" w14:textId="77777777" w:rsidR="00CE1D7A" w:rsidRPr="00E5131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788D477" w14:textId="77777777" w:rsidR="00272169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262" w:type="dxa"/>
          </w:tcPr>
          <w:p w14:paraId="274BA0CA" w14:textId="77777777" w:rsidR="00B35BB7" w:rsidRPr="005075C1" w:rsidRDefault="00630612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McCann, Mya</w:t>
            </w:r>
          </w:p>
          <w:p w14:paraId="1B642AC5" w14:textId="77777777" w:rsidR="005075C1" w:rsidRPr="00E51310" w:rsidRDefault="005075C1" w:rsidP="0027216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</w:t>
            </w:r>
          </w:p>
        </w:tc>
        <w:tc>
          <w:tcPr>
            <w:tcW w:w="452" w:type="dxa"/>
          </w:tcPr>
          <w:p w14:paraId="6CC982AF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9A7597B" w14:textId="77777777" w:rsidR="00272169" w:rsidRPr="00E51310" w:rsidRDefault="004802D0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</w:tr>
      <w:tr w:rsidR="003F6BAD" w14:paraId="6F52DBF1" w14:textId="77777777" w:rsidTr="00630612">
        <w:trPr>
          <w:trHeight w:val="719"/>
        </w:trPr>
        <w:tc>
          <w:tcPr>
            <w:tcW w:w="2262" w:type="dxa"/>
          </w:tcPr>
          <w:p w14:paraId="1CB62F80" w14:textId="77777777" w:rsidR="003F6BAD" w:rsidRPr="00E51310" w:rsidRDefault="007E3B40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Botts, Brian</w:t>
            </w:r>
          </w:p>
          <w:p w14:paraId="1448FF78" w14:textId="77777777" w:rsidR="007E3B40" w:rsidRPr="00E51310" w:rsidRDefault="007E3B40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Principal, HS Lee</w:t>
            </w:r>
          </w:p>
        </w:tc>
        <w:tc>
          <w:tcPr>
            <w:tcW w:w="452" w:type="dxa"/>
          </w:tcPr>
          <w:p w14:paraId="4F7D5A63" w14:textId="77777777" w:rsidR="003F6BAD" w:rsidRPr="00E51310" w:rsidRDefault="003F6BAD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7015FDC" w14:textId="77777777" w:rsidR="00ED15DA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393" w:type="dxa"/>
          </w:tcPr>
          <w:p w14:paraId="2AC730DF" w14:textId="77777777" w:rsidR="003F6BAD" w:rsidRPr="00E51310" w:rsidRDefault="00630612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DeVito-Young, Kimberly</w:t>
            </w:r>
          </w:p>
          <w:p w14:paraId="36AAAC76" w14:textId="77777777" w:rsidR="003F6BAD" w:rsidRPr="00E51310" w:rsidRDefault="005B15A2" w:rsidP="00291B3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Coordinator</w:t>
            </w:r>
            <w:r w:rsidR="00630612">
              <w:rPr>
                <w:rFonts w:ascii="Arial" w:hAnsi="Arial" w:cs="Arial"/>
                <w:sz w:val="19"/>
                <w:szCs w:val="19"/>
              </w:rPr>
              <w:t>., Event Services</w:t>
            </w:r>
          </w:p>
        </w:tc>
        <w:tc>
          <w:tcPr>
            <w:tcW w:w="411" w:type="dxa"/>
          </w:tcPr>
          <w:p w14:paraId="4CA6EF5A" w14:textId="77777777" w:rsidR="003F6BAD" w:rsidRPr="00E51310" w:rsidRDefault="003F6BAD" w:rsidP="00C51849">
            <w:pPr>
              <w:rPr>
                <w:rFonts w:ascii="Arial" w:hAnsi="Arial" w:cs="Arial"/>
                <w:sz w:val="19"/>
                <w:szCs w:val="19"/>
              </w:rPr>
            </w:pPr>
          </w:p>
          <w:p w14:paraId="3B392A49" w14:textId="77777777" w:rsidR="003F6BAD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1B17FD27" w14:textId="77777777" w:rsidR="003F6BAD" w:rsidRPr="00E51310" w:rsidRDefault="00E07B7C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Skumatz, Casey</w:t>
            </w:r>
          </w:p>
          <w:p w14:paraId="0257715A" w14:textId="77777777" w:rsidR="00ED15DA" w:rsidRPr="00E51310" w:rsidRDefault="00A65531" w:rsidP="00A6553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Student</w:t>
            </w:r>
          </w:p>
        </w:tc>
        <w:tc>
          <w:tcPr>
            <w:tcW w:w="452" w:type="dxa"/>
          </w:tcPr>
          <w:p w14:paraId="6FA4354D" w14:textId="77777777" w:rsidR="003F6BAD" w:rsidRPr="00FD147C" w:rsidRDefault="003F6BAD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99DC03E" w14:textId="77777777" w:rsidR="00A60E00" w:rsidRPr="00FD147C" w:rsidRDefault="00A60E00" w:rsidP="00A60E0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D147C"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  <w:p w14:paraId="03E4B8E8" w14:textId="77777777" w:rsidR="003F6BAD" w:rsidRPr="00FD147C" w:rsidRDefault="003F6BAD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14:paraId="78966076" w14:textId="77777777" w:rsidR="00B35BB7" w:rsidRDefault="003A2478" w:rsidP="00A90FB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Young, Bo</w:t>
            </w:r>
          </w:p>
          <w:p w14:paraId="3BFF9A4F" w14:textId="77777777" w:rsidR="008F19A0" w:rsidRPr="008F19A0" w:rsidRDefault="003A2478" w:rsidP="00A90FB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IT</w:t>
            </w:r>
          </w:p>
          <w:p w14:paraId="57CFA3E3" w14:textId="77777777" w:rsidR="00B35BB7" w:rsidRPr="00E51310" w:rsidRDefault="00B35BB7" w:rsidP="00A90FB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14:paraId="53CF177A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AC47F42" w14:textId="77777777" w:rsidR="003F6BAD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3F6BAD" w:rsidRPr="004C0859" w14:paraId="1093AC98" w14:textId="77777777" w:rsidTr="00630612">
        <w:trPr>
          <w:trHeight w:val="737"/>
        </w:trPr>
        <w:tc>
          <w:tcPr>
            <w:tcW w:w="2262" w:type="dxa"/>
          </w:tcPr>
          <w:p w14:paraId="58CCAC01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Kaiser, David </w:t>
            </w:r>
          </w:p>
          <w:p w14:paraId="3EEF7B27" w14:textId="77777777" w:rsidR="001C3608" w:rsidRPr="00E51310" w:rsidRDefault="005075C1" w:rsidP="005075C1">
            <w:pPr>
              <w:tabs>
                <w:tab w:val="left" w:pos="9913"/>
              </w:tabs>
              <w:ind w:hanging="131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E51310">
              <w:rPr>
                <w:rFonts w:ascii="Arial" w:hAnsi="Arial" w:cs="Arial"/>
                <w:sz w:val="19"/>
                <w:szCs w:val="19"/>
              </w:rPr>
              <w:t>Coordi</w:t>
            </w:r>
            <w:r>
              <w:rPr>
                <w:rFonts w:ascii="Arial" w:hAnsi="Arial" w:cs="Arial"/>
                <w:sz w:val="19"/>
                <w:szCs w:val="19"/>
              </w:rPr>
              <w:t>nator Plant Operations</w:t>
            </w: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60E00">
              <w:rPr>
                <w:rFonts w:ascii="Arial" w:hAnsi="Arial" w:cs="Arial"/>
                <w:b/>
                <w:sz w:val="19"/>
                <w:szCs w:val="19"/>
              </w:rPr>
              <w:t xml:space="preserve">- </w:t>
            </w:r>
            <w:r w:rsidR="00A60E00" w:rsidRPr="00A60E00">
              <w:rPr>
                <w:rFonts w:ascii="Arial" w:hAnsi="Arial" w:cs="Arial"/>
                <w:sz w:val="19"/>
                <w:szCs w:val="19"/>
              </w:rPr>
              <w:t>Collier</w:t>
            </w:r>
          </w:p>
        </w:tc>
        <w:tc>
          <w:tcPr>
            <w:tcW w:w="452" w:type="dxa"/>
          </w:tcPr>
          <w:p w14:paraId="04546A61" w14:textId="77777777" w:rsidR="00E143AB" w:rsidRDefault="00E143AB" w:rsidP="00B35B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581AB3C" w14:textId="77777777" w:rsidR="003F6BAD" w:rsidRPr="00E51310" w:rsidRDefault="00FD147C" w:rsidP="00B35B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393" w:type="dxa"/>
          </w:tcPr>
          <w:p w14:paraId="4A92E5C7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Mayhew, Jim</w:t>
            </w:r>
          </w:p>
          <w:p w14:paraId="0085D9FD" w14:textId="77777777" w:rsidR="003F6BAD" w:rsidRPr="00E51310" w:rsidRDefault="003F6BAD" w:rsidP="00E5131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Health Professions</w:t>
            </w:r>
            <w:r w:rsidR="00E51310"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="00E51310" w:rsidRPr="00E51310">
              <w:rPr>
                <w:rFonts w:ascii="Arial" w:hAnsi="Arial" w:cs="Arial"/>
                <w:sz w:val="19"/>
                <w:szCs w:val="19"/>
              </w:rPr>
              <w:t>Rad</w:t>
            </w:r>
            <w:r w:rsidR="00E51310">
              <w:rPr>
                <w:rFonts w:ascii="Arial" w:hAnsi="Arial" w:cs="Arial"/>
                <w:sz w:val="19"/>
                <w:szCs w:val="19"/>
              </w:rPr>
              <w:t>iology</w:t>
            </w:r>
          </w:p>
        </w:tc>
        <w:tc>
          <w:tcPr>
            <w:tcW w:w="411" w:type="dxa"/>
          </w:tcPr>
          <w:p w14:paraId="2A087875" w14:textId="77777777" w:rsidR="00E143AB" w:rsidRDefault="00E143AB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201E72A" w14:textId="77777777" w:rsidR="003F6BAD" w:rsidRPr="00E51310" w:rsidRDefault="00291B36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443" w:type="dxa"/>
          </w:tcPr>
          <w:p w14:paraId="3E0E0040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Brown, Stuart </w:t>
            </w:r>
          </w:p>
          <w:p w14:paraId="3A2C6C1B" w14:textId="77777777" w:rsidR="003F6BAD" w:rsidRPr="00E51310" w:rsidRDefault="005075C1" w:rsidP="005075C1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Theater Professor</w:t>
            </w:r>
          </w:p>
        </w:tc>
        <w:tc>
          <w:tcPr>
            <w:tcW w:w="452" w:type="dxa"/>
          </w:tcPr>
          <w:p w14:paraId="553C29AA" w14:textId="77777777" w:rsidR="00E143AB" w:rsidRDefault="00E143AB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0174125" w14:textId="77777777" w:rsidR="003F6BAD" w:rsidRPr="00E51310" w:rsidRDefault="003A2478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262" w:type="dxa"/>
            <w:shd w:val="clear" w:color="auto" w:fill="FFFFFF" w:themeFill="background1"/>
          </w:tcPr>
          <w:p w14:paraId="172AC883" w14:textId="77777777" w:rsidR="00320622" w:rsidRDefault="0054414F" w:rsidP="00C03A7E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Dantes</w:t>
            </w:r>
            <w:r w:rsidR="008F19A0">
              <w:rPr>
                <w:rFonts w:ascii="Arial" w:hAnsi="Arial" w:cs="Arial"/>
                <w:b/>
                <w:sz w:val="19"/>
                <w:szCs w:val="19"/>
              </w:rPr>
              <w:t xml:space="preserve">, </w:t>
            </w:r>
            <w:r w:rsidR="00A65531">
              <w:rPr>
                <w:rFonts w:ascii="Arial" w:hAnsi="Arial" w:cs="Arial"/>
                <w:b/>
                <w:sz w:val="19"/>
                <w:szCs w:val="19"/>
              </w:rPr>
              <w:t>Judy</w:t>
            </w:r>
            <w:r w:rsidR="008F19A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5F5B198A" w14:textId="77777777" w:rsidR="008F19A0" w:rsidRPr="008F19A0" w:rsidRDefault="008F19A0" w:rsidP="00C03A7E">
            <w:pPr>
              <w:rPr>
                <w:rFonts w:ascii="Arial" w:hAnsi="Arial" w:cs="Arial"/>
                <w:sz w:val="19"/>
                <w:szCs w:val="19"/>
              </w:rPr>
            </w:pPr>
            <w:r w:rsidRPr="008F19A0">
              <w:rPr>
                <w:rFonts w:ascii="Arial" w:hAnsi="Arial" w:cs="Arial"/>
                <w:sz w:val="19"/>
                <w:szCs w:val="19"/>
              </w:rPr>
              <w:t xml:space="preserve">School of Business/Technology </w:t>
            </w:r>
          </w:p>
        </w:tc>
        <w:tc>
          <w:tcPr>
            <w:tcW w:w="452" w:type="dxa"/>
            <w:shd w:val="clear" w:color="auto" w:fill="FFFFFF" w:themeFill="background1"/>
          </w:tcPr>
          <w:p w14:paraId="44EFA35C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85ADB16" w14:textId="77777777" w:rsidR="007E3B40" w:rsidRPr="00E51310" w:rsidRDefault="00FD147C" w:rsidP="00E07B7C">
            <w:pPr>
              <w:rPr>
                <w:rFonts w:ascii="Arial" w:hAnsi="Arial" w:cs="Arial"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7E3B40" w:rsidRPr="004C0859" w14:paraId="11D35610" w14:textId="77777777" w:rsidTr="002A487B">
        <w:trPr>
          <w:trHeight w:val="944"/>
        </w:trPr>
        <w:tc>
          <w:tcPr>
            <w:tcW w:w="2262" w:type="dxa"/>
            <w:tcBorders>
              <w:bottom w:val="single" w:sz="4" w:space="0" w:color="auto"/>
            </w:tcBorders>
          </w:tcPr>
          <w:p w14:paraId="0C50EF48" w14:textId="77777777" w:rsidR="005075C1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Lehrian, Amanda</w:t>
            </w:r>
          </w:p>
          <w:p w14:paraId="17F84924" w14:textId="77777777" w:rsidR="007E3B40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Associate Dean,</w:t>
            </w:r>
          </w:p>
          <w:p w14:paraId="2B1AB575" w14:textId="77777777" w:rsidR="005075C1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Student Affairs H/G</w:t>
            </w:r>
          </w:p>
          <w:p w14:paraId="3AB01901" w14:textId="77777777" w:rsidR="005075C1" w:rsidRPr="00E51310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Center</w:t>
            </w:r>
          </w:p>
        </w:tc>
        <w:tc>
          <w:tcPr>
            <w:tcW w:w="452" w:type="dxa"/>
          </w:tcPr>
          <w:p w14:paraId="10BC0A7E" w14:textId="77777777" w:rsidR="007E3B40" w:rsidRDefault="007E3B40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8EB300F" w14:textId="77777777" w:rsidR="00FD147C" w:rsidRPr="00E51310" w:rsidRDefault="003A2478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393" w:type="dxa"/>
          </w:tcPr>
          <w:p w14:paraId="119F7057" w14:textId="77777777" w:rsidR="007E3B40" w:rsidRDefault="005075C1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Perdomo, Elizabeth</w:t>
            </w:r>
          </w:p>
          <w:p w14:paraId="2CA5789F" w14:textId="77777777" w:rsidR="005075C1" w:rsidRPr="005075C1" w:rsidRDefault="005075C1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5075C1">
              <w:rPr>
                <w:rFonts w:ascii="Arial" w:hAnsi="Arial" w:cs="Arial"/>
                <w:sz w:val="19"/>
                <w:szCs w:val="19"/>
              </w:rPr>
              <w:t xml:space="preserve">Coordinator, Clinical </w:t>
            </w:r>
          </w:p>
          <w:p w14:paraId="63113C62" w14:textId="77777777" w:rsidR="005075C1" w:rsidRPr="00E51310" w:rsidRDefault="005075C1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075C1">
              <w:rPr>
                <w:rFonts w:ascii="Arial" w:hAnsi="Arial" w:cs="Arial"/>
                <w:sz w:val="19"/>
                <w:szCs w:val="19"/>
              </w:rPr>
              <w:t>Placements, SOE</w:t>
            </w:r>
          </w:p>
        </w:tc>
        <w:tc>
          <w:tcPr>
            <w:tcW w:w="411" w:type="dxa"/>
          </w:tcPr>
          <w:p w14:paraId="27466687" w14:textId="77777777" w:rsidR="005075C1" w:rsidRDefault="005075C1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2D8043C" w14:textId="77777777" w:rsidR="007E3B40" w:rsidRPr="00E51310" w:rsidRDefault="00FD147C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44275EAB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Dowd, Frank </w:t>
            </w:r>
          </w:p>
          <w:p w14:paraId="35679D0A" w14:textId="77777777" w:rsidR="007E3B40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Faculty Librarian</w:t>
            </w:r>
          </w:p>
        </w:tc>
        <w:tc>
          <w:tcPr>
            <w:tcW w:w="452" w:type="dxa"/>
          </w:tcPr>
          <w:p w14:paraId="63005715" w14:textId="77777777" w:rsidR="007E3B40" w:rsidRDefault="007E3B40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F19A14A" w14:textId="77777777" w:rsidR="005075C1" w:rsidRPr="00E51310" w:rsidRDefault="00291B36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262" w:type="dxa"/>
            <w:shd w:val="clear" w:color="auto" w:fill="auto"/>
          </w:tcPr>
          <w:p w14:paraId="354D537F" w14:textId="77777777" w:rsidR="00320622" w:rsidRDefault="008F19A0" w:rsidP="00B35BB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M</w:t>
            </w:r>
            <w:r w:rsidR="00E07B7C">
              <w:rPr>
                <w:rFonts w:ascii="Arial" w:hAnsi="Arial" w:cs="Arial"/>
                <w:b/>
                <w:sz w:val="19"/>
                <w:szCs w:val="19"/>
              </w:rPr>
              <w:t>ra</w:t>
            </w:r>
            <w:r>
              <w:rPr>
                <w:rFonts w:ascii="Arial" w:hAnsi="Arial" w:cs="Arial"/>
                <w:b/>
                <w:sz w:val="19"/>
                <w:szCs w:val="19"/>
              </w:rPr>
              <w:t>z, Frank</w:t>
            </w:r>
          </w:p>
          <w:p w14:paraId="72891124" w14:textId="77777777" w:rsidR="008F19A0" w:rsidRDefault="008F19A0" w:rsidP="00B35BB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Public </w:t>
            </w:r>
            <w:r w:rsidR="00D61434">
              <w:rPr>
                <w:rFonts w:ascii="Arial" w:hAnsi="Arial" w:cs="Arial"/>
                <w:sz w:val="19"/>
                <w:szCs w:val="19"/>
              </w:rPr>
              <w:t>Safety</w:t>
            </w:r>
            <w:r>
              <w:rPr>
                <w:rFonts w:ascii="Arial" w:hAnsi="Arial" w:cs="Arial"/>
                <w:sz w:val="19"/>
                <w:szCs w:val="19"/>
              </w:rPr>
              <w:t xml:space="preserve"> – </w:t>
            </w:r>
          </w:p>
          <w:p w14:paraId="0F638266" w14:textId="77777777" w:rsidR="008F19A0" w:rsidRPr="008F19A0" w:rsidRDefault="008F19A0" w:rsidP="00B35BB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Hendry/Glades</w:t>
            </w:r>
          </w:p>
        </w:tc>
        <w:tc>
          <w:tcPr>
            <w:tcW w:w="452" w:type="dxa"/>
            <w:shd w:val="clear" w:color="auto" w:fill="auto"/>
          </w:tcPr>
          <w:p w14:paraId="778E4151" w14:textId="77777777" w:rsidR="007E3B40" w:rsidRDefault="007E3B40" w:rsidP="00C5184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76CBE75" w14:textId="77777777" w:rsidR="00FD147C" w:rsidRPr="00E51310" w:rsidRDefault="00FD147C" w:rsidP="00C51849">
            <w:pPr>
              <w:rPr>
                <w:rFonts w:ascii="Arial" w:hAnsi="Arial" w:cs="Arial"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3A2478" w:rsidRPr="004C0859" w14:paraId="47351B74" w14:textId="77777777" w:rsidTr="00E07B7C">
        <w:trPr>
          <w:trHeight w:val="674"/>
        </w:trPr>
        <w:tc>
          <w:tcPr>
            <w:tcW w:w="2262" w:type="dxa"/>
          </w:tcPr>
          <w:p w14:paraId="73996931" w14:textId="77777777" w:rsidR="003A2478" w:rsidRPr="005A1880" w:rsidRDefault="003A2478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A1880">
              <w:rPr>
                <w:rFonts w:ascii="Arial" w:hAnsi="Arial" w:cs="Arial"/>
                <w:b/>
                <w:sz w:val="19"/>
                <w:szCs w:val="19"/>
              </w:rPr>
              <w:t>Millis, Adam</w:t>
            </w:r>
          </w:p>
          <w:p w14:paraId="5F6584A5" w14:textId="77777777" w:rsidR="003A2478" w:rsidRDefault="003A2478" w:rsidP="003A247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Human Resources</w:t>
            </w:r>
          </w:p>
          <w:p w14:paraId="549E93EB" w14:textId="77777777" w:rsidR="003A2478" w:rsidRDefault="003A2478" w:rsidP="003A2478">
            <w:pPr>
              <w:pBdr>
                <w:bottom w:val="single" w:sz="12" w:space="1" w:color="auto"/>
              </w:pBd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</w:p>
          <w:p w14:paraId="629D8060" w14:textId="77777777" w:rsidR="002A487B" w:rsidRDefault="002A487B" w:rsidP="003A2478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</w:p>
          <w:p w14:paraId="4F52D331" w14:textId="77777777" w:rsidR="002A487B" w:rsidRPr="002A487B" w:rsidRDefault="002A487B" w:rsidP="003A2478">
            <w:pPr>
              <w:tabs>
                <w:tab w:val="left" w:pos="991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2A487B">
              <w:rPr>
                <w:rFonts w:ascii="Arial" w:hAnsi="Arial" w:cs="Arial"/>
                <w:b/>
                <w:sz w:val="19"/>
                <w:szCs w:val="19"/>
              </w:rPr>
              <w:t>Mohid, Ayesha</w:t>
            </w:r>
          </w:p>
          <w:p w14:paraId="377CE35B" w14:textId="77777777" w:rsidR="002A487B" w:rsidRPr="00E07B7C" w:rsidRDefault="002A487B" w:rsidP="003A2478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Note Taker</w:t>
            </w:r>
          </w:p>
        </w:tc>
        <w:tc>
          <w:tcPr>
            <w:tcW w:w="452" w:type="dxa"/>
          </w:tcPr>
          <w:p w14:paraId="4D2AEAC2" w14:textId="77777777" w:rsidR="003A2478" w:rsidRDefault="003A2478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27CE002" w14:textId="77777777" w:rsidR="003A2478" w:rsidRDefault="003A2478" w:rsidP="003A24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  <w:p w14:paraId="0BAA63CD" w14:textId="77777777" w:rsidR="002A487B" w:rsidRDefault="002A487B" w:rsidP="003A24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C3765C" w14:textId="77777777" w:rsidR="002A487B" w:rsidRDefault="002A487B" w:rsidP="003A24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A06B73" w14:textId="77777777" w:rsidR="002A487B" w:rsidRPr="00E51310" w:rsidRDefault="002A487B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393" w:type="dxa"/>
          </w:tcPr>
          <w:p w14:paraId="0846E2AD" w14:textId="77777777" w:rsidR="003A2478" w:rsidRPr="00DD4D73" w:rsidRDefault="003A2478" w:rsidP="003A24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4D73">
              <w:rPr>
                <w:rFonts w:ascii="Arial" w:hAnsi="Arial" w:cs="Arial"/>
                <w:b/>
                <w:sz w:val="20"/>
                <w:szCs w:val="20"/>
              </w:rPr>
              <w:t>Infantado, Nina</w:t>
            </w:r>
          </w:p>
          <w:p w14:paraId="2272B202" w14:textId="77777777" w:rsidR="003A2478" w:rsidRPr="00DD4D73" w:rsidRDefault="00DD4D73" w:rsidP="002A487B">
            <w:pPr>
              <w:rPr>
                <w:rFonts w:ascii="Arial" w:hAnsi="Arial" w:cs="Arial"/>
                <w:sz w:val="19"/>
                <w:szCs w:val="19"/>
              </w:rPr>
            </w:pPr>
            <w:r w:rsidRPr="00DD4D73">
              <w:t>Science Lab Manager/Instructor (Biological Sciences</w:t>
            </w:r>
            <w:r w:rsidR="002A487B">
              <w:t xml:space="preserve"> &amp;</w:t>
            </w:r>
            <w:r w:rsidRPr="00DD4D73">
              <w:t xml:space="preserve"> Interdisciplinary Sciences)</w:t>
            </w:r>
          </w:p>
        </w:tc>
        <w:tc>
          <w:tcPr>
            <w:tcW w:w="411" w:type="dxa"/>
          </w:tcPr>
          <w:p w14:paraId="2523C22E" w14:textId="77777777" w:rsidR="003A2478" w:rsidRPr="00DD4D73" w:rsidRDefault="003A2478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7DD352D" w14:textId="77777777" w:rsidR="003A2478" w:rsidRPr="00DD4D73" w:rsidRDefault="003A2478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D4D73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2C4DF0B7" w14:textId="77777777" w:rsidR="003A2478" w:rsidRPr="00DD4D73" w:rsidRDefault="003A2478" w:rsidP="003A24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4D73">
              <w:rPr>
                <w:rFonts w:ascii="Arial" w:hAnsi="Arial" w:cs="Arial"/>
                <w:b/>
                <w:sz w:val="20"/>
                <w:szCs w:val="20"/>
              </w:rPr>
              <w:t>Gilrane, Rose</w:t>
            </w:r>
          </w:p>
          <w:p w14:paraId="45186F80" w14:textId="77777777" w:rsidR="003A2478" w:rsidRPr="00DD4D73" w:rsidRDefault="00DD4D73" w:rsidP="003A2478">
            <w:pPr>
              <w:rPr>
                <w:rFonts w:ascii="Arial" w:hAnsi="Arial" w:cs="Arial"/>
                <w:sz w:val="20"/>
                <w:szCs w:val="20"/>
              </w:rPr>
            </w:pPr>
            <w:r w:rsidRPr="00DD4D73">
              <w:t>Science Lab Manager</w:t>
            </w:r>
            <w:r>
              <w:t xml:space="preserve">      </w:t>
            </w:r>
            <w:r w:rsidRPr="00DD4D73">
              <w:t>(Physical Sciences)</w:t>
            </w:r>
          </w:p>
          <w:p w14:paraId="557A653B" w14:textId="77777777" w:rsidR="003A2478" w:rsidRPr="00DD4D73" w:rsidRDefault="003A2478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52" w:type="dxa"/>
          </w:tcPr>
          <w:p w14:paraId="538A5935" w14:textId="77777777" w:rsidR="003A2478" w:rsidRDefault="003A2478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D8D18BF" w14:textId="77777777" w:rsidR="003A2478" w:rsidRPr="00E51310" w:rsidRDefault="003A2478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262" w:type="dxa"/>
            <w:shd w:val="clear" w:color="auto" w:fill="auto"/>
          </w:tcPr>
          <w:p w14:paraId="28FB5711" w14:textId="77777777" w:rsidR="004802D0" w:rsidRDefault="004802D0" w:rsidP="004802D0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Hartsell, Angie</w:t>
            </w:r>
          </w:p>
          <w:p w14:paraId="4D47EE6F" w14:textId="77777777" w:rsidR="004802D0" w:rsidRDefault="004802D0" w:rsidP="004802D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Director,</w:t>
            </w:r>
          </w:p>
          <w:p w14:paraId="5B92E832" w14:textId="77777777" w:rsidR="003A2478" w:rsidRDefault="004802D0" w:rsidP="004802D0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Adaptive Services</w:t>
            </w:r>
          </w:p>
        </w:tc>
        <w:tc>
          <w:tcPr>
            <w:tcW w:w="452" w:type="dxa"/>
            <w:shd w:val="clear" w:color="auto" w:fill="auto"/>
          </w:tcPr>
          <w:p w14:paraId="2DE2B822" w14:textId="77777777" w:rsidR="003A2478" w:rsidRDefault="003A2478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DBEAE64" w14:textId="77777777" w:rsidR="003A2478" w:rsidRPr="00E51310" w:rsidRDefault="004802D0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</w:tbl>
    <w:p w14:paraId="5B6B04FC" w14:textId="77777777" w:rsidR="007A3B44" w:rsidRPr="00E51310" w:rsidRDefault="007A3B44" w:rsidP="00090BC5">
      <w:pPr>
        <w:tabs>
          <w:tab w:val="left" w:pos="9913"/>
        </w:tabs>
        <w:rPr>
          <w:sz w:val="8"/>
          <w:szCs w:val="8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ED15DA" w14:paraId="1DB57F26" w14:textId="77777777" w:rsidTr="000327B9">
        <w:trPr>
          <w:trHeight w:val="1250"/>
        </w:trPr>
        <w:tc>
          <w:tcPr>
            <w:tcW w:w="11088" w:type="dxa"/>
          </w:tcPr>
          <w:p w14:paraId="33AB1B34" w14:textId="77777777" w:rsidR="00ED15DA" w:rsidRPr="00E51310" w:rsidRDefault="00ED15DA" w:rsidP="00ED15DA">
            <w:pPr>
              <w:tabs>
                <w:tab w:val="left" w:pos="9913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3F63B2" w14:textId="77777777" w:rsidR="00ED15DA" w:rsidRPr="00E51310" w:rsidRDefault="00ED15DA" w:rsidP="00ED15D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E51310">
              <w:rPr>
                <w:rFonts w:ascii="Arial" w:hAnsi="Arial" w:cs="Arial"/>
                <w:b/>
              </w:rPr>
              <w:t xml:space="preserve">A.  MEETING CALLED TO ORDER: </w:t>
            </w:r>
            <w:r w:rsidRPr="00E51310">
              <w:rPr>
                <w:rFonts w:ascii="Arial" w:hAnsi="Arial" w:cs="Arial"/>
              </w:rPr>
              <w:t xml:space="preserve"> </w:t>
            </w:r>
            <w:r w:rsidR="00031F5A">
              <w:rPr>
                <w:rFonts w:ascii="Arial" w:hAnsi="Arial" w:cs="Arial"/>
                <w:u w:val="single"/>
              </w:rPr>
              <w:t>1:30</w:t>
            </w:r>
            <w:r w:rsidR="004D348A" w:rsidRPr="00D51881">
              <w:rPr>
                <w:rFonts w:ascii="Arial" w:hAnsi="Arial" w:cs="Arial"/>
                <w:u w:val="single"/>
              </w:rPr>
              <w:t xml:space="preserve"> pm</w:t>
            </w:r>
            <w:r w:rsidR="0017106B" w:rsidRPr="00E51310">
              <w:rPr>
                <w:rFonts w:ascii="Arial" w:hAnsi="Arial" w:cs="Arial"/>
              </w:rPr>
              <w:t xml:space="preserve">          </w:t>
            </w:r>
            <w:r w:rsidRPr="00D51881">
              <w:rPr>
                <w:rFonts w:ascii="Arial" w:hAnsi="Arial" w:cs="Arial"/>
                <w:u w:val="single"/>
              </w:rPr>
              <w:t>Bldg. I-22</w:t>
            </w:r>
            <w:r w:rsidR="00031F5A">
              <w:rPr>
                <w:rFonts w:ascii="Arial" w:hAnsi="Arial" w:cs="Arial"/>
                <w:u w:val="single"/>
              </w:rPr>
              <w:t>3</w:t>
            </w:r>
            <w:r w:rsidRPr="00D51881">
              <w:rPr>
                <w:rFonts w:ascii="Arial" w:hAnsi="Arial" w:cs="Arial"/>
                <w:u w:val="single"/>
              </w:rPr>
              <w:t xml:space="preserve"> - Lee Campus</w:t>
            </w:r>
            <w:r w:rsidRPr="00E51310">
              <w:rPr>
                <w:rFonts w:ascii="Arial" w:hAnsi="Arial" w:cs="Arial"/>
                <w:b/>
              </w:rPr>
              <w:t xml:space="preserve">                                              </w:t>
            </w:r>
            <w:r w:rsidRPr="00E51310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8E07A49" w14:textId="77777777" w:rsidR="00ED15DA" w:rsidRDefault="00ED15DA" w:rsidP="00ED15DA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E51310">
              <w:rPr>
                <w:rFonts w:ascii="Arial" w:hAnsi="Arial" w:cs="Arial"/>
              </w:rPr>
              <w:t xml:space="preserve">                                                           </w:t>
            </w:r>
            <w:r w:rsidR="00D51881">
              <w:rPr>
                <w:rFonts w:ascii="Arial" w:hAnsi="Arial" w:cs="Arial"/>
              </w:rPr>
              <w:t xml:space="preserve">   </w:t>
            </w:r>
            <w:r w:rsidRPr="00E51310">
              <w:rPr>
                <w:rFonts w:ascii="Arial" w:hAnsi="Arial" w:cs="Arial"/>
              </w:rPr>
              <w:t xml:space="preserve"> </w:t>
            </w:r>
            <w:r w:rsidRPr="00D51881">
              <w:rPr>
                <w:rFonts w:ascii="Arial" w:hAnsi="Arial" w:cs="Arial"/>
                <w:sz w:val="16"/>
                <w:szCs w:val="16"/>
              </w:rPr>
              <w:t>(time)</w:t>
            </w:r>
            <w:r w:rsidRPr="00E51310">
              <w:rPr>
                <w:rFonts w:ascii="Arial" w:hAnsi="Arial" w:cs="Arial"/>
              </w:rPr>
              <w:t xml:space="preserve">                           </w:t>
            </w:r>
            <w:r w:rsidRPr="00D51881">
              <w:rPr>
                <w:rFonts w:ascii="Arial" w:hAnsi="Arial" w:cs="Arial"/>
                <w:sz w:val="16"/>
                <w:szCs w:val="16"/>
              </w:rPr>
              <w:t>(location)</w:t>
            </w:r>
            <w:r w:rsidRPr="00E51310">
              <w:rPr>
                <w:rFonts w:ascii="Arial" w:hAnsi="Arial" w:cs="Arial"/>
              </w:rPr>
              <w:t xml:space="preserve"> </w:t>
            </w:r>
          </w:p>
          <w:p w14:paraId="26BFF519" w14:textId="77777777" w:rsidR="005F03ED" w:rsidRPr="00E51310" w:rsidRDefault="005F03ED" w:rsidP="00ED15DA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p w14:paraId="2D2A8ADD" w14:textId="77777777" w:rsidR="00D8338C" w:rsidRPr="002C2615" w:rsidRDefault="002C2615" w:rsidP="00AF2049">
            <w:pPr>
              <w:pStyle w:val="ListParagraph"/>
              <w:tabs>
                <w:tab w:val="left" w:pos="991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minutes of the </w:t>
            </w:r>
            <w:r w:rsidR="004802D0">
              <w:rPr>
                <w:rFonts w:ascii="Arial" w:hAnsi="Arial" w:cs="Arial"/>
                <w:b/>
              </w:rPr>
              <w:t>February 21</w:t>
            </w:r>
            <w:r w:rsidR="00031F5A" w:rsidRPr="00524698">
              <w:rPr>
                <w:rFonts w:ascii="Arial" w:hAnsi="Arial" w:cs="Arial"/>
                <w:b/>
              </w:rPr>
              <w:t>, 201</w:t>
            </w:r>
            <w:r w:rsidR="004802D0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</w:rPr>
              <w:t xml:space="preserve"> meeting were approved</w:t>
            </w:r>
            <w:r w:rsidR="004802D0">
              <w:rPr>
                <w:rFonts w:ascii="Arial" w:hAnsi="Arial" w:cs="Arial"/>
              </w:rPr>
              <w:t xml:space="preserve"> with minor changes.</w:t>
            </w:r>
          </w:p>
          <w:p w14:paraId="541DFE66" w14:textId="77777777" w:rsidR="00ED15DA" w:rsidRPr="00E51310" w:rsidRDefault="00ED15DA" w:rsidP="0017106B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</w:tc>
      </w:tr>
      <w:tr w:rsidR="00ED15DA" w14:paraId="2A642DED" w14:textId="77777777" w:rsidTr="000327B9">
        <w:tc>
          <w:tcPr>
            <w:tcW w:w="11088" w:type="dxa"/>
          </w:tcPr>
          <w:p w14:paraId="56DBA474" w14:textId="77777777" w:rsidR="007C20AD" w:rsidRPr="00F7521A" w:rsidRDefault="007C20AD" w:rsidP="00F7521A">
            <w:pPr>
              <w:pStyle w:val="ListParagraph"/>
              <w:ind w:left="1440"/>
              <w:rPr>
                <w:rFonts w:ascii="Arial" w:hAnsi="Arial" w:cs="Arial"/>
                <w:b/>
              </w:rPr>
            </w:pPr>
          </w:p>
          <w:p w14:paraId="4340D334" w14:textId="77777777" w:rsidR="00ED15DA" w:rsidRPr="00F7521A" w:rsidRDefault="004013F1" w:rsidP="004013F1">
            <w:pPr>
              <w:tabs>
                <w:tab w:val="left" w:pos="7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="001B343A" w:rsidRPr="00F7521A">
              <w:rPr>
                <w:rFonts w:ascii="Arial" w:hAnsi="Arial" w:cs="Arial"/>
                <w:b/>
              </w:rPr>
              <w:t>B</w:t>
            </w:r>
            <w:r w:rsidR="00ED15DA" w:rsidRPr="00F7521A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D15DA" w:rsidRPr="00F7521A">
              <w:rPr>
                <w:rFonts w:ascii="Arial" w:hAnsi="Arial" w:cs="Arial"/>
                <w:b/>
              </w:rPr>
              <w:t>OLD BUSINESS:</w:t>
            </w:r>
          </w:p>
          <w:p w14:paraId="28F33C4C" w14:textId="77777777" w:rsidR="00291B36" w:rsidRDefault="00291B36" w:rsidP="00291B36">
            <w:pPr>
              <w:pStyle w:val="ListParagraph"/>
              <w:spacing w:after="200"/>
              <w:ind w:left="1440"/>
              <w:rPr>
                <w:rFonts w:ascii="Arial" w:hAnsi="Arial" w:cs="Arial"/>
                <w:b/>
              </w:rPr>
            </w:pPr>
          </w:p>
          <w:p w14:paraId="165CF140" w14:textId="77777777" w:rsidR="00927E5E" w:rsidRDefault="00953B8A" w:rsidP="006B483D">
            <w:pPr>
              <w:pStyle w:val="ListParagraph"/>
              <w:numPr>
                <w:ilvl w:val="0"/>
                <w:numId w:val="4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Lee Employee Parking Lot 7</w:t>
            </w:r>
          </w:p>
          <w:p w14:paraId="069FDC3A" w14:textId="77777777" w:rsidR="00383952" w:rsidRPr="00383952" w:rsidRDefault="004802D0" w:rsidP="006B483D">
            <w:pPr>
              <w:pStyle w:val="ListParagraph"/>
              <w:numPr>
                <w:ilvl w:val="1"/>
                <w:numId w:val="4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Addition of speed bumps has resolved issue re preventing speeding in Lot 7.</w:t>
            </w:r>
          </w:p>
          <w:p w14:paraId="3DD0447C" w14:textId="77777777" w:rsidR="008C6FB2" w:rsidRPr="009E6A1D" w:rsidRDefault="00953B8A" w:rsidP="006B483D">
            <w:pPr>
              <w:numPr>
                <w:ilvl w:val="0"/>
                <w:numId w:val="45"/>
              </w:numPr>
              <w:spacing w:after="20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Night Class &amp; Public Safety Presence</w:t>
            </w:r>
          </w:p>
          <w:p w14:paraId="79E01159" w14:textId="77777777" w:rsidR="009E6A1D" w:rsidRPr="004019E7" w:rsidRDefault="00150C0E" w:rsidP="006B483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</w:t>
            </w:r>
            <w:r w:rsidR="00B521E0">
              <w:rPr>
                <w:rFonts w:ascii="Arial" w:hAnsi="Arial" w:cs="Arial"/>
              </w:rPr>
              <w:t>ncreased s</w:t>
            </w:r>
            <w:r w:rsidR="00953B8A">
              <w:rPr>
                <w:rFonts w:ascii="Arial" w:hAnsi="Arial" w:cs="Arial"/>
              </w:rPr>
              <w:t>ecurity</w:t>
            </w:r>
            <w:r w:rsidR="00B521E0">
              <w:rPr>
                <w:rFonts w:ascii="Arial" w:hAnsi="Arial" w:cs="Arial"/>
              </w:rPr>
              <w:t xml:space="preserve"> presence </w:t>
            </w:r>
            <w:r>
              <w:rPr>
                <w:rFonts w:ascii="Arial" w:hAnsi="Arial" w:cs="Arial"/>
              </w:rPr>
              <w:t>on Lee Campus duly noted and appreciated by Nina Infantado.</w:t>
            </w:r>
          </w:p>
          <w:p w14:paraId="24068E67" w14:textId="77777777" w:rsidR="00291B36" w:rsidRPr="005B15A2" w:rsidRDefault="00291B36" w:rsidP="004019E7">
            <w:pPr>
              <w:spacing w:after="200"/>
              <w:ind w:left="2160"/>
              <w:contextualSpacing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A91BDB1" w14:textId="77777777" w:rsidR="005F03ED" w:rsidRDefault="00953B8A" w:rsidP="005F03E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Hendry/Glades </w:t>
            </w:r>
            <w:r w:rsidR="005F03ED">
              <w:rPr>
                <w:rFonts w:ascii="Arial" w:hAnsi="Arial" w:cs="Arial"/>
              </w:rPr>
              <w:t xml:space="preserve">and Collier </w:t>
            </w:r>
            <w:r w:rsidR="009F6E98">
              <w:rPr>
                <w:rFonts w:ascii="Arial" w:hAnsi="Arial" w:cs="Arial"/>
              </w:rPr>
              <w:t xml:space="preserve">report </w:t>
            </w:r>
            <w:r w:rsidR="00150C0E">
              <w:rPr>
                <w:rFonts w:ascii="Arial" w:hAnsi="Arial" w:cs="Arial"/>
              </w:rPr>
              <w:t>no issues</w:t>
            </w:r>
            <w:r w:rsidR="009F6E98">
              <w:rPr>
                <w:rFonts w:ascii="Arial" w:hAnsi="Arial" w:cs="Arial"/>
              </w:rPr>
              <w:t>.</w:t>
            </w:r>
          </w:p>
          <w:p w14:paraId="3426F296" w14:textId="77777777" w:rsidR="002A487B" w:rsidRDefault="002A487B" w:rsidP="002A487B">
            <w:pPr>
              <w:spacing w:after="200"/>
              <w:ind w:left="2160"/>
              <w:contextualSpacing/>
              <w:rPr>
                <w:rFonts w:ascii="Arial" w:hAnsi="Arial" w:cs="Arial"/>
              </w:rPr>
            </w:pPr>
          </w:p>
          <w:p w14:paraId="553542AD" w14:textId="77777777" w:rsidR="00150C0E" w:rsidRDefault="00150C0E" w:rsidP="006B483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 Young mentioned report on NBC 2 about FSW being rated No. 1 in the State for public safety, according to a recent survey.</w:t>
            </w:r>
          </w:p>
          <w:p w14:paraId="774BCD0C" w14:textId="77777777" w:rsidR="00953B8A" w:rsidRDefault="00953B8A" w:rsidP="00953B8A">
            <w:pPr>
              <w:spacing w:after="200"/>
              <w:contextualSpacing/>
              <w:rPr>
                <w:rFonts w:ascii="Arial" w:hAnsi="Arial" w:cs="Arial"/>
              </w:rPr>
            </w:pPr>
          </w:p>
          <w:p w14:paraId="32063C46" w14:textId="77777777" w:rsidR="00953B8A" w:rsidRPr="006B483D" w:rsidRDefault="00953B8A" w:rsidP="00696555">
            <w:pPr>
              <w:numPr>
                <w:ilvl w:val="0"/>
                <w:numId w:val="45"/>
              </w:numPr>
              <w:spacing w:after="200"/>
              <w:contextualSpacing/>
              <w:rPr>
                <w:rFonts w:ascii="Arial" w:hAnsi="Arial" w:cs="Arial"/>
                <w:b/>
              </w:rPr>
            </w:pPr>
            <w:r w:rsidRPr="006B483D">
              <w:rPr>
                <w:rFonts w:ascii="Arial" w:hAnsi="Arial" w:cs="Arial"/>
                <w:b/>
              </w:rPr>
              <w:t>Lab Safety</w:t>
            </w:r>
          </w:p>
          <w:p w14:paraId="34430719" w14:textId="77777777" w:rsidR="00177F52" w:rsidRPr="00177F52" w:rsidRDefault="00150C0E" w:rsidP="006B483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Nina </w:t>
            </w:r>
            <w:r w:rsidR="00522C2F">
              <w:rPr>
                <w:rFonts w:ascii="Arial" w:hAnsi="Arial" w:cs="Arial"/>
              </w:rPr>
              <w:t>Infantado</w:t>
            </w:r>
            <w:r w:rsidR="00953B8A">
              <w:rPr>
                <w:rFonts w:ascii="Arial" w:hAnsi="Arial" w:cs="Arial"/>
              </w:rPr>
              <w:t xml:space="preserve"> reported </w:t>
            </w:r>
            <w:r>
              <w:rPr>
                <w:rFonts w:ascii="Arial" w:hAnsi="Arial" w:cs="Arial"/>
              </w:rPr>
              <w:t xml:space="preserve">progress </w:t>
            </w:r>
            <w:r w:rsidR="0090253E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 xml:space="preserve"> establishing better lab safety at Hendry/Glades campus.</w:t>
            </w:r>
            <w:r w:rsidR="0090253E">
              <w:rPr>
                <w:rFonts w:ascii="Arial" w:hAnsi="Arial" w:cs="Arial"/>
              </w:rPr>
              <w:t xml:space="preserve"> She has established contact with Joseph Leahy and provided supplies such as </w:t>
            </w:r>
            <w:r w:rsidR="0090253E">
              <w:rPr>
                <w:rFonts w:ascii="Arial" w:hAnsi="Arial" w:cs="Arial"/>
              </w:rPr>
              <w:lastRenderedPageBreak/>
              <w:t>gloves and other safety</w:t>
            </w:r>
            <w:r w:rsidR="00522C2F">
              <w:rPr>
                <w:rFonts w:ascii="Arial" w:hAnsi="Arial" w:cs="Arial"/>
              </w:rPr>
              <w:t xml:space="preserve"> </w:t>
            </w:r>
            <w:r w:rsidR="0001685F">
              <w:rPr>
                <w:rFonts w:ascii="Arial" w:hAnsi="Arial" w:cs="Arial"/>
              </w:rPr>
              <w:t>and hygiene-</w:t>
            </w:r>
            <w:r w:rsidR="0090253E">
              <w:rPr>
                <w:rFonts w:ascii="Arial" w:hAnsi="Arial" w:cs="Arial"/>
              </w:rPr>
              <w:t>related items for the lab. Also will provide updated MSDS sheets for H/G.</w:t>
            </w:r>
          </w:p>
          <w:p w14:paraId="0A74105E" w14:textId="77777777" w:rsidR="00177F52" w:rsidRPr="00177F52" w:rsidRDefault="00177F52" w:rsidP="00177F52">
            <w:pPr>
              <w:spacing w:after="200"/>
              <w:ind w:left="2160"/>
              <w:contextualSpacing/>
              <w:rPr>
                <w:rFonts w:ascii="Arial" w:hAnsi="Arial" w:cs="Arial"/>
                <w:b/>
              </w:rPr>
            </w:pPr>
          </w:p>
          <w:p w14:paraId="21A4A82A" w14:textId="77777777" w:rsidR="00DC40A1" w:rsidRDefault="0090253E" w:rsidP="006B483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Quart</w:t>
            </w:r>
            <w:r w:rsidR="009B04E3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y</w:t>
            </w:r>
            <w:proofErr w:type="spellEnd"/>
            <w:r>
              <w:rPr>
                <w:rFonts w:ascii="Arial" w:hAnsi="Arial" w:cs="Arial"/>
              </w:rPr>
              <w:t xml:space="preserve"> lab management database being used to add all chemicals being used at FSW. This will prevent purchasing chemicals we already have. </w:t>
            </w:r>
          </w:p>
          <w:p w14:paraId="44D407B5" w14:textId="77777777" w:rsidR="005F03ED" w:rsidRPr="007E4046" w:rsidRDefault="005F03ED" w:rsidP="005F03ED">
            <w:pPr>
              <w:spacing w:after="200"/>
              <w:ind w:left="2160"/>
              <w:contextualSpacing/>
              <w:rPr>
                <w:rFonts w:ascii="Arial" w:hAnsi="Arial" w:cs="Arial"/>
              </w:rPr>
            </w:pPr>
          </w:p>
          <w:p w14:paraId="15388A4A" w14:textId="77777777" w:rsidR="002312D7" w:rsidRDefault="00E553EA" w:rsidP="006B483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Lab </w:t>
            </w:r>
            <w:r w:rsidR="0001685F">
              <w:rPr>
                <w:rFonts w:ascii="Arial" w:hAnsi="Arial" w:cs="Arial"/>
              </w:rPr>
              <w:t xml:space="preserve">still </w:t>
            </w:r>
            <w:r>
              <w:rPr>
                <w:rFonts w:ascii="Arial" w:hAnsi="Arial" w:cs="Arial"/>
              </w:rPr>
              <w:t>wants to finalize t</w:t>
            </w:r>
            <w:r w:rsidR="005E615C">
              <w:rPr>
                <w:rFonts w:ascii="Arial" w:hAnsi="Arial" w:cs="Arial"/>
              </w:rPr>
              <w:t xml:space="preserve">he Chemical Hygiene Plan </w:t>
            </w:r>
            <w:r>
              <w:rPr>
                <w:rFonts w:ascii="Arial" w:hAnsi="Arial" w:cs="Arial"/>
              </w:rPr>
              <w:t>prior to implementing canvas course for instructors.</w:t>
            </w:r>
            <w:r w:rsidR="005E615C">
              <w:rPr>
                <w:rFonts w:ascii="Arial" w:hAnsi="Arial" w:cs="Arial"/>
              </w:rPr>
              <w:t xml:space="preserve"> </w:t>
            </w:r>
            <w:r w:rsidR="0001685F">
              <w:rPr>
                <w:rFonts w:ascii="Arial" w:hAnsi="Arial" w:cs="Arial"/>
              </w:rPr>
              <w:t xml:space="preserve">In order for this to happen, financing needs to be approved for required training (e.g. OSHA, HAZMAT, HAZWOPER). Valerie says she made recommendations in this regard to Dr. McClinton. </w:t>
            </w:r>
            <w:r w:rsidR="008424D5">
              <w:rPr>
                <w:rFonts w:ascii="Arial" w:hAnsi="Arial" w:cs="Arial"/>
              </w:rPr>
              <w:t>Also a Committee has been established for Lab Safety.</w:t>
            </w:r>
          </w:p>
          <w:p w14:paraId="351E0310" w14:textId="77777777" w:rsidR="00EB7C49" w:rsidRDefault="00EB7C49" w:rsidP="00EB7C49">
            <w:pPr>
              <w:spacing w:after="200"/>
              <w:ind w:left="1080"/>
              <w:contextualSpacing/>
              <w:rPr>
                <w:rFonts w:ascii="Arial" w:hAnsi="Arial" w:cs="Arial"/>
              </w:rPr>
            </w:pPr>
          </w:p>
          <w:p w14:paraId="5B684FE8" w14:textId="77777777" w:rsidR="00EB7C49" w:rsidRDefault="00EB7C49" w:rsidP="006B483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Nina raised a concern about night cleaning people having ve</w:t>
            </w:r>
            <w:r w:rsidR="005F03ED">
              <w:rPr>
                <w:rFonts w:ascii="Arial" w:hAnsi="Arial" w:cs="Arial"/>
              </w:rPr>
              <w:t>ry easy access to certain areas.</w:t>
            </w:r>
          </w:p>
          <w:p w14:paraId="4BCE61FB" w14:textId="77777777" w:rsidR="00DD4D73" w:rsidRDefault="00DD4D73" w:rsidP="00DD4D73">
            <w:pPr>
              <w:spacing w:after="200"/>
              <w:ind w:left="2160"/>
              <w:contextualSpacing/>
              <w:rPr>
                <w:rFonts w:ascii="Arial" w:hAnsi="Arial" w:cs="Arial"/>
              </w:rPr>
            </w:pPr>
          </w:p>
          <w:p w14:paraId="4791A6D6" w14:textId="77777777" w:rsidR="00031F5A" w:rsidRPr="00264CA2" w:rsidRDefault="00031F5A" w:rsidP="009E6A1D">
            <w:pPr>
              <w:spacing w:after="200"/>
              <w:ind w:left="1410" w:hanging="360"/>
              <w:contextualSpacing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9BA329D" w14:textId="77777777" w:rsidR="00031F5A" w:rsidRDefault="00E553EA" w:rsidP="006B483D">
            <w:pPr>
              <w:numPr>
                <w:ilvl w:val="0"/>
                <w:numId w:val="45"/>
              </w:numPr>
              <w:spacing w:after="20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Arena </w:t>
            </w:r>
            <w:r w:rsidR="00A10A95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St</w:t>
            </w:r>
            <w:r w:rsidR="00D839D0">
              <w:rPr>
                <w:rFonts w:ascii="Arial" w:hAnsi="Arial" w:cs="Arial"/>
                <w:b/>
              </w:rPr>
              <w:t>eps</w:t>
            </w:r>
          </w:p>
          <w:p w14:paraId="373486D4" w14:textId="77777777" w:rsidR="00A10A95" w:rsidRDefault="008424D5" w:rsidP="006B483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Waiting for Dillard’s report on this.</w:t>
            </w:r>
          </w:p>
          <w:p w14:paraId="75254C07" w14:textId="77777777" w:rsidR="00264CA2" w:rsidRPr="006B483D" w:rsidRDefault="00264CA2" w:rsidP="00264CA2">
            <w:pPr>
              <w:spacing w:after="200"/>
              <w:ind w:left="1440"/>
              <w:contextualSpacing/>
              <w:rPr>
                <w:rFonts w:ascii="Arial" w:hAnsi="Arial" w:cs="Arial"/>
                <w:b/>
              </w:rPr>
            </w:pPr>
          </w:p>
          <w:p w14:paraId="32E2A0A7" w14:textId="77777777" w:rsidR="00427342" w:rsidRDefault="005E5D1E" w:rsidP="006B483D">
            <w:pPr>
              <w:numPr>
                <w:ilvl w:val="0"/>
                <w:numId w:val="45"/>
              </w:numPr>
              <w:spacing w:after="200"/>
              <w:contextualSpacing/>
              <w:rPr>
                <w:rFonts w:ascii="Arial" w:hAnsi="Arial" w:cs="Arial"/>
                <w:b/>
              </w:rPr>
            </w:pPr>
            <w:r w:rsidRPr="006B483D">
              <w:rPr>
                <w:rFonts w:ascii="Arial" w:hAnsi="Arial" w:cs="Arial"/>
                <w:b/>
              </w:rPr>
              <w:t xml:space="preserve">Tech &amp; </w:t>
            </w:r>
            <w:r w:rsidR="007E4046" w:rsidRPr="006B483D">
              <w:rPr>
                <w:rFonts w:ascii="Arial" w:hAnsi="Arial" w:cs="Arial"/>
                <w:b/>
              </w:rPr>
              <w:t>Security Update</w:t>
            </w:r>
            <w:r w:rsidRPr="006B483D">
              <w:rPr>
                <w:rFonts w:ascii="Arial" w:hAnsi="Arial" w:cs="Arial"/>
                <w:b/>
              </w:rPr>
              <w:t xml:space="preserve"> (including Veritas)</w:t>
            </w:r>
          </w:p>
          <w:p w14:paraId="3B3A071A" w14:textId="77777777" w:rsidR="00246BF4" w:rsidRDefault="008424D5" w:rsidP="006B483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 Veritas, a recommendation was made to block access to classrooms.</w:t>
            </w:r>
          </w:p>
          <w:p w14:paraId="3C2F4185" w14:textId="77777777" w:rsidR="00891AE8" w:rsidRPr="005A40EA" w:rsidRDefault="00891AE8" w:rsidP="00891AE8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7BF15352" w14:textId="77777777" w:rsidR="00EE0C65" w:rsidRDefault="004013F1" w:rsidP="00F752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="00F7521A" w:rsidRPr="00F7521A"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7521A" w:rsidRPr="00F7521A">
              <w:rPr>
                <w:rFonts w:ascii="Arial" w:hAnsi="Arial" w:cs="Arial"/>
                <w:b/>
              </w:rPr>
              <w:t>NEW BUSINESS</w:t>
            </w:r>
          </w:p>
          <w:p w14:paraId="74165FFB" w14:textId="77777777" w:rsidR="00F7521A" w:rsidRDefault="00F7521A" w:rsidP="00F7521A">
            <w:pPr>
              <w:rPr>
                <w:rFonts w:ascii="Arial" w:hAnsi="Arial" w:cs="Arial"/>
                <w:b/>
              </w:rPr>
            </w:pPr>
          </w:p>
          <w:p w14:paraId="196D0F4E" w14:textId="77777777" w:rsidR="00F7521A" w:rsidRDefault="008424D5" w:rsidP="006B483D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Evacuation Plan</w:t>
            </w:r>
          </w:p>
          <w:p w14:paraId="07F0E534" w14:textId="77777777" w:rsidR="004013F1" w:rsidRPr="008424D5" w:rsidRDefault="008424D5" w:rsidP="006B483D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The need for an Evacuation Plan was discussed to include exits available to all including the </w:t>
            </w:r>
            <w:r w:rsidR="00460076">
              <w:rPr>
                <w:rFonts w:ascii="Arial" w:hAnsi="Arial" w:cs="Arial"/>
              </w:rPr>
              <w:t>disabled</w:t>
            </w:r>
            <w:r>
              <w:rPr>
                <w:rFonts w:ascii="Arial" w:hAnsi="Arial" w:cs="Arial"/>
              </w:rPr>
              <w:t>.</w:t>
            </w:r>
          </w:p>
          <w:p w14:paraId="3F95A267" w14:textId="77777777" w:rsidR="008424D5" w:rsidRPr="008424D5" w:rsidRDefault="008424D5" w:rsidP="008424D5">
            <w:pPr>
              <w:ind w:left="1800"/>
              <w:rPr>
                <w:rFonts w:ascii="Arial" w:hAnsi="Arial" w:cs="Arial"/>
                <w:b/>
              </w:rPr>
            </w:pPr>
          </w:p>
          <w:p w14:paraId="6A843131" w14:textId="77777777" w:rsidR="008424D5" w:rsidRPr="008424D5" w:rsidRDefault="008424D5" w:rsidP="006B483D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Emergency signage needs to be current.</w:t>
            </w:r>
          </w:p>
          <w:p w14:paraId="6C601497" w14:textId="77777777" w:rsidR="008424D5" w:rsidRPr="008424D5" w:rsidRDefault="008424D5" w:rsidP="008424D5">
            <w:pPr>
              <w:pStyle w:val="ListParagraph"/>
              <w:rPr>
                <w:rFonts w:ascii="Arial" w:hAnsi="Arial" w:cs="Arial"/>
                <w:b/>
              </w:rPr>
            </w:pPr>
          </w:p>
          <w:p w14:paraId="3D02E55C" w14:textId="77777777" w:rsidR="008424D5" w:rsidRPr="008424D5" w:rsidRDefault="008424D5" w:rsidP="006B483D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 w:rsidRPr="008424D5">
              <w:rPr>
                <w:rFonts w:ascii="Arial" w:hAnsi="Arial" w:cs="Arial"/>
              </w:rPr>
              <w:t xml:space="preserve">Valerie raised these issues with J.R. including access to </w:t>
            </w:r>
            <w:r w:rsidR="005B15A2">
              <w:rPr>
                <w:rFonts w:ascii="Arial" w:hAnsi="Arial" w:cs="Arial"/>
              </w:rPr>
              <w:t>for those with mobility issues.</w:t>
            </w:r>
          </w:p>
          <w:p w14:paraId="3325C1AE" w14:textId="77777777" w:rsidR="00D352DF" w:rsidRPr="005A40EA" w:rsidRDefault="00D352DF" w:rsidP="00D352DF">
            <w:pPr>
              <w:pStyle w:val="ListParagraph"/>
              <w:ind w:left="2160"/>
              <w:rPr>
                <w:rFonts w:ascii="Arial" w:hAnsi="Arial" w:cs="Arial"/>
                <w:b/>
              </w:rPr>
            </w:pPr>
          </w:p>
          <w:p w14:paraId="4A840016" w14:textId="77777777" w:rsidR="00D352DF" w:rsidRPr="008424D5" w:rsidRDefault="008424D5" w:rsidP="006B483D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Need to indicate whether windows open in or out.</w:t>
            </w:r>
          </w:p>
          <w:p w14:paraId="45041798" w14:textId="77777777" w:rsidR="008424D5" w:rsidRPr="008424D5" w:rsidRDefault="008424D5" w:rsidP="008424D5">
            <w:pPr>
              <w:pStyle w:val="ListParagraph"/>
              <w:rPr>
                <w:rFonts w:ascii="Arial" w:hAnsi="Arial" w:cs="Arial"/>
                <w:b/>
              </w:rPr>
            </w:pPr>
          </w:p>
          <w:p w14:paraId="490A069F" w14:textId="77777777" w:rsidR="00460076" w:rsidRDefault="005B15A2" w:rsidP="00713A61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Professors</w:t>
            </w:r>
            <w:r w:rsidR="00460076" w:rsidRPr="00460076">
              <w:rPr>
                <w:rFonts w:ascii="Arial" w:hAnsi="Arial" w:cs="Arial"/>
              </w:rPr>
              <w:t xml:space="preserve"> could inform students and Reggie stated that Public Safety can also address students in a friendly atmosphere about evacuating premises should the need arise.</w:t>
            </w:r>
          </w:p>
          <w:p w14:paraId="20ACEAE3" w14:textId="77777777" w:rsidR="00460076" w:rsidRPr="00460076" w:rsidRDefault="00460076" w:rsidP="00460076">
            <w:pPr>
              <w:pStyle w:val="ListParagraph"/>
              <w:rPr>
                <w:rFonts w:ascii="Arial" w:hAnsi="Arial" w:cs="Arial"/>
              </w:rPr>
            </w:pPr>
          </w:p>
          <w:p w14:paraId="24BBDA3D" w14:textId="77777777" w:rsidR="00460076" w:rsidRDefault="00460076" w:rsidP="00713A61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Nina suggested that Public Safety could simply send out an email about what to do in the event evacuation is needed.</w:t>
            </w:r>
          </w:p>
          <w:p w14:paraId="55B00C7B" w14:textId="77777777" w:rsidR="00460076" w:rsidRPr="00460076" w:rsidRDefault="00460076" w:rsidP="00460076">
            <w:pPr>
              <w:pStyle w:val="ListParagraph"/>
              <w:rPr>
                <w:rFonts w:ascii="Arial" w:hAnsi="Arial" w:cs="Arial"/>
              </w:rPr>
            </w:pPr>
          </w:p>
          <w:p w14:paraId="5DDBBEF9" w14:textId="77777777" w:rsidR="00460076" w:rsidRDefault="00460076" w:rsidP="00713A61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order to facilitate evacuation at night, Reggie suggested having night classes moved to the same </w:t>
            </w:r>
            <w:r w:rsidR="00EB7C49">
              <w:rPr>
                <w:rFonts w:ascii="Arial" w:hAnsi="Arial" w:cs="Arial"/>
              </w:rPr>
              <w:t xml:space="preserve">geographical </w:t>
            </w:r>
            <w:r>
              <w:rPr>
                <w:rFonts w:ascii="Arial" w:hAnsi="Arial" w:cs="Arial"/>
              </w:rPr>
              <w:t>part of the College.</w:t>
            </w:r>
          </w:p>
          <w:p w14:paraId="523A2CB3" w14:textId="77777777" w:rsidR="00EB7C49" w:rsidRPr="00EB7C49" w:rsidRDefault="00EB7C49" w:rsidP="00EB7C49">
            <w:pPr>
              <w:pStyle w:val="ListParagraph"/>
              <w:rPr>
                <w:rFonts w:ascii="Arial" w:hAnsi="Arial" w:cs="Arial"/>
              </w:rPr>
            </w:pPr>
          </w:p>
          <w:p w14:paraId="1CD1AB7E" w14:textId="77777777" w:rsidR="00EB7C49" w:rsidRDefault="00EB7C49" w:rsidP="00713A61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Collier and H/G had no comments.</w:t>
            </w:r>
          </w:p>
          <w:p w14:paraId="32ACB9CC" w14:textId="77777777" w:rsidR="001E4D0E" w:rsidRPr="001E4D0E" w:rsidRDefault="001E4D0E" w:rsidP="001E4D0E">
            <w:pPr>
              <w:pStyle w:val="ListParagraph"/>
              <w:rPr>
                <w:rFonts w:ascii="Arial" w:hAnsi="Arial" w:cs="Arial"/>
              </w:rPr>
            </w:pPr>
          </w:p>
          <w:p w14:paraId="2760835B" w14:textId="77777777" w:rsidR="001E4D0E" w:rsidRDefault="001E4D0E" w:rsidP="001E4D0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/>
              </w:rPr>
            </w:pPr>
            <w:r w:rsidRPr="001E4D0E">
              <w:rPr>
                <w:rFonts w:ascii="Arial" w:hAnsi="Arial" w:cs="Arial"/>
                <w:b/>
              </w:rPr>
              <w:t>Financing</w:t>
            </w:r>
          </w:p>
          <w:p w14:paraId="3C9BEF09" w14:textId="77777777" w:rsidR="001E4D0E" w:rsidRPr="001E4D0E" w:rsidRDefault="005B15A2" w:rsidP="001E4D0E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The Safety Committee will submit their recommendations to Dr. Doeble</w:t>
            </w:r>
            <w:r w:rsidR="002A487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that could have a financial impact</w:t>
            </w:r>
            <w:r w:rsidR="002A487B">
              <w:rPr>
                <w:rFonts w:ascii="Arial" w:hAnsi="Arial" w:cs="Arial"/>
              </w:rPr>
              <w:t xml:space="preserve"> as well as those items that don’t have a fiscal impact.</w:t>
            </w:r>
          </w:p>
          <w:p w14:paraId="452DEFDB" w14:textId="77777777" w:rsidR="005F03ED" w:rsidRPr="005F03ED" w:rsidRDefault="005F03ED" w:rsidP="005F03ED">
            <w:pPr>
              <w:pStyle w:val="ListParagraph"/>
              <w:rPr>
                <w:rFonts w:ascii="Arial" w:hAnsi="Arial" w:cs="Arial"/>
              </w:rPr>
            </w:pPr>
          </w:p>
          <w:p w14:paraId="0E577842" w14:textId="77777777" w:rsidR="005F03ED" w:rsidRPr="001E4D0E" w:rsidRDefault="005F03ED" w:rsidP="001E4D0E">
            <w:pPr>
              <w:pStyle w:val="ListParagraph"/>
              <w:ind w:left="1800"/>
              <w:rPr>
                <w:rFonts w:ascii="Arial" w:hAnsi="Arial" w:cs="Arial"/>
              </w:rPr>
            </w:pPr>
          </w:p>
          <w:p w14:paraId="4CAD2B55" w14:textId="77777777" w:rsidR="00CE6F13" w:rsidRPr="005F03ED" w:rsidRDefault="00CE6F13" w:rsidP="005F03ED">
            <w:pPr>
              <w:rPr>
                <w:rFonts w:ascii="Arial" w:hAnsi="Arial" w:cs="Arial"/>
                <w:b/>
              </w:rPr>
            </w:pPr>
          </w:p>
        </w:tc>
      </w:tr>
      <w:tr w:rsidR="00ED15DA" w14:paraId="0519A215" w14:textId="77777777" w:rsidTr="000327B9">
        <w:tc>
          <w:tcPr>
            <w:tcW w:w="11088" w:type="dxa"/>
          </w:tcPr>
          <w:tbl>
            <w:tblPr>
              <w:tblStyle w:val="TableGrid"/>
              <w:tblW w:w="11088" w:type="dxa"/>
              <w:tblLayout w:type="fixed"/>
              <w:tblLook w:val="04A0" w:firstRow="1" w:lastRow="0" w:firstColumn="1" w:lastColumn="0" w:noHBand="0" w:noVBand="1"/>
            </w:tblPr>
            <w:tblGrid>
              <w:gridCol w:w="11088"/>
            </w:tblGrid>
            <w:tr w:rsidR="007C20AD" w:rsidRPr="004D5B1A" w14:paraId="03C1731C" w14:textId="77777777" w:rsidTr="007C20AD">
              <w:tc>
                <w:tcPr>
                  <w:tcW w:w="11088" w:type="dxa"/>
                </w:tcPr>
                <w:p w14:paraId="6042B2F7" w14:textId="77777777" w:rsidR="007C20AD" w:rsidRPr="00F7521A" w:rsidRDefault="007C20AD" w:rsidP="00156433">
                  <w:pPr>
                    <w:pStyle w:val="ListParagraph"/>
                    <w:tabs>
                      <w:tab w:val="left" w:pos="9913"/>
                    </w:tabs>
                    <w:ind w:left="1440"/>
                    <w:rPr>
                      <w:b/>
                    </w:rPr>
                  </w:pPr>
                </w:p>
                <w:p w14:paraId="79D88DB6" w14:textId="77777777" w:rsidR="005B15A2" w:rsidRPr="00F7521A" w:rsidRDefault="007C20AD" w:rsidP="001E4D0E">
                  <w:pPr>
                    <w:pStyle w:val="ListParagraph"/>
                    <w:tabs>
                      <w:tab w:val="left" w:pos="9913"/>
                    </w:tabs>
                    <w:ind w:left="0"/>
                    <w:jc w:val="both"/>
                    <w:rPr>
                      <w:b/>
                    </w:rPr>
                  </w:pPr>
                  <w:r w:rsidRPr="00F7521A">
                    <w:rPr>
                      <w:b/>
                    </w:rPr>
                    <w:t xml:space="preserve"> ADJOURNMENT:</w:t>
                  </w:r>
                  <w:r w:rsidRPr="00DA3B0A">
                    <w:t xml:space="preserve"> </w:t>
                  </w:r>
                  <w:r>
                    <w:t xml:space="preserve">  </w:t>
                  </w:r>
                  <w:r w:rsidR="00031F5A">
                    <w:t>2</w:t>
                  </w:r>
                  <w:r w:rsidR="005573CF">
                    <w:t>:</w:t>
                  </w:r>
                  <w:r w:rsidR="00031F5A">
                    <w:t>3</w:t>
                  </w:r>
                  <w:r w:rsidR="005573CF">
                    <w:t>0</w:t>
                  </w:r>
                  <w:r>
                    <w:t xml:space="preserve"> pm                                     </w:t>
                  </w:r>
                  <w:r w:rsidR="00156433">
                    <w:t xml:space="preserve">                       </w:t>
                  </w:r>
                  <w:r w:rsidR="00D66A52">
                    <w:t xml:space="preserve">                   </w:t>
                  </w:r>
                  <w:r w:rsidRPr="00F7521A">
                    <w:rPr>
                      <w:b/>
                    </w:rPr>
                    <w:t xml:space="preserve">NEXT MEETING DATE:  </w:t>
                  </w:r>
                  <w:r w:rsidR="001E4D0E">
                    <w:rPr>
                      <w:b/>
                    </w:rPr>
                    <w:t>TBD</w:t>
                  </w:r>
                  <w:r w:rsidR="00D66A52">
                    <w:rPr>
                      <w:b/>
                    </w:rPr>
                    <w:t xml:space="preserve"> – Lee I-223</w:t>
                  </w:r>
                </w:p>
              </w:tc>
            </w:tr>
          </w:tbl>
          <w:p w14:paraId="2F69B38B" w14:textId="77777777" w:rsidR="00F42570" w:rsidRPr="00E51310" w:rsidRDefault="00F42570" w:rsidP="00ED15DA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</w:tc>
      </w:tr>
      <w:tr w:rsidR="00804D2F" w14:paraId="165E1D80" w14:textId="77777777" w:rsidTr="000327B9">
        <w:tc>
          <w:tcPr>
            <w:tcW w:w="11088" w:type="dxa"/>
          </w:tcPr>
          <w:p w14:paraId="436BB727" w14:textId="77777777" w:rsidR="00804D2F" w:rsidRPr="007C20AD" w:rsidRDefault="00804D2F" w:rsidP="005573C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339E722C" w14:textId="77777777" w:rsidR="009703FE" w:rsidRPr="000327B9" w:rsidRDefault="009703FE" w:rsidP="005B15A2"/>
    <w:sectPr w:rsidR="009703FE" w:rsidRPr="000327B9" w:rsidSect="00E16136">
      <w:headerReference w:type="default" r:id="rId9"/>
      <w:pgSz w:w="12240" w:h="15840" w:code="1"/>
      <w:pgMar w:top="432" w:right="432" w:bottom="28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BB5F2" w14:textId="77777777" w:rsidR="00CF7192" w:rsidRDefault="00CF7192" w:rsidP="007C2FD5">
      <w:pPr>
        <w:spacing w:after="0"/>
      </w:pPr>
      <w:r>
        <w:separator/>
      </w:r>
    </w:p>
  </w:endnote>
  <w:endnote w:type="continuationSeparator" w:id="0">
    <w:p w14:paraId="46A82896" w14:textId="77777777" w:rsidR="00CF7192" w:rsidRDefault="00CF7192" w:rsidP="007C2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2F289" w14:textId="77777777" w:rsidR="00CF7192" w:rsidRDefault="00CF7192" w:rsidP="007C2FD5">
      <w:pPr>
        <w:spacing w:after="0"/>
      </w:pPr>
      <w:r>
        <w:separator/>
      </w:r>
    </w:p>
  </w:footnote>
  <w:footnote w:type="continuationSeparator" w:id="0">
    <w:p w14:paraId="62A7AE62" w14:textId="77777777" w:rsidR="00CF7192" w:rsidRDefault="00CF7192" w:rsidP="007C2F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FB180" w14:textId="1D7EC2F6" w:rsidR="00C27843" w:rsidRDefault="00C27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FFC7A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B7F25"/>
    <w:multiLevelType w:val="hybridMultilevel"/>
    <w:tmpl w:val="FA8ED060"/>
    <w:lvl w:ilvl="0" w:tplc="87DEC988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D1605E"/>
    <w:multiLevelType w:val="multilevel"/>
    <w:tmpl w:val="BCA6CC8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0926284F"/>
    <w:multiLevelType w:val="multilevel"/>
    <w:tmpl w:val="100289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0C7D5BA1"/>
    <w:multiLevelType w:val="multilevel"/>
    <w:tmpl w:val="0409001D"/>
    <w:numStyleLink w:val="Style2"/>
  </w:abstractNum>
  <w:abstractNum w:abstractNumId="5" w15:restartNumberingAfterBreak="0">
    <w:nsid w:val="0CA55531"/>
    <w:multiLevelType w:val="hybridMultilevel"/>
    <w:tmpl w:val="D9205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2EED"/>
    <w:multiLevelType w:val="hybridMultilevel"/>
    <w:tmpl w:val="FABC97E8"/>
    <w:lvl w:ilvl="0" w:tplc="E65637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6E34B6"/>
    <w:multiLevelType w:val="hybridMultilevel"/>
    <w:tmpl w:val="32D0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118F"/>
    <w:multiLevelType w:val="hybridMultilevel"/>
    <w:tmpl w:val="A7AE31D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2992D28"/>
    <w:multiLevelType w:val="hybridMultilevel"/>
    <w:tmpl w:val="3EF0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54C6D"/>
    <w:multiLevelType w:val="hybridMultilevel"/>
    <w:tmpl w:val="68B09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CC3CB1"/>
    <w:multiLevelType w:val="hybridMultilevel"/>
    <w:tmpl w:val="4080E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34BEF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CBA466A"/>
    <w:multiLevelType w:val="multilevel"/>
    <w:tmpl w:val="29BA0B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1EC104C2"/>
    <w:multiLevelType w:val="hybridMultilevel"/>
    <w:tmpl w:val="C66E2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83C22"/>
    <w:multiLevelType w:val="multilevel"/>
    <w:tmpl w:val="C7A48250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" w15:restartNumberingAfterBreak="0">
    <w:nsid w:val="2E8E4979"/>
    <w:multiLevelType w:val="multilevel"/>
    <w:tmpl w:val="ECD8CBF0"/>
    <w:numStyleLink w:val="Style1"/>
  </w:abstractNum>
  <w:abstractNum w:abstractNumId="17" w15:restartNumberingAfterBreak="0">
    <w:nsid w:val="2FB61488"/>
    <w:multiLevelType w:val="hybridMultilevel"/>
    <w:tmpl w:val="C2083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30B61"/>
    <w:multiLevelType w:val="hybridMultilevel"/>
    <w:tmpl w:val="A6824218"/>
    <w:lvl w:ilvl="0" w:tplc="FF96EC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DCF4338A">
      <w:start w:val="1"/>
      <w:numFmt w:val="lowerLetter"/>
      <w:lvlText w:val="%2."/>
      <w:lvlJc w:val="left"/>
      <w:pPr>
        <w:ind w:left="1800" w:hanging="360"/>
      </w:pPr>
      <w:rPr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4B133B"/>
    <w:multiLevelType w:val="multilevel"/>
    <w:tmpl w:val="533CB2E6"/>
    <w:styleLink w:val="Style3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5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0" w15:restartNumberingAfterBreak="0">
    <w:nsid w:val="351E6AF7"/>
    <w:multiLevelType w:val="hybridMultilevel"/>
    <w:tmpl w:val="BA6C5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46FE7"/>
    <w:multiLevelType w:val="hybridMultilevel"/>
    <w:tmpl w:val="DDA0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D732D"/>
    <w:multiLevelType w:val="multilevel"/>
    <w:tmpl w:val="ECD8CBF0"/>
    <w:numStyleLink w:val="Style1"/>
  </w:abstractNum>
  <w:abstractNum w:abstractNumId="23" w15:restartNumberingAfterBreak="0">
    <w:nsid w:val="392160EB"/>
    <w:multiLevelType w:val="multilevel"/>
    <w:tmpl w:val="9BCC47FC"/>
    <w:lvl w:ilvl="0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4" w15:restartNumberingAfterBreak="0">
    <w:nsid w:val="3CA07A2C"/>
    <w:multiLevelType w:val="hybridMultilevel"/>
    <w:tmpl w:val="86B40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923E0D"/>
    <w:multiLevelType w:val="hybridMultilevel"/>
    <w:tmpl w:val="71D8D958"/>
    <w:lvl w:ilvl="0" w:tplc="FF96EC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DCF4338A">
      <w:start w:val="1"/>
      <w:numFmt w:val="lowerLetter"/>
      <w:lvlText w:val="%2."/>
      <w:lvlJc w:val="left"/>
      <w:pPr>
        <w:ind w:left="1800" w:hanging="360"/>
      </w:pPr>
      <w:rPr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F61EC7"/>
    <w:multiLevelType w:val="multilevel"/>
    <w:tmpl w:val="C56A1B7A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7" w15:restartNumberingAfterBreak="0">
    <w:nsid w:val="446803E9"/>
    <w:multiLevelType w:val="hybridMultilevel"/>
    <w:tmpl w:val="67DA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91E35"/>
    <w:multiLevelType w:val="hybridMultilevel"/>
    <w:tmpl w:val="71D8D958"/>
    <w:lvl w:ilvl="0" w:tplc="FF96EC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DCF4338A">
      <w:start w:val="1"/>
      <w:numFmt w:val="lowerLetter"/>
      <w:lvlText w:val="%2."/>
      <w:lvlJc w:val="left"/>
      <w:pPr>
        <w:ind w:left="1800" w:hanging="360"/>
      </w:pPr>
      <w:rPr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A83E82"/>
    <w:multiLevelType w:val="hybridMultilevel"/>
    <w:tmpl w:val="987EC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77DF2"/>
    <w:multiLevelType w:val="multilevel"/>
    <w:tmpl w:val="ECD8CBF0"/>
    <w:styleLink w:val="Style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93616D"/>
    <w:multiLevelType w:val="multilevel"/>
    <w:tmpl w:val="67CA38EE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2" w15:restartNumberingAfterBreak="0">
    <w:nsid w:val="553D4BC9"/>
    <w:multiLevelType w:val="hybridMultilevel"/>
    <w:tmpl w:val="45E4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A699B"/>
    <w:multiLevelType w:val="multilevel"/>
    <w:tmpl w:val="100289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4" w15:restartNumberingAfterBreak="0">
    <w:nsid w:val="587079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AEE1E0B"/>
    <w:multiLevelType w:val="multilevel"/>
    <w:tmpl w:val="533CB2E6"/>
    <w:numStyleLink w:val="Style3"/>
  </w:abstractNum>
  <w:abstractNum w:abstractNumId="36" w15:restartNumberingAfterBreak="0">
    <w:nsid w:val="5EBC1FE0"/>
    <w:multiLevelType w:val="hybridMultilevel"/>
    <w:tmpl w:val="FBC4514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FA91864"/>
    <w:multiLevelType w:val="hybridMultilevel"/>
    <w:tmpl w:val="24B20FF8"/>
    <w:lvl w:ilvl="0" w:tplc="EF868A4E">
      <w:start w:val="1"/>
      <w:numFmt w:val="decimal"/>
      <w:lvlText w:val="%1."/>
      <w:lvlJc w:val="left"/>
      <w:pPr>
        <w:ind w:left="63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60363492"/>
    <w:multiLevelType w:val="hybridMultilevel"/>
    <w:tmpl w:val="15BE786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621E6F6C"/>
    <w:multiLevelType w:val="multilevel"/>
    <w:tmpl w:val="FEA8F9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0" w15:restartNumberingAfterBreak="0">
    <w:nsid w:val="63993DAC"/>
    <w:multiLevelType w:val="multilevel"/>
    <w:tmpl w:val="3954A7C6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5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1" w15:restartNumberingAfterBreak="0">
    <w:nsid w:val="68D170B2"/>
    <w:multiLevelType w:val="multilevel"/>
    <w:tmpl w:val="29BA0B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2" w15:restartNumberingAfterBreak="0">
    <w:nsid w:val="69F078ED"/>
    <w:multiLevelType w:val="hybridMultilevel"/>
    <w:tmpl w:val="32D0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91689"/>
    <w:multiLevelType w:val="hybridMultilevel"/>
    <w:tmpl w:val="85BC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875A50"/>
    <w:multiLevelType w:val="multilevel"/>
    <w:tmpl w:val="100289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5" w15:restartNumberingAfterBreak="0">
    <w:nsid w:val="729349B0"/>
    <w:multiLevelType w:val="hybridMultilevel"/>
    <w:tmpl w:val="EA76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B2156"/>
    <w:multiLevelType w:val="hybridMultilevel"/>
    <w:tmpl w:val="35AA2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56C69"/>
    <w:multiLevelType w:val="multilevel"/>
    <w:tmpl w:val="ECD8CBF0"/>
    <w:numStyleLink w:val="Style1"/>
  </w:abstractNum>
  <w:abstractNum w:abstractNumId="48" w15:restartNumberingAfterBreak="0">
    <w:nsid w:val="7BAA0A7B"/>
    <w:multiLevelType w:val="multilevel"/>
    <w:tmpl w:val="ECD8CBF0"/>
    <w:numStyleLink w:val="Style1"/>
  </w:abstractNum>
  <w:num w:numId="1">
    <w:abstractNumId w:val="37"/>
  </w:num>
  <w:num w:numId="2">
    <w:abstractNumId w:val="7"/>
  </w:num>
  <w:num w:numId="3">
    <w:abstractNumId w:val="9"/>
  </w:num>
  <w:num w:numId="4">
    <w:abstractNumId w:val="43"/>
  </w:num>
  <w:num w:numId="5">
    <w:abstractNumId w:val="32"/>
  </w:num>
  <w:num w:numId="6">
    <w:abstractNumId w:val="11"/>
  </w:num>
  <w:num w:numId="7">
    <w:abstractNumId w:val="29"/>
  </w:num>
  <w:num w:numId="8">
    <w:abstractNumId w:val="5"/>
  </w:num>
  <w:num w:numId="9">
    <w:abstractNumId w:val="42"/>
  </w:num>
  <w:num w:numId="10">
    <w:abstractNumId w:val="21"/>
  </w:num>
  <w:num w:numId="11">
    <w:abstractNumId w:val="14"/>
  </w:num>
  <w:num w:numId="12">
    <w:abstractNumId w:val="17"/>
  </w:num>
  <w:num w:numId="13">
    <w:abstractNumId w:val="46"/>
  </w:num>
  <w:num w:numId="14">
    <w:abstractNumId w:val="45"/>
  </w:num>
  <w:num w:numId="15">
    <w:abstractNumId w:val="25"/>
  </w:num>
  <w:num w:numId="16">
    <w:abstractNumId w:val="0"/>
  </w:num>
  <w:num w:numId="17">
    <w:abstractNumId w:val="27"/>
  </w:num>
  <w:num w:numId="18">
    <w:abstractNumId w:val="38"/>
  </w:num>
  <w:num w:numId="19">
    <w:abstractNumId w:val="24"/>
  </w:num>
  <w:num w:numId="20">
    <w:abstractNumId w:val="10"/>
  </w:num>
  <w:num w:numId="21">
    <w:abstractNumId w:val="20"/>
  </w:num>
  <w:num w:numId="22">
    <w:abstractNumId w:val="1"/>
  </w:num>
  <w:num w:numId="23">
    <w:abstractNumId w:val="6"/>
  </w:num>
  <w:num w:numId="24">
    <w:abstractNumId w:val="18"/>
  </w:num>
  <w:num w:numId="25">
    <w:abstractNumId w:val="28"/>
  </w:num>
  <w:num w:numId="26">
    <w:abstractNumId w:val="4"/>
  </w:num>
  <w:num w:numId="27">
    <w:abstractNumId w:val="30"/>
  </w:num>
  <w:num w:numId="28">
    <w:abstractNumId w:val="12"/>
  </w:num>
  <w:num w:numId="29">
    <w:abstractNumId w:val="34"/>
  </w:num>
  <w:num w:numId="30">
    <w:abstractNumId w:val="48"/>
  </w:num>
  <w:num w:numId="31">
    <w:abstractNumId w:val="3"/>
  </w:num>
  <w:num w:numId="32">
    <w:abstractNumId w:val="31"/>
  </w:num>
  <w:num w:numId="33">
    <w:abstractNumId w:val="40"/>
  </w:num>
  <w:num w:numId="34">
    <w:abstractNumId w:val="19"/>
  </w:num>
  <w:num w:numId="35">
    <w:abstractNumId w:val="35"/>
  </w:num>
  <w:num w:numId="36">
    <w:abstractNumId w:val="22"/>
  </w:num>
  <w:num w:numId="37">
    <w:abstractNumId w:val="47"/>
  </w:num>
  <w:num w:numId="38">
    <w:abstractNumId w:val="16"/>
  </w:num>
  <w:num w:numId="39">
    <w:abstractNumId w:val="15"/>
  </w:num>
  <w:num w:numId="40">
    <w:abstractNumId w:val="33"/>
  </w:num>
  <w:num w:numId="41">
    <w:abstractNumId w:val="26"/>
  </w:num>
  <w:num w:numId="42">
    <w:abstractNumId w:val="44"/>
  </w:num>
  <w:num w:numId="43">
    <w:abstractNumId w:val="41"/>
  </w:num>
  <w:num w:numId="44">
    <w:abstractNumId w:val="13"/>
  </w:num>
  <w:num w:numId="45">
    <w:abstractNumId w:val="39"/>
  </w:num>
  <w:num w:numId="46">
    <w:abstractNumId w:val="23"/>
  </w:num>
  <w:num w:numId="47">
    <w:abstractNumId w:val="2"/>
  </w:num>
  <w:num w:numId="48">
    <w:abstractNumId w:val="8"/>
  </w:num>
  <w:num w:numId="49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02"/>
    <w:rsid w:val="000005FB"/>
    <w:rsid w:val="00000C15"/>
    <w:rsid w:val="00004218"/>
    <w:rsid w:val="00005B45"/>
    <w:rsid w:val="00005BD8"/>
    <w:rsid w:val="00011045"/>
    <w:rsid w:val="000110E5"/>
    <w:rsid w:val="00012288"/>
    <w:rsid w:val="0001571D"/>
    <w:rsid w:val="0001685F"/>
    <w:rsid w:val="000201E7"/>
    <w:rsid w:val="00022291"/>
    <w:rsid w:val="00024237"/>
    <w:rsid w:val="00030B82"/>
    <w:rsid w:val="00031F5A"/>
    <w:rsid w:val="000327B9"/>
    <w:rsid w:val="00040068"/>
    <w:rsid w:val="0004773B"/>
    <w:rsid w:val="00050E9B"/>
    <w:rsid w:val="000621B5"/>
    <w:rsid w:val="00063424"/>
    <w:rsid w:val="00070576"/>
    <w:rsid w:val="000726E6"/>
    <w:rsid w:val="00074A81"/>
    <w:rsid w:val="00076265"/>
    <w:rsid w:val="000779C3"/>
    <w:rsid w:val="00080590"/>
    <w:rsid w:val="00081373"/>
    <w:rsid w:val="00081CF6"/>
    <w:rsid w:val="000841CD"/>
    <w:rsid w:val="00085B19"/>
    <w:rsid w:val="00086E82"/>
    <w:rsid w:val="00090601"/>
    <w:rsid w:val="00090BC5"/>
    <w:rsid w:val="00091B99"/>
    <w:rsid w:val="000A01ED"/>
    <w:rsid w:val="000A11D5"/>
    <w:rsid w:val="000A288C"/>
    <w:rsid w:val="000A290F"/>
    <w:rsid w:val="000A5F90"/>
    <w:rsid w:val="000A7463"/>
    <w:rsid w:val="000B2C13"/>
    <w:rsid w:val="000C0A6B"/>
    <w:rsid w:val="000C1FA7"/>
    <w:rsid w:val="000D23C9"/>
    <w:rsid w:val="000D3123"/>
    <w:rsid w:val="000D40A7"/>
    <w:rsid w:val="000D5D6C"/>
    <w:rsid w:val="000D6649"/>
    <w:rsid w:val="000D72DB"/>
    <w:rsid w:val="000E3212"/>
    <w:rsid w:val="000E4572"/>
    <w:rsid w:val="000E5F22"/>
    <w:rsid w:val="000E650F"/>
    <w:rsid w:val="000E6974"/>
    <w:rsid w:val="000E713E"/>
    <w:rsid w:val="000E7BA8"/>
    <w:rsid w:val="000F0470"/>
    <w:rsid w:val="000F600D"/>
    <w:rsid w:val="000F6B80"/>
    <w:rsid w:val="000F6EEC"/>
    <w:rsid w:val="00101833"/>
    <w:rsid w:val="00104691"/>
    <w:rsid w:val="001102AA"/>
    <w:rsid w:val="00110EBE"/>
    <w:rsid w:val="00111015"/>
    <w:rsid w:val="00114256"/>
    <w:rsid w:val="00114C99"/>
    <w:rsid w:val="00114DAA"/>
    <w:rsid w:val="0011601E"/>
    <w:rsid w:val="00121BA7"/>
    <w:rsid w:val="00121DE8"/>
    <w:rsid w:val="00125048"/>
    <w:rsid w:val="001250D1"/>
    <w:rsid w:val="001274A0"/>
    <w:rsid w:val="001327C5"/>
    <w:rsid w:val="00134C27"/>
    <w:rsid w:val="00137325"/>
    <w:rsid w:val="001401CA"/>
    <w:rsid w:val="0014160F"/>
    <w:rsid w:val="001437D8"/>
    <w:rsid w:val="00150C0E"/>
    <w:rsid w:val="00154BA7"/>
    <w:rsid w:val="00156433"/>
    <w:rsid w:val="00156BC2"/>
    <w:rsid w:val="0016112E"/>
    <w:rsid w:val="00161D39"/>
    <w:rsid w:val="00162BC6"/>
    <w:rsid w:val="0017106B"/>
    <w:rsid w:val="00173A5C"/>
    <w:rsid w:val="001745D5"/>
    <w:rsid w:val="0017497C"/>
    <w:rsid w:val="00176DAC"/>
    <w:rsid w:val="00177F52"/>
    <w:rsid w:val="001847D1"/>
    <w:rsid w:val="001862EF"/>
    <w:rsid w:val="00190693"/>
    <w:rsid w:val="00193A0B"/>
    <w:rsid w:val="00194CD7"/>
    <w:rsid w:val="00194D0F"/>
    <w:rsid w:val="00195FF9"/>
    <w:rsid w:val="001A53A5"/>
    <w:rsid w:val="001B0385"/>
    <w:rsid w:val="001B0EFB"/>
    <w:rsid w:val="001B185F"/>
    <w:rsid w:val="001B343A"/>
    <w:rsid w:val="001B44BE"/>
    <w:rsid w:val="001C275F"/>
    <w:rsid w:val="001C2D78"/>
    <w:rsid w:val="001C3608"/>
    <w:rsid w:val="001C72E3"/>
    <w:rsid w:val="001C77EB"/>
    <w:rsid w:val="001D0BAE"/>
    <w:rsid w:val="001D5DC0"/>
    <w:rsid w:val="001E4D0E"/>
    <w:rsid w:val="001E7C4B"/>
    <w:rsid w:val="001F206E"/>
    <w:rsid w:val="00205C9F"/>
    <w:rsid w:val="0020702E"/>
    <w:rsid w:val="00207D40"/>
    <w:rsid w:val="002117CF"/>
    <w:rsid w:val="00214822"/>
    <w:rsid w:val="00215EC9"/>
    <w:rsid w:val="0021657D"/>
    <w:rsid w:val="002224E7"/>
    <w:rsid w:val="00222CFE"/>
    <w:rsid w:val="002238C2"/>
    <w:rsid w:val="00224DDC"/>
    <w:rsid w:val="002312D7"/>
    <w:rsid w:val="002377B2"/>
    <w:rsid w:val="00242EB3"/>
    <w:rsid w:val="002457D1"/>
    <w:rsid w:val="00246788"/>
    <w:rsid w:val="00246BF4"/>
    <w:rsid w:val="0025057F"/>
    <w:rsid w:val="002568C1"/>
    <w:rsid w:val="0026370B"/>
    <w:rsid w:val="00264CA2"/>
    <w:rsid w:val="002654A9"/>
    <w:rsid w:val="00265545"/>
    <w:rsid w:val="00272169"/>
    <w:rsid w:val="002756AD"/>
    <w:rsid w:val="0027589E"/>
    <w:rsid w:val="002760A2"/>
    <w:rsid w:val="00280BC5"/>
    <w:rsid w:val="00281400"/>
    <w:rsid w:val="002814BA"/>
    <w:rsid w:val="00285654"/>
    <w:rsid w:val="00287B99"/>
    <w:rsid w:val="00290783"/>
    <w:rsid w:val="00291B36"/>
    <w:rsid w:val="002A487B"/>
    <w:rsid w:val="002A6026"/>
    <w:rsid w:val="002A6490"/>
    <w:rsid w:val="002A79EC"/>
    <w:rsid w:val="002B6C01"/>
    <w:rsid w:val="002C11B8"/>
    <w:rsid w:val="002C2615"/>
    <w:rsid w:val="002C71F7"/>
    <w:rsid w:val="002E6FA6"/>
    <w:rsid w:val="002E7CF2"/>
    <w:rsid w:val="002F354C"/>
    <w:rsid w:val="002F510E"/>
    <w:rsid w:val="00301241"/>
    <w:rsid w:val="003039D9"/>
    <w:rsid w:val="00304DFC"/>
    <w:rsid w:val="00305E05"/>
    <w:rsid w:val="0031085E"/>
    <w:rsid w:val="0031653C"/>
    <w:rsid w:val="003177E7"/>
    <w:rsid w:val="003178CE"/>
    <w:rsid w:val="003179A7"/>
    <w:rsid w:val="00320622"/>
    <w:rsid w:val="00327F22"/>
    <w:rsid w:val="003424F1"/>
    <w:rsid w:val="003432A3"/>
    <w:rsid w:val="00347334"/>
    <w:rsid w:val="00351137"/>
    <w:rsid w:val="00353436"/>
    <w:rsid w:val="00356342"/>
    <w:rsid w:val="003603A1"/>
    <w:rsid w:val="003624DA"/>
    <w:rsid w:val="00362C9E"/>
    <w:rsid w:val="00362D10"/>
    <w:rsid w:val="00367EBB"/>
    <w:rsid w:val="00374045"/>
    <w:rsid w:val="003807B4"/>
    <w:rsid w:val="00381881"/>
    <w:rsid w:val="00383952"/>
    <w:rsid w:val="00384A56"/>
    <w:rsid w:val="00384E0E"/>
    <w:rsid w:val="00385987"/>
    <w:rsid w:val="00385ABD"/>
    <w:rsid w:val="00391470"/>
    <w:rsid w:val="00394ABB"/>
    <w:rsid w:val="00396B33"/>
    <w:rsid w:val="00397AF6"/>
    <w:rsid w:val="003A1655"/>
    <w:rsid w:val="003A2478"/>
    <w:rsid w:val="003B5483"/>
    <w:rsid w:val="003B6820"/>
    <w:rsid w:val="003B74B0"/>
    <w:rsid w:val="003D3621"/>
    <w:rsid w:val="003D36CA"/>
    <w:rsid w:val="003D6869"/>
    <w:rsid w:val="003D69BA"/>
    <w:rsid w:val="003E6910"/>
    <w:rsid w:val="003F0512"/>
    <w:rsid w:val="003F06A7"/>
    <w:rsid w:val="003F09E3"/>
    <w:rsid w:val="003F0B72"/>
    <w:rsid w:val="003F145E"/>
    <w:rsid w:val="003F333D"/>
    <w:rsid w:val="003F3531"/>
    <w:rsid w:val="003F47A2"/>
    <w:rsid w:val="003F6BAD"/>
    <w:rsid w:val="004013F1"/>
    <w:rsid w:val="004019E7"/>
    <w:rsid w:val="00401BF5"/>
    <w:rsid w:val="004048E2"/>
    <w:rsid w:val="00414F4F"/>
    <w:rsid w:val="00420E18"/>
    <w:rsid w:val="004269AE"/>
    <w:rsid w:val="00427342"/>
    <w:rsid w:val="00434C27"/>
    <w:rsid w:val="00436EA2"/>
    <w:rsid w:val="004374D1"/>
    <w:rsid w:val="00441B7A"/>
    <w:rsid w:val="00442F9B"/>
    <w:rsid w:val="004519BF"/>
    <w:rsid w:val="00453D63"/>
    <w:rsid w:val="00460076"/>
    <w:rsid w:val="00464FB5"/>
    <w:rsid w:val="00465C23"/>
    <w:rsid w:val="004716EF"/>
    <w:rsid w:val="00471E98"/>
    <w:rsid w:val="00477E05"/>
    <w:rsid w:val="004802D0"/>
    <w:rsid w:val="004856FB"/>
    <w:rsid w:val="0048783A"/>
    <w:rsid w:val="004943E0"/>
    <w:rsid w:val="00497E79"/>
    <w:rsid w:val="004A0EEB"/>
    <w:rsid w:val="004A4801"/>
    <w:rsid w:val="004B0E76"/>
    <w:rsid w:val="004C0859"/>
    <w:rsid w:val="004C65B8"/>
    <w:rsid w:val="004D0405"/>
    <w:rsid w:val="004D0B3D"/>
    <w:rsid w:val="004D1349"/>
    <w:rsid w:val="004D30ED"/>
    <w:rsid w:val="004D348A"/>
    <w:rsid w:val="004D3879"/>
    <w:rsid w:val="004D5B1A"/>
    <w:rsid w:val="004D7157"/>
    <w:rsid w:val="004E0A28"/>
    <w:rsid w:val="004E1EA4"/>
    <w:rsid w:val="004E5B7B"/>
    <w:rsid w:val="004E7665"/>
    <w:rsid w:val="004F4A16"/>
    <w:rsid w:val="004F5B8E"/>
    <w:rsid w:val="00502D54"/>
    <w:rsid w:val="0050320E"/>
    <w:rsid w:val="0050430C"/>
    <w:rsid w:val="005061AF"/>
    <w:rsid w:val="00506660"/>
    <w:rsid w:val="005075C1"/>
    <w:rsid w:val="00512CFD"/>
    <w:rsid w:val="00520FDB"/>
    <w:rsid w:val="00522C2F"/>
    <w:rsid w:val="00524698"/>
    <w:rsid w:val="00525AC4"/>
    <w:rsid w:val="00526993"/>
    <w:rsid w:val="00527FF3"/>
    <w:rsid w:val="00530AA8"/>
    <w:rsid w:val="00531EF6"/>
    <w:rsid w:val="00533852"/>
    <w:rsid w:val="00541A3E"/>
    <w:rsid w:val="0054414F"/>
    <w:rsid w:val="005522E2"/>
    <w:rsid w:val="00556C1D"/>
    <w:rsid w:val="005573CF"/>
    <w:rsid w:val="005604AC"/>
    <w:rsid w:val="005619B4"/>
    <w:rsid w:val="00575323"/>
    <w:rsid w:val="0057775B"/>
    <w:rsid w:val="00584FC6"/>
    <w:rsid w:val="005876AD"/>
    <w:rsid w:val="00587A1C"/>
    <w:rsid w:val="00590E93"/>
    <w:rsid w:val="005925ED"/>
    <w:rsid w:val="005A1880"/>
    <w:rsid w:val="005A1FF4"/>
    <w:rsid w:val="005A40EA"/>
    <w:rsid w:val="005A70DE"/>
    <w:rsid w:val="005B15A2"/>
    <w:rsid w:val="005B218E"/>
    <w:rsid w:val="005B4102"/>
    <w:rsid w:val="005C0BF4"/>
    <w:rsid w:val="005C0C29"/>
    <w:rsid w:val="005C7877"/>
    <w:rsid w:val="005D0FA2"/>
    <w:rsid w:val="005D3DED"/>
    <w:rsid w:val="005D72D5"/>
    <w:rsid w:val="005D7487"/>
    <w:rsid w:val="005E100F"/>
    <w:rsid w:val="005E5D1E"/>
    <w:rsid w:val="005E615C"/>
    <w:rsid w:val="005E6B6A"/>
    <w:rsid w:val="005E72E2"/>
    <w:rsid w:val="005F03ED"/>
    <w:rsid w:val="005F0F00"/>
    <w:rsid w:val="005F45FA"/>
    <w:rsid w:val="00612168"/>
    <w:rsid w:val="00613555"/>
    <w:rsid w:val="00616DCB"/>
    <w:rsid w:val="00630612"/>
    <w:rsid w:val="00631A3B"/>
    <w:rsid w:val="00635EF3"/>
    <w:rsid w:val="00636052"/>
    <w:rsid w:val="0063729A"/>
    <w:rsid w:val="00637333"/>
    <w:rsid w:val="00640B64"/>
    <w:rsid w:val="00640BA2"/>
    <w:rsid w:val="00644153"/>
    <w:rsid w:val="00652FC8"/>
    <w:rsid w:val="0065438B"/>
    <w:rsid w:val="00662753"/>
    <w:rsid w:val="0066742F"/>
    <w:rsid w:val="006771BA"/>
    <w:rsid w:val="00682E5F"/>
    <w:rsid w:val="00685163"/>
    <w:rsid w:val="00687109"/>
    <w:rsid w:val="00690866"/>
    <w:rsid w:val="00690F12"/>
    <w:rsid w:val="006949DA"/>
    <w:rsid w:val="00694B4E"/>
    <w:rsid w:val="006958D9"/>
    <w:rsid w:val="006A18DD"/>
    <w:rsid w:val="006A2802"/>
    <w:rsid w:val="006A3357"/>
    <w:rsid w:val="006A466C"/>
    <w:rsid w:val="006A6AA1"/>
    <w:rsid w:val="006A77C2"/>
    <w:rsid w:val="006B483D"/>
    <w:rsid w:val="006B64F2"/>
    <w:rsid w:val="006B7752"/>
    <w:rsid w:val="006C0DAC"/>
    <w:rsid w:val="006C52C1"/>
    <w:rsid w:val="006D5E13"/>
    <w:rsid w:val="006D6211"/>
    <w:rsid w:val="006E0EFC"/>
    <w:rsid w:val="006E2561"/>
    <w:rsid w:val="006E371F"/>
    <w:rsid w:val="006E48E7"/>
    <w:rsid w:val="006E5B7C"/>
    <w:rsid w:val="00700940"/>
    <w:rsid w:val="00701CC8"/>
    <w:rsid w:val="0071008B"/>
    <w:rsid w:val="00711D0A"/>
    <w:rsid w:val="00714D42"/>
    <w:rsid w:val="00715D29"/>
    <w:rsid w:val="00723776"/>
    <w:rsid w:val="00725285"/>
    <w:rsid w:val="007266BC"/>
    <w:rsid w:val="00732977"/>
    <w:rsid w:val="00734AE5"/>
    <w:rsid w:val="007359F5"/>
    <w:rsid w:val="0074018C"/>
    <w:rsid w:val="007413F9"/>
    <w:rsid w:val="00743508"/>
    <w:rsid w:val="007439ED"/>
    <w:rsid w:val="0074696C"/>
    <w:rsid w:val="007473AE"/>
    <w:rsid w:val="00753207"/>
    <w:rsid w:val="007642FD"/>
    <w:rsid w:val="0076635C"/>
    <w:rsid w:val="00772312"/>
    <w:rsid w:val="00783832"/>
    <w:rsid w:val="007924F1"/>
    <w:rsid w:val="007961FC"/>
    <w:rsid w:val="007A0F3E"/>
    <w:rsid w:val="007A14E4"/>
    <w:rsid w:val="007A2634"/>
    <w:rsid w:val="007A2CC6"/>
    <w:rsid w:val="007A3B44"/>
    <w:rsid w:val="007A4FD4"/>
    <w:rsid w:val="007A509B"/>
    <w:rsid w:val="007A7119"/>
    <w:rsid w:val="007B0207"/>
    <w:rsid w:val="007B37C8"/>
    <w:rsid w:val="007B37F5"/>
    <w:rsid w:val="007B5D52"/>
    <w:rsid w:val="007B7E31"/>
    <w:rsid w:val="007C15B1"/>
    <w:rsid w:val="007C20AD"/>
    <w:rsid w:val="007C2215"/>
    <w:rsid w:val="007C2FD5"/>
    <w:rsid w:val="007C3BF2"/>
    <w:rsid w:val="007C4A10"/>
    <w:rsid w:val="007C6617"/>
    <w:rsid w:val="007D5A01"/>
    <w:rsid w:val="007E15D2"/>
    <w:rsid w:val="007E1D47"/>
    <w:rsid w:val="007E202C"/>
    <w:rsid w:val="007E3436"/>
    <w:rsid w:val="007E3B40"/>
    <w:rsid w:val="007E4046"/>
    <w:rsid w:val="007E6F39"/>
    <w:rsid w:val="007F2608"/>
    <w:rsid w:val="007F578D"/>
    <w:rsid w:val="008018E6"/>
    <w:rsid w:val="00801FEE"/>
    <w:rsid w:val="008027C0"/>
    <w:rsid w:val="00802BEF"/>
    <w:rsid w:val="00804D2F"/>
    <w:rsid w:val="008072E3"/>
    <w:rsid w:val="008075BF"/>
    <w:rsid w:val="00807B3C"/>
    <w:rsid w:val="00810A00"/>
    <w:rsid w:val="00815981"/>
    <w:rsid w:val="00822D7A"/>
    <w:rsid w:val="00825BE3"/>
    <w:rsid w:val="008268ED"/>
    <w:rsid w:val="008272D7"/>
    <w:rsid w:val="0083224D"/>
    <w:rsid w:val="00834A07"/>
    <w:rsid w:val="00837C62"/>
    <w:rsid w:val="008424D5"/>
    <w:rsid w:val="00847BFE"/>
    <w:rsid w:val="0085025F"/>
    <w:rsid w:val="008554E7"/>
    <w:rsid w:val="008656CB"/>
    <w:rsid w:val="0086717B"/>
    <w:rsid w:val="00872F92"/>
    <w:rsid w:val="00873E12"/>
    <w:rsid w:val="00886E7A"/>
    <w:rsid w:val="00887AA5"/>
    <w:rsid w:val="00887AC6"/>
    <w:rsid w:val="00891AE8"/>
    <w:rsid w:val="008926A8"/>
    <w:rsid w:val="00893536"/>
    <w:rsid w:val="00893B95"/>
    <w:rsid w:val="0089432F"/>
    <w:rsid w:val="00894E3B"/>
    <w:rsid w:val="008A1364"/>
    <w:rsid w:val="008A1DFE"/>
    <w:rsid w:val="008A47DD"/>
    <w:rsid w:val="008B16CE"/>
    <w:rsid w:val="008B4A88"/>
    <w:rsid w:val="008C6FB2"/>
    <w:rsid w:val="008D49CD"/>
    <w:rsid w:val="008D4B6B"/>
    <w:rsid w:val="008D545F"/>
    <w:rsid w:val="008D6194"/>
    <w:rsid w:val="008D7E87"/>
    <w:rsid w:val="008D7F8E"/>
    <w:rsid w:val="008E3598"/>
    <w:rsid w:val="008F1835"/>
    <w:rsid w:val="008F19A0"/>
    <w:rsid w:val="008F2D41"/>
    <w:rsid w:val="008F31DA"/>
    <w:rsid w:val="008F341C"/>
    <w:rsid w:val="008F43BF"/>
    <w:rsid w:val="0090253E"/>
    <w:rsid w:val="00910B14"/>
    <w:rsid w:val="00911475"/>
    <w:rsid w:val="0091358C"/>
    <w:rsid w:val="00914FA2"/>
    <w:rsid w:val="00920884"/>
    <w:rsid w:val="00924830"/>
    <w:rsid w:val="00927E5E"/>
    <w:rsid w:val="00933779"/>
    <w:rsid w:val="0094099C"/>
    <w:rsid w:val="009445A1"/>
    <w:rsid w:val="00947A26"/>
    <w:rsid w:val="00951F83"/>
    <w:rsid w:val="0095289A"/>
    <w:rsid w:val="00953B8A"/>
    <w:rsid w:val="00954AD0"/>
    <w:rsid w:val="00954F89"/>
    <w:rsid w:val="00956C7D"/>
    <w:rsid w:val="00960D33"/>
    <w:rsid w:val="00962AA1"/>
    <w:rsid w:val="00963B77"/>
    <w:rsid w:val="00964CD9"/>
    <w:rsid w:val="00966985"/>
    <w:rsid w:val="00967884"/>
    <w:rsid w:val="009703FE"/>
    <w:rsid w:val="00974347"/>
    <w:rsid w:val="0097607A"/>
    <w:rsid w:val="0098336A"/>
    <w:rsid w:val="00983AA8"/>
    <w:rsid w:val="00983D1F"/>
    <w:rsid w:val="00985480"/>
    <w:rsid w:val="00991AB4"/>
    <w:rsid w:val="00995CA2"/>
    <w:rsid w:val="00996917"/>
    <w:rsid w:val="009A23E1"/>
    <w:rsid w:val="009A48EC"/>
    <w:rsid w:val="009B04E3"/>
    <w:rsid w:val="009B418A"/>
    <w:rsid w:val="009B73DC"/>
    <w:rsid w:val="009C4297"/>
    <w:rsid w:val="009D0333"/>
    <w:rsid w:val="009D0915"/>
    <w:rsid w:val="009D1F6F"/>
    <w:rsid w:val="009D2AB9"/>
    <w:rsid w:val="009D69E8"/>
    <w:rsid w:val="009E118F"/>
    <w:rsid w:val="009E16D2"/>
    <w:rsid w:val="009E437D"/>
    <w:rsid w:val="009E6A1D"/>
    <w:rsid w:val="009F2200"/>
    <w:rsid w:val="009F29BB"/>
    <w:rsid w:val="009F48D5"/>
    <w:rsid w:val="009F5BC1"/>
    <w:rsid w:val="009F6E98"/>
    <w:rsid w:val="00A010F5"/>
    <w:rsid w:val="00A0111F"/>
    <w:rsid w:val="00A04444"/>
    <w:rsid w:val="00A10A95"/>
    <w:rsid w:val="00A1232D"/>
    <w:rsid w:val="00A1595B"/>
    <w:rsid w:val="00A1706C"/>
    <w:rsid w:val="00A22152"/>
    <w:rsid w:val="00A22A66"/>
    <w:rsid w:val="00A33352"/>
    <w:rsid w:val="00A40F09"/>
    <w:rsid w:val="00A4257F"/>
    <w:rsid w:val="00A44567"/>
    <w:rsid w:val="00A47FCC"/>
    <w:rsid w:val="00A51430"/>
    <w:rsid w:val="00A5452B"/>
    <w:rsid w:val="00A56F49"/>
    <w:rsid w:val="00A57960"/>
    <w:rsid w:val="00A60E00"/>
    <w:rsid w:val="00A65531"/>
    <w:rsid w:val="00A666B0"/>
    <w:rsid w:val="00A672F8"/>
    <w:rsid w:val="00A71963"/>
    <w:rsid w:val="00A7484D"/>
    <w:rsid w:val="00A85017"/>
    <w:rsid w:val="00A90FBF"/>
    <w:rsid w:val="00A9478F"/>
    <w:rsid w:val="00A96E66"/>
    <w:rsid w:val="00AA1DDA"/>
    <w:rsid w:val="00AA2433"/>
    <w:rsid w:val="00AA250D"/>
    <w:rsid w:val="00AA4DEF"/>
    <w:rsid w:val="00AB03C8"/>
    <w:rsid w:val="00AC2B1E"/>
    <w:rsid w:val="00AC363D"/>
    <w:rsid w:val="00AC55F5"/>
    <w:rsid w:val="00AD016E"/>
    <w:rsid w:val="00AD1B81"/>
    <w:rsid w:val="00AE0336"/>
    <w:rsid w:val="00AF2049"/>
    <w:rsid w:val="00AF3C9A"/>
    <w:rsid w:val="00B01B8E"/>
    <w:rsid w:val="00B05BBE"/>
    <w:rsid w:val="00B16EBC"/>
    <w:rsid w:val="00B20E82"/>
    <w:rsid w:val="00B3274B"/>
    <w:rsid w:val="00B34541"/>
    <w:rsid w:val="00B35BB7"/>
    <w:rsid w:val="00B401A6"/>
    <w:rsid w:val="00B41D03"/>
    <w:rsid w:val="00B5054F"/>
    <w:rsid w:val="00B521E0"/>
    <w:rsid w:val="00B5665E"/>
    <w:rsid w:val="00B60EEE"/>
    <w:rsid w:val="00B75324"/>
    <w:rsid w:val="00B76F74"/>
    <w:rsid w:val="00B8072E"/>
    <w:rsid w:val="00B81BD8"/>
    <w:rsid w:val="00B84C82"/>
    <w:rsid w:val="00B85BFD"/>
    <w:rsid w:val="00B86DE2"/>
    <w:rsid w:val="00B901E6"/>
    <w:rsid w:val="00B94C08"/>
    <w:rsid w:val="00B979A6"/>
    <w:rsid w:val="00BA2AAA"/>
    <w:rsid w:val="00BA70D9"/>
    <w:rsid w:val="00BB2F40"/>
    <w:rsid w:val="00BB48C4"/>
    <w:rsid w:val="00BB64CC"/>
    <w:rsid w:val="00BB7519"/>
    <w:rsid w:val="00BC26B7"/>
    <w:rsid w:val="00BC3735"/>
    <w:rsid w:val="00BC45E9"/>
    <w:rsid w:val="00BC5D36"/>
    <w:rsid w:val="00BD667D"/>
    <w:rsid w:val="00BE1284"/>
    <w:rsid w:val="00BE3624"/>
    <w:rsid w:val="00BE4E48"/>
    <w:rsid w:val="00BE5A31"/>
    <w:rsid w:val="00BE5E89"/>
    <w:rsid w:val="00BE61DF"/>
    <w:rsid w:val="00BE7459"/>
    <w:rsid w:val="00BF1D13"/>
    <w:rsid w:val="00BF384A"/>
    <w:rsid w:val="00BF5A25"/>
    <w:rsid w:val="00BF68D5"/>
    <w:rsid w:val="00BF7D95"/>
    <w:rsid w:val="00C01371"/>
    <w:rsid w:val="00C01715"/>
    <w:rsid w:val="00C028C7"/>
    <w:rsid w:val="00C03A7E"/>
    <w:rsid w:val="00C0428B"/>
    <w:rsid w:val="00C06D02"/>
    <w:rsid w:val="00C1154C"/>
    <w:rsid w:val="00C215C7"/>
    <w:rsid w:val="00C21FFE"/>
    <w:rsid w:val="00C23461"/>
    <w:rsid w:val="00C24838"/>
    <w:rsid w:val="00C24E3E"/>
    <w:rsid w:val="00C25CB8"/>
    <w:rsid w:val="00C26591"/>
    <w:rsid w:val="00C27015"/>
    <w:rsid w:val="00C27843"/>
    <w:rsid w:val="00C27DFE"/>
    <w:rsid w:val="00C306D4"/>
    <w:rsid w:val="00C364C6"/>
    <w:rsid w:val="00C456B2"/>
    <w:rsid w:val="00C477DE"/>
    <w:rsid w:val="00C51849"/>
    <w:rsid w:val="00C51B61"/>
    <w:rsid w:val="00C54BC3"/>
    <w:rsid w:val="00C61B5C"/>
    <w:rsid w:val="00C6472E"/>
    <w:rsid w:val="00C653BF"/>
    <w:rsid w:val="00C65F0F"/>
    <w:rsid w:val="00C70824"/>
    <w:rsid w:val="00C91287"/>
    <w:rsid w:val="00C91CF7"/>
    <w:rsid w:val="00C978E9"/>
    <w:rsid w:val="00CA3201"/>
    <w:rsid w:val="00CA4415"/>
    <w:rsid w:val="00CA5CBA"/>
    <w:rsid w:val="00CA66E8"/>
    <w:rsid w:val="00CB3747"/>
    <w:rsid w:val="00CB6A02"/>
    <w:rsid w:val="00CC5A49"/>
    <w:rsid w:val="00CC609B"/>
    <w:rsid w:val="00CD1B5B"/>
    <w:rsid w:val="00CD2396"/>
    <w:rsid w:val="00CD2F72"/>
    <w:rsid w:val="00CD59B7"/>
    <w:rsid w:val="00CE1D7A"/>
    <w:rsid w:val="00CE6F13"/>
    <w:rsid w:val="00CF1238"/>
    <w:rsid w:val="00CF3C93"/>
    <w:rsid w:val="00CF3D24"/>
    <w:rsid w:val="00CF5E58"/>
    <w:rsid w:val="00CF7192"/>
    <w:rsid w:val="00D02E91"/>
    <w:rsid w:val="00D102F0"/>
    <w:rsid w:val="00D108B9"/>
    <w:rsid w:val="00D1188C"/>
    <w:rsid w:val="00D12CCB"/>
    <w:rsid w:val="00D20BD5"/>
    <w:rsid w:val="00D219D7"/>
    <w:rsid w:val="00D22B06"/>
    <w:rsid w:val="00D245C6"/>
    <w:rsid w:val="00D26543"/>
    <w:rsid w:val="00D26D70"/>
    <w:rsid w:val="00D30BE9"/>
    <w:rsid w:val="00D31386"/>
    <w:rsid w:val="00D34F77"/>
    <w:rsid w:val="00D352DF"/>
    <w:rsid w:val="00D374C3"/>
    <w:rsid w:val="00D400C1"/>
    <w:rsid w:val="00D51881"/>
    <w:rsid w:val="00D54048"/>
    <w:rsid w:val="00D54133"/>
    <w:rsid w:val="00D550F5"/>
    <w:rsid w:val="00D5555A"/>
    <w:rsid w:val="00D55FAE"/>
    <w:rsid w:val="00D60C96"/>
    <w:rsid w:val="00D61434"/>
    <w:rsid w:val="00D63214"/>
    <w:rsid w:val="00D66A52"/>
    <w:rsid w:val="00D72A1B"/>
    <w:rsid w:val="00D76D42"/>
    <w:rsid w:val="00D80823"/>
    <w:rsid w:val="00D80CA5"/>
    <w:rsid w:val="00D82AD3"/>
    <w:rsid w:val="00D82D49"/>
    <w:rsid w:val="00D8338C"/>
    <w:rsid w:val="00D839D0"/>
    <w:rsid w:val="00D90197"/>
    <w:rsid w:val="00D9581B"/>
    <w:rsid w:val="00DA0233"/>
    <w:rsid w:val="00DA14D6"/>
    <w:rsid w:val="00DA3B0A"/>
    <w:rsid w:val="00DA3EFC"/>
    <w:rsid w:val="00DA66FC"/>
    <w:rsid w:val="00DB4602"/>
    <w:rsid w:val="00DB7759"/>
    <w:rsid w:val="00DC0710"/>
    <w:rsid w:val="00DC1B70"/>
    <w:rsid w:val="00DC403B"/>
    <w:rsid w:val="00DC40A1"/>
    <w:rsid w:val="00DD15C5"/>
    <w:rsid w:val="00DD4325"/>
    <w:rsid w:val="00DD4D73"/>
    <w:rsid w:val="00DD53AB"/>
    <w:rsid w:val="00DD709B"/>
    <w:rsid w:val="00DD73FD"/>
    <w:rsid w:val="00DE2150"/>
    <w:rsid w:val="00DE21BB"/>
    <w:rsid w:val="00DE3616"/>
    <w:rsid w:val="00DE3B53"/>
    <w:rsid w:val="00DE3CBC"/>
    <w:rsid w:val="00DE794D"/>
    <w:rsid w:val="00DF04E0"/>
    <w:rsid w:val="00DF78EF"/>
    <w:rsid w:val="00E01743"/>
    <w:rsid w:val="00E0632F"/>
    <w:rsid w:val="00E07B7C"/>
    <w:rsid w:val="00E11694"/>
    <w:rsid w:val="00E13A72"/>
    <w:rsid w:val="00E143AB"/>
    <w:rsid w:val="00E16136"/>
    <w:rsid w:val="00E16798"/>
    <w:rsid w:val="00E17C05"/>
    <w:rsid w:val="00E2342B"/>
    <w:rsid w:val="00E24A06"/>
    <w:rsid w:val="00E2718E"/>
    <w:rsid w:val="00E3489A"/>
    <w:rsid w:val="00E36ABC"/>
    <w:rsid w:val="00E42570"/>
    <w:rsid w:val="00E42E1D"/>
    <w:rsid w:val="00E46A03"/>
    <w:rsid w:val="00E51310"/>
    <w:rsid w:val="00E5142E"/>
    <w:rsid w:val="00E553EA"/>
    <w:rsid w:val="00E561CB"/>
    <w:rsid w:val="00E57D08"/>
    <w:rsid w:val="00E707B3"/>
    <w:rsid w:val="00E719B0"/>
    <w:rsid w:val="00E83C13"/>
    <w:rsid w:val="00E92A5F"/>
    <w:rsid w:val="00E936B9"/>
    <w:rsid w:val="00E9538F"/>
    <w:rsid w:val="00EA1AEC"/>
    <w:rsid w:val="00EA3698"/>
    <w:rsid w:val="00EA383E"/>
    <w:rsid w:val="00EA497F"/>
    <w:rsid w:val="00EA53F3"/>
    <w:rsid w:val="00EA5A04"/>
    <w:rsid w:val="00EB1395"/>
    <w:rsid w:val="00EB1C28"/>
    <w:rsid w:val="00EB78F7"/>
    <w:rsid w:val="00EB7C49"/>
    <w:rsid w:val="00EC3750"/>
    <w:rsid w:val="00EC56D1"/>
    <w:rsid w:val="00EC7C1C"/>
    <w:rsid w:val="00ED15DA"/>
    <w:rsid w:val="00ED21F2"/>
    <w:rsid w:val="00ED741D"/>
    <w:rsid w:val="00EE0135"/>
    <w:rsid w:val="00EE0C65"/>
    <w:rsid w:val="00EE0F65"/>
    <w:rsid w:val="00EE34FC"/>
    <w:rsid w:val="00EE5202"/>
    <w:rsid w:val="00EE5882"/>
    <w:rsid w:val="00EF7BCE"/>
    <w:rsid w:val="00F01151"/>
    <w:rsid w:val="00F0405F"/>
    <w:rsid w:val="00F04661"/>
    <w:rsid w:val="00F06D2E"/>
    <w:rsid w:val="00F118E0"/>
    <w:rsid w:val="00F12BD9"/>
    <w:rsid w:val="00F149FC"/>
    <w:rsid w:val="00F1505D"/>
    <w:rsid w:val="00F17875"/>
    <w:rsid w:val="00F24497"/>
    <w:rsid w:val="00F24EBA"/>
    <w:rsid w:val="00F25A04"/>
    <w:rsid w:val="00F2787F"/>
    <w:rsid w:val="00F27D00"/>
    <w:rsid w:val="00F3414B"/>
    <w:rsid w:val="00F3736F"/>
    <w:rsid w:val="00F37F2B"/>
    <w:rsid w:val="00F40D5D"/>
    <w:rsid w:val="00F4219E"/>
    <w:rsid w:val="00F42570"/>
    <w:rsid w:val="00F440FD"/>
    <w:rsid w:val="00F45B18"/>
    <w:rsid w:val="00F467CA"/>
    <w:rsid w:val="00F50E07"/>
    <w:rsid w:val="00F51253"/>
    <w:rsid w:val="00F5352D"/>
    <w:rsid w:val="00F55B59"/>
    <w:rsid w:val="00F57560"/>
    <w:rsid w:val="00F57A50"/>
    <w:rsid w:val="00F632DB"/>
    <w:rsid w:val="00F70772"/>
    <w:rsid w:val="00F74CFE"/>
    <w:rsid w:val="00F7521A"/>
    <w:rsid w:val="00F768C5"/>
    <w:rsid w:val="00F81CE2"/>
    <w:rsid w:val="00F825AD"/>
    <w:rsid w:val="00F950CE"/>
    <w:rsid w:val="00F95667"/>
    <w:rsid w:val="00F962D3"/>
    <w:rsid w:val="00FA2F39"/>
    <w:rsid w:val="00FA6272"/>
    <w:rsid w:val="00FB09F0"/>
    <w:rsid w:val="00FB1699"/>
    <w:rsid w:val="00FB4090"/>
    <w:rsid w:val="00FB6485"/>
    <w:rsid w:val="00FC127E"/>
    <w:rsid w:val="00FC1DA7"/>
    <w:rsid w:val="00FC21EE"/>
    <w:rsid w:val="00FC247B"/>
    <w:rsid w:val="00FC325D"/>
    <w:rsid w:val="00FC5E9C"/>
    <w:rsid w:val="00FC5F7D"/>
    <w:rsid w:val="00FD08AC"/>
    <w:rsid w:val="00FD147C"/>
    <w:rsid w:val="00FD79D0"/>
    <w:rsid w:val="00FE0835"/>
    <w:rsid w:val="00FE26A5"/>
    <w:rsid w:val="00FE4DC3"/>
    <w:rsid w:val="00FE58A4"/>
    <w:rsid w:val="00FE5AC2"/>
    <w:rsid w:val="00FF0476"/>
    <w:rsid w:val="00FF5630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2C06B7"/>
  <w15:docId w15:val="{B0E1F7FF-86ED-4F59-8D83-B023B5FA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A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A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D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2FD5"/>
  </w:style>
  <w:style w:type="paragraph" w:styleId="Footer">
    <w:name w:val="footer"/>
    <w:basedOn w:val="Normal"/>
    <w:link w:val="Foot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2FD5"/>
  </w:style>
  <w:style w:type="paragraph" w:styleId="ListBullet">
    <w:name w:val="List Bullet"/>
    <w:basedOn w:val="Normal"/>
    <w:uiPriority w:val="99"/>
    <w:unhideWhenUsed/>
    <w:rsid w:val="001862EF"/>
    <w:pPr>
      <w:numPr>
        <w:numId w:val="16"/>
      </w:numPr>
      <w:contextualSpacing/>
    </w:pPr>
  </w:style>
  <w:style w:type="numbering" w:customStyle="1" w:styleId="Style1">
    <w:name w:val="Style1"/>
    <w:uiPriority w:val="99"/>
    <w:rsid w:val="004019E7"/>
    <w:pPr>
      <w:numPr>
        <w:numId w:val="27"/>
      </w:numPr>
    </w:pPr>
  </w:style>
  <w:style w:type="numbering" w:customStyle="1" w:styleId="Style2">
    <w:name w:val="Style2"/>
    <w:uiPriority w:val="99"/>
    <w:rsid w:val="007A14E4"/>
    <w:pPr>
      <w:numPr>
        <w:numId w:val="28"/>
      </w:numPr>
    </w:pPr>
  </w:style>
  <w:style w:type="numbering" w:customStyle="1" w:styleId="Style3">
    <w:name w:val="Style3"/>
    <w:uiPriority w:val="99"/>
    <w:rsid w:val="00F7521A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8CF7-CAAF-4AAA-9CCA-AD96DF3B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Edison State College</dc:creator>
  <cp:lastModifiedBy>Valerie J. Miller</cp:lastModifiedBy>
  <cp:revision>2</cp:revision>
  <cp:lastPrinted>2018-09-19T18:34:00Z</cp:lastPrinted>
  <dcterms:created xsi:type="dcterms:W3CDTF">2020-11-24T18:35:00Z</dcterms:created>
  <dcterms:modified xsi:type="dcterms:W3CDTF">2020-11-24T18:35:00Z</dcterms:modified>
</cp:coreProperties>
</file>