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PlainTable1"/>
        <w:tblW w:w="0" w:type="auto"/>
        <w:tblLook w:val="04A0" w:firstRow="1" w:lastRow="0" w:firstColumn="1" w:lastColumn="0" w:noHBand="0" w:noVBand="1"/>
      </w:tblPr>
      <w:tblGrid>
        <w:gridCol w:w="2934"/>
        <w:gridCol w:w="2219"/>
        <w:gridCol w:w="1995"/>
        <w:gridCol w:w="2202"/>
      </w:tblGrid>
      <w:tr w:rsidR="0032191F" w:rsidRPr="00890A4F" w14:paraId="69ED7173" w14:textId="77777777" w:rsidTr="003219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B695004" w14:textId="77777777" w:rsidR="0032191F" w:rsidRPr="00890A4F" w:rsidRDefault="0032191F" w:rsidP="00C52922"/>
        </w:tc>
        <w:tc>
          <w:tcPr>
            <w:tcW w:w="2219" w:type="dxa"/>
          </w:tcPr>
          <w:p w14:paraId="222F88FD" w14:textId="77777777"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4B902801" w14:textId="5EE15545" w:rsidR="0032191F" w:rsidRDefault="0032191F" w:rsidP="0032191F">
            <w:pPr>
              <w:jc w:val="center"/>
              <w:cnfStyle w:val="100000000000" w:firstRow="1" w:lastRow="0" w:firstColumn="0" w:lastColumn="0" w:oddVBand="0" w:evenVBand="0" w:oddHBand="0" w:evenHBand="0" w:firstRowFirstColumn="0" w:firstRowLastColumn="0" w:lastRowFirstColumn="0" w:lastRowLastColumn="0"/>
            </w:pPr>
            <w:r>
              <w:t>Ex</w:t>
            </w:r>
            <w:r w:rsidR="0095662B">
              <w:t>c</w:t>
            </w:r>
            <w:r>
              <w:t>used</w:t>
            </w:r>
          </w:p>
        </w:tc>
        <w:tc>
          <w:tcPr>
            <w:tcW w:w="2202" w:type="dxa"/>
          </w:tcPr>
          <w:p w14:paraId="14A71C18" w14:textId="690DA56D" w:rsidR="0032191F" w:rsidRPr="00890A4F" w:rsidRDefault="0032191F" w:rsidP="0032191F">
            <w:pPr>
              <w:jc w:val="center"/>
              <w:cnfStyle w:val="100000000000" w:firstRow="1" w:lastRow="0" w:firstColumn="0" w:lastColumn="0" w:oddVBand="0" w:evenVBand="0" w:oddHBand="0" w:evenHBand="0" w:firstRowFirstColumn="0" w:firstRowLastColumn="0" w:lastRowFirstColumn="0" w:lastRowLastColumn="0"/>
            </w:pPr>
            <w:r>
              <w:t>Absent</w:t>
            </w:r>
          </w:p>
        </w:tc>
      </w:tr>
      <w:tr w:rsidR="0032191F" w:rsidRPr="00890A4F" w14:paraId="3086C237"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2816DB7" w14:textId="77777777" w:rsidR="0032191F" w:rsidRPr="00810310" w:rsidRDefault="0032191F" w:rsidP="00C52922">
            <w:r w:rsidRPr="00810310">
              <w:t>Tatiana Arzivian</w:t>
            </w:r>
          </w:p>
        </w:tc>
        <w:tc>
          <w:tcPr>
            <w:tcW w:w="2219" w:type="dxa"/>
          </w:tcPr>
          <w:p w14:paraId="7A5AD739" w14:textId="2714068E" w:rsidR="0032191F" w:rsidRPr="00890A4F" w:rsidRDefault="00ED7B4D" w:rsidP="0032191F">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31869239" w14:textId="0DF00B5E" w:rsidR="0032191F" w:rsidRDefault="0032191F" w:rsidP="0032191F">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9FFAC6F" w14:textId="2F5C7840" w:rsidR="0032191F" w:rsidRPr="00890A4F" w:rsidRDefault="0032191F" w:rsidP="0032191F">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7240154F"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CD5920B" w14:textId="5851BC6F" w:rsidR="00785585" w:rsidRPr="00810310" w:rsidRDefault="00785585" w:rsidP="00785585">
            <w:r>
              <w:t xml:space="preserve">Suzanne </w:t>
            </w:r>
            <w:proofErr w:type="spellStart"/>
            <w:r>
              <w:t>Bidenback</w:t>
            </w:r>
            <w:proofErr w:type="spellEnd"/>
          </w:p>
        </w:tc>
        <w:tc>
          <w:tcPr>
            <w:tcW w:w="2219" w:type="dxa"/>
          </w:tcPr>
          <w:p w14:paraId="68509692" w14:textId="37796845"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A11B1A1" w14:textId="2F633E4A"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AD526D" w14:textId="464C5006" w:rsidR="00785585" w:rsidRPr="00890A4F" w:rsidRDefault="00ED7B4D" w:rsidP="00785585">
            <w:pPr>
              <w:jc w:val="center"/>
              <w:cnfStyle w:val="000000000000" w:firstRow="0" w:lastRow="0" w:firstColumn="0" w:lastColumn="0" w:oddVBand="0" w:evenVBand="0" w:oddHBand="0" w:evenHBand="0" w:firstRowFirstColumn="0" w:firstRowLastColumn="0" w:lastRowFirstColumn="0" w:lastRowLastColumn="0"/>
            </w:pPr>
            <w:r>
              <w:t>X</w:t>
            </w:r>
          </w:p>
        </w:tc>
      </w:tr>
      <w:tr w:rsidR="00785585" w:rsidRPr="00890A4F" w14:paraId="56EE8A8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6C239A4" w14:textId="640B6ECC" w:rsidR="00785585" w:rsidRPr="00810310" w:rsidRDefault="00785585" w:rsidP="00785585">
            <w:r w:rsidRPr="00810310">
              <w:t>Karen Buonocore</w:t>
            </w:r>
          </w:p>
        </w:tc>
        <w:tc>
          <w:tcPr>
            <w:tcW w:w="2219" w:type="dxa"/>
          </w:tcPr>
          <w:p w14:paraId="142A4C4E" w14:textId="78A6D93B" w:rsidR="00785585" w:rsidRDefault="00ED7B4D"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A653730" w14:textId="77777777" w:rsidR="00785585"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5BE0C67" w14:textId="0D5977C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37CF7DBC"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566A8275" w14:textId="341194A1" w:rsidR="00785585" w:rsidRPr="00810310" w:rsidRDefault="00785585" w:rsidP="00785585">
            <w:r w:rsidRPr="00810310">
              <w:t xml:space="preserve">Michael Chiacchiero </w:t>
            </w:r>
          </w:p>
        </w:tc>
        <w:tc>
          <w:tcPr>
            <w:tcW w:w="2219" w:type="dxa"/>
          </w:tcPr>
          <w:p w14:paraId="4F1BB7EA" w14:textId="33E8B195" w:rsidR="00785585" w:rsidRPr="00890A4F" w:rsidRDefault="00ED7B4D"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B259012"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6B7E0C" w14:textId="6D26234F"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1F6555E2"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E175403" w14:textId="77777777" w:rsidR="00785585" w:rsidRPr="00810310" w:rsidRDefault="00785585" w:rsidP="00785585">
            <w:r w:rsidRPr="00810310">
              <w:t>Marius Coman</w:t>
            </w:r>
          </w:p>
        </w:tc>
        <w:tc>
          <w:tcPr>
            <w:tcW w:w="2219" w:type="dxa"/>
          </w:tcPr>
          <w:p w14:paraId="4FFED234" w14:textId="245895E1" w:rsidR="00785585" w:rsidRPr="00890A4F" w:rsidRDefault="00B23472"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3CF3E8E1" w14:textId="4D39C591"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7DD2E9EE" w14:textId="6E4F08E6"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27EC3BAE"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241D284" w14:textId="4E83C453" w:rsidR="00785585" w:rsidRPr="00810310" w:rsidRDefault="00785585" w:rsidP="00785585">
            <w:r w:rsidRPr="00BA7489">
              <w:t>Camille Drake-Brassfield</w:t>
            </w:r>
          </w:p>
        </w:tc>
        <w:tc>
          <w:tcPr>
            <w:tcW w:w="2219" w:type="dxa"/>
          </w:tcPr>
          <w:p w14:paraId="2235E13B" w14:textId="757AAE74" w:rsidR="00785585" w:rsidRDefault="00B23472"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0F9A0346" w14:textId="35A07953"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80E4EA8" w14:textId="64C25DEC"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5A97934B"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2A9CED5D" w14:textId="77777777" w:rsidR="00785585" w:rsidRPr="00810310" w:rsidRDefault="00785585" w:rsidP="00785585">
            <w:r w:rsidRPr="00810310">
              <w:t>Christy Gilfert</w:t>
            </w:r>
          </w:p>
        </w:tc>
        <w:tc>
          <w:tcPr>
            <w:tcW w:w="2219" w:type="dxa"/>
          </w:tcPr>
          <w:p w14:paraId="614AC28E" w14:textId="6212A025"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65C834FE" w14:textId="22E461E4" w:rsidR="00785585" w:rsidRPr="00890A4F" w:rsidRDefault="000E6FDF"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0C169D27" w14:textId="685B3121"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7AB3E7C2"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3FA91F2" w14:textId="77777777" w:rsidR="00785585" w:rsidRPr="00810310" w:rsidRDefault="00785585" w:rsidP="00785585">
            <w:r w:rsidRPr="00810310">
              <w:t>Dale Hoover</w:t>
            </w:r>
          </w:p>
        </w:tc>
        <w:tc>
          <w:tcPr>
            <w:tcW w:w="2219" w:type="dxa"/>
          </w:tcPr>
          <w:p w14:paraId="3EBDA165" w14:textId="7E83908C" w:rsidR="00785585" w:rsidRPr="00890A4F" w:rsidRDefault="00B23472"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B8C7999"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0BE5672D" w14:textId="7F96A93E"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3E9F4FD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2CF0971" w14:textId="77777777" w:rsidR="00785585" w:rsidRPr="00810310" w:rsidRDefault="00785585" w:rsidP="00785585">
            <w:r w:rsidRPr="00810310">
              <w:t xml:space="preserve">Julia </w:t>
            </w:r>
            <w:proofErr w:type="spellStart"/>
            <w:r w:rsidRPr="00810310">
              <w:t>Kroeker</w:t>
            </w:r>
            <w:proofErr w:type="spellEnd"/>
          </w:p>
        </w:tc>
        <w:tc>
          <w:tcPr>
            <w:tcW w:w="2219" w:type="dxa"/>
          </w:tcPr>
          <w:p w14:paraId="3BAA1994" w14:textId="184D472B" w:rsidR="00785585" w:rsidRPr="00890A4F" w:rsidRDefault="00B23472"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4259BBC" w14:textId="5E67AE25"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7A42154" w14:textId="161D1119"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12D0C713"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00C680B0" w14:textId="77777777" w:rsidR="00785585" w:rsidRPr="00810310" w:rsidRDefault="00785585" w:rsidP="00785585">
            <w:r w:rsidRPr="00810310">
              <w:t>Qin Liu</w:t>
            </w:r>
          </w:p>
        </w:tc>
        <w:tc>
          <w:tcPr>
            <w:tcW w:w="2219" w:type="dxa"/>
          </w:tcPr>
          <w:p w14:paraId="5A439F67" w14:textId="67AFFD48" w:rsidR="00785585" w:rsidRPr="00890A4F" w:rsidRDefault="00B23472"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3D99D84"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F47067C" w14:textId="0E3CF6ED"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rsidRPr="00890A4F" w14:paraId="5BFBBDE9"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E71D979" w14:textId="54B47BC3" w:rsidR="00785585" w:rsidRPr="00810310" w:rsidRDefault="00785585" w:rsidP="00785585">
            <w:r w:rsidRPr="00810310">
              <w:t>Karen Maguire</w:t>
            </w:r>
          </w:p>
        </w:tc>
        <w:tc>
          <w:tcPr>
            <w:tcW w:w="2219" w:type="dxa"/>
          </w:tcPr>
          <w:p w14:paraId="20B0F24B" w14:textId="6594A9FE" w:rsidR="00785585" w:rsidRPr="00890A4F" w:rsidRDefault="00B23472"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29EBDFA" w14:textId="1A5FF10D"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4BDA1F" w14:textId="000A34F8"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rsidRPr="00890A4F" w14:paraId="0AC13707"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63B18E00" w14:textId="138F9DBA" w:rsidR="00785585" w:rsidRPr="00810310" w:rsidRDefault="00785585" w:rsidP="00785585">
            <w:r w:rsidRPr="00810310">
              <w:t>Thomas Mohundro</w:t>
            </w:r>
          </w:p>
        </w:tc>
        <w:tc>
          <w:tcPr>
            <w:tcW w:w="2219" w:type="dxa"/>
          </w:tcPr>
          <w:p w14:paraId="2DA18798" w14:textId="6DAF4ACC"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6F8FB49"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8DB93C8" w14:textId="134A5243" w:rsidR="00785585" w:rsidRPr="00890A4F" w:rsidRDefault="00B23472" w:rsidP="00785585">
            <w:pPr>
              <w:jc w:val="center"/>
              <w:cnfStyle w:val="000000000000" w:firstRow="0" w:lastRow="0" w:firstColumn="0" w:lastColumn="0" w:oddVBand="0" w:evenVBand="0" w:oddHBand="0" w:evenHBand="0" w:firstRowFirstColumn="0" w:firstRowLastColumn="0" w:lastRowFirstColumn="0" w:lastRowLastColumn="0"/>
            </w:pPr>
            <w:r>
              <w:t>X</w:t>
            </w:r>
          </w:p>
        </w:tc>
      </w:tr>
      <w:tr w:rsidR="00785585" w:rsidRPr="00890A4F" w14:paraId="22DA9535"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168B314" w14:textId="08E22758" w:rsidR="00785585" w:rsidRPr="00810310" w:rsidRDefault="00785585" w:rsidP="00785585">
            <w:r w:rsidRPr="00810310">
              <w:t>Yadab Paudel</w:t>
            </w:r>
          </w:p>
        </w:tc>
        <w:tc>
          <w:tcPr>
            <w:tcW w:w="2219" w:type="dxa"/>
          </w:tcPr>
          <w:p w14:paraId="18AACE33" w14:textId="254297C7" w:rsidR="00785585" w:rsidRPr="00890A4F" w:rsidRDefault="00B23472"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04D3710"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6BB53C63" w14:textId="3F75410C"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0E4DCF88"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753F029B" w14:textId="77777777" w:rsidR="00785585" w:rsidRPr="00810310" w:rsidRDefault="00785585" w:rsidP="00785585">
            <w:r w:rsidRPr="00810310">
              <w:t>Melanie Ulrich</w:t>
            </w:r>
          </w:p>
        </w:tc>
        <w:tc>
          <w:tcPr>
            <w:tcW w:w="2219" w:type="dxa"/>
          </w:tcPr>
          <w:p w14:paraId="0D53E36E" w14:textId="06C5730E" w:rsidR="00785585" w:rsidRPr="00890A4F" w:rsidRDefault="00B23472"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6ACE728"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648B4D2" w14:textId="5338D76A"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14:paraId="45AA78CE"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A1F55D1" w14:textId="77777777" w:rsidR="00785585" w:rsidRPr="00810310" w:rsidRDefault="00785585" w:rsidP="00785585">
            <w:r w:rsidRPr="00810310">
              <w:t>Tejendrasinh Vala</w:t>
            </w:r>
          </w:p>
        </w:tc>
        <w:tc>
          <w:tcPr>
            <w:tcW w:w="2219" w:type="dxa"/>
          </w:tcPr>
          <w:p w14:paraId="7F2C22B7" w14:textId="5FDB97AE" w:rsidR="00785585" w:rsidRDefault="00B23472"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44467037" w14:textId="77777777" w:rsidR="00785585"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B3CC6FB" w14:textId="220C1320"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18B44C04"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37E946B6" w14:textId="647BF627" w:rsidR="00785585" w:rsidRPr="00810310" w:rsidRDefault="00785585" w:rsidP="00785585">
            <w:r w:rsidRPr="00810310">
              <w:t>William Van</w:t>
            </w:r>
            <w:r>
              <w:t xml:space="preserve"> </w:t>
            </w:r>
            <w:proofErr w:type="spellStart"/>
            <w:r w:rsidRPr="00810310">
              <w:t>Glabek</w:t>
            </w:r>
            <w:proofErr w:type="spellEnd"/>
          </w:p>
        </w:tc>
        <w:tc>
          <w:tcPr>
            <w:tcW w:w="2219" w:type="dxa"/>
          </w:tcPr>
          <w:p w14:paraId="0B4A7FB9" w14:textId="0656E5E0" w:rsidR="00785585" w:rsidRDefault="00B23472"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6FF3B2BC"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44129A3F" w14:textId="47FDD57B"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r w:rsidR="00785585" w14:paraId="094A397A" w14:textId="77777777" w:rsidTr="00321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7DD58BD" w14:textId="1304DFD8" w:rsidR="00785585" w:rsidRPr="00810310" w:rsidRDefault="00785585" w:rsidP="00785585">
            <w:r>
              <w:t>Vera Verga</w:t>
            </w:r>
          </w:p>
        </w:tc>
        <w:tc>
          <w:tcPr>
            <w:tcW w:w="2219" w:type="dxa"/>
          </w:tcPr>
          <w:p w14:paraId="61A23EDF" w14:textId="4EBD78EC" w:rsidR="00785585" w:rsidRDefault="00B23472" w:rsidP="00785585">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852E6A7"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0F674EE4" w14:textId="77777777" w:rsidR="00785585" w:rsidRPr="00890A4F" w:rsidRDefault="00785585" w:rsidP="00785585">
            <w:pPr>
              <w:jc w:val="center"/>
              <w:cnfStyle w:val="000000100000" w:firstRow="0" w:lastRow="0" w:firstColumn="0" w:lastColumn="0" w:oddVBand="0" w:evenVBand="0" w:oddHBand="1" w:evenHBand="0" w:firstRowFirstColumn="0" w:firstRowLastColumn="0" w:lastRowFirstColumn="0" w:lastRowLastColumn="0"/>
            </w:pPr>
          </w:p>
        </w:tc>
      </w:tr>
      <w:tr w:rsidR="00785585" w14:paraId="4080DDBA" w14:textId="77777777" w:rsidTr="0032191F">
        <w:tc>
          <w:tcPr>
            <w:cnfStyle w:val="001000000000" w:firstRow="0" w:lastRow="0" w:firstColumn="1" w:lastColumn="0" w:oddVBand="0" w:evenVBand="0" w:oddHBand="0" w:evenHBand="0" w:firstRowFirstColumn="0" w:firstRowLastColumn="0" w:lastRowFirstColumn="0" w:lastRowLastColumn="0"/>
            <w:tcW w:w="2934" w:type="dxa"/>
          </w:tcPr>
          <w:p w14:paraId="1D05B007" w14:textId="1C92AA53" w:rsidR="00785585" w:rsidRDefault="00785585" w:rsidP="00785585">
            <w:r>
              <w:t>Patricia Voelpel</w:t>
            </w:r>
          </w:p>
        </w:tc>
        <w:tc>
          <w:tcPr>
            <w:tcW w:w="2219" w:type="dxa"/>
          </w:tcPr>
          <w:p w14:paraId="7E3EB9AE" w14:textId="55D4D890" w:rsidR="00785585" w:rsidRDefault="00B23472" w:rsidP="00785585">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76650CE"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3B36CDC5" w14:textId="77777777" w:rsidR="00785585" w:rsidRPr="00890A4F" w:rsidRDefault="00785585" w:rsidP="00785585">
            <w:pPr>
              <w:jc w:val="center"/>
              <w:cnfStyle w:val="000000000000" w:firstRow="0" w:lastRow="0" w:firstColumn="0" w:lastColumn="0" w:oddVBand="0" w:evenVBand="0" w:oddHBand="0" w:evenHBand="0" w:firstRowFirstColumn="0" w:firstRowLastColumn="0" w:lastRowFirstColumn="0" w:lastRowLastColumn="0"/>
            </w:pPr>
          </w:p>
        </w:tc>
      </w:tr>
    </w:tbl>
    <w:p w14:paraId="57D4E2DC" w14:textId="77777777" w:rsidR="00540828" w:rsidRDefault="00540828" w:rsidP="00540828"/>
    <w:p w14:paraId="1D0FEE9C" w14:textId="77777777" w:rsidR="00540828" w:rsidRDefault="00540828" w:rsidP="00540828">
      <w:pPr>
        <w:jc w:val="center"/>
        <w:rPr>
          <w:b/>
        </w:rPr>
      </w:pPr>
      <w:r w:rsidRPr="00303510">
        <w:rPr>
          <w:b/>
        </w:rPr>
        <w:t>Academic Standards Committee Meeting</w:t>
      </w:r>
    </w:p>
    <w:p w14:paraId="0741A49A" w14:textId="4894931F" w:rsidR="00401CBE" w:rsidRPr="00303510" w:rsidRDefault="00412AA1" w:rsidP="00401CBE">
      <w:pPr>
        <w:jc w:val="center"/>
        <w:rPr>
          <w:b/>
        </w:rPr>
      </w:pPr>
      <w:r>
        <w:rPr>
          <w:b/>
        </w:rPr>
        <w:t>All Campuses via Zoom</w:t>
      </w:r>
    </w:p>
    <w:p w14:paraId="7C5457D2" w14:textId="1C9DC2CE" w:rsidR="00540828" w:rsidRPr="00303510" w:rsidRDefault="00B26402" w:rsidP="00540828">
      <w:pPr>
        <w:jc w:val="center"/>
        <w:rPr>
          <w:b/>
        </w:rPr>
      </w:pPr>
      <w:r>
        <w:rPr>
          <w:b/>
        </w:rPr>
        <w:t>September</w:t>
      </w:r>
      <w:r w:rsidR="0023125D">
        <w:rPr>
          <w:b/>
        </w:rPr>
        <w:t xml:space="preserve"> </w:t>
      </w:r>
      <w:r>
        <w:rPr>
          <w:b/>
        </w:rPr>
        <w:t>18</w:t>
      </w:r>
      <w:r w:rsidR="004C0912">
        <w:rPr>
          <w:b/>
        </w:rPr>
        <w:t>,</w:t>
      </w:r>
      <w:r w:rsidR="00AC4932">
        <w:rPr>
          <w:b/>
        </w:rPr>
        <w:t xml:space="preserve"> 20</w:t>
      </w:r>
      <w:r w:rsidR="0095662B">
        <w:rPr>
          <w:b/>
        </w:rPr>
        <w:t>20</w:t>
      </w:r>
    </w:p>
    <w:p w14:paraId="4ABA161D" w14:textId="6F835B1B" w:rsidR="00540828" w:rsidRDefault="00540828" w:rsidP="00540828">
      <w:pPr>
        <w:jc w:val="center"/>
        <w:rPr>
          <w:b/>
        </w:rPr>
      </w:pPr>
      <w:r w:rsidRPr="00303510">
        <w:rPr>
          <w:b/>
        </w:rPr>
        <w:t>11</w:t>
      </w:r>
      <w:r w:rsidR="00AA6D1A">
        <w:rPr>
          <w:b/>
        </w:rPr>
        <w:t xml:space="preserve"> am </w:t>
      </w:r>
      <w:r w:rsidRPr="00303510">
        <w:rPr>
          <w:b/>
        </w:rPr>
        <w:t>– 12 pm</w:t>
      </w:r>
    </w:p>
    <w:p w14:paraId="5FEF3611" w14:textId="45C5AE58" w:rsidR="00167286" w:rsidRDefault="00167286" w:rsidP="004C0912">
      <w:pPr>
        <w:pStyle w:val="ListParagraph"/>
        <w:numPr>
          <w:ilvl w:val="0"/>
          <w:numId w:val="8"/>
        </w:numPr>
      </w:pPr>
      <w:r w:rsidRPr="002C033C">
        <w:t xml:space="preserve">Meeting called to order at </w:t>
      </w:r>
      <w:r w:rsidR="009D330E">
        <w:t>11:01</w:t>
      </w:r>
      <w:r w:rsidR="00B26402">
        <w:t xml:space="preserve"> </w:t>
      </w:r>
      <w:r w:rsidRPr="002C033C">
        <w:t xml:space="preserve">am by </w:t>
      </w:r>
      <w:r w:rsidR="0095662B">
        <w:t>Melanie Ulrich</w:t>
      </w:r>
      <w:r w:rsidR="00102FFB">
        <w:t>.</w:t>
      </w:r>
    </w:p>
    <w:p w14:paraId="76FA1AB7" w14:textId="7153013A" w:rsidR="00540828" w:rsidRDefault="00540828" w:rsidP="00DA6353">
      <w:pPr>
        <w:pStyle w:val="ListParagraph"/>
        <w:numPr>
          <w:ilvl w:val="0"/>
          <w:numId w:val="8"/>
        </w:numPr>
      </w:pPr>
      <w:r>
        <w:t xml:space="preserve">Approve meeting minutes from </w:t>
      </w:r>
      <w:r w:rsidR="009A5241">
        <w:t>0</w:t>
      </w:r>
      <w:r w:rsidR="00B26402">
        <w:t>8</w:t>
      </w:r>
      <w:r w:rsidR="004A3083">
        <w:t>/</w:t>
      </w:r>
      <w:r w:rsidR="00B26402">
        <w:t>21</w:t>
      </w:r>
      <w:r w:rsidR="00DA7F84">
        <w:t>/20</w:t>
      </w:r>
      <w:r w:rsidR="009A5241">
        <w:t>20</w:t>
      </w:r>
      <w:r w:rsidR="00E54A11">
        <w:t xml:space="preserve"> </w:t>
      </w:r>
      <w:r w:rsidR="00167286">
        <w:t>–</w:t>
      </w:r>
      <w:r w:rsidR="00B26402">
        <w:t xml:space="preserve"> </w:t>
      </w:r>
      <w:proofErr w:type="spellStart"/>
      <w:r w:rsidR="009D330E">
        <w:t>Teju</w:t>
      </w:r>
      <w:proofErr w:type="spellEnd"/>
      <w:r w:rsidR="009D330E">
        <w:t xml:space="preserve"> Vala </w:t>
      </w:r>
      <w:r w:rsidR="00E33B53">
        <w:t>m</w:t>
      </w:r>
      <w:r w:rsidR="00167286">
        <w:t>oved to approve, seconded by</w:t>
      </w:r>
      <w:r w:rsidR="009D330E">
        <w:t xml:space="preserve"> Bill Van </w:t>
      </w:r>
      <w:proofErr w:type="spellStart"/>
      <w:r w:rsidR="009D330E">
        <w:t>Glabek</w:t>
      </w:r>
      <w:proofErr w:type="spellEnd"/>
      <w:r w:rsidR="00102FFB">
        <w:t>.</w:t>
      </w:r>
    </w:p>
    <w:p w14:paraId="73DFD7F0" w14:textId="77777777" w:rsidR="00540828" w:rsidRDefault="00540828" w:rsidP="00540828">
      <w:pPr>
        <w:jc w:val="center"/>
        <w:rPr>
          <w:b/>
        </w:rPr>
      </w:pPr>
      <w:r w:rsidRPr="00540828">
        <w:rPr>
          <w:b/>
        </w:rPr>
        <w:t>Discussion Items</w:t>
      </w:r>
    </w:p>
    <w:p w14:paraId="3320FDF3" w14:textId="121C6439" w:rsidR="004576FB" w:rsidRDefault="004576FB" w:rsidP="004576FB">
      <w:pPr>
        <w:rPr>
          <w:b/>
        </w:rPr>
      </w:pPr>
      <w:r w:rsidRPr="004576FB">
        <w:rPr>
          <w:b/>
        </w:rPr>
        <w:t>Old Busines</w:t>
      </w:r>
      <w:r>
        <w:rPr>
          <w:b/>
        </w:rPr>
        <w:t>s</w:t>
      </w:r>
    </w:p>
    <w:p w14:paraId="29D9F42E" w14:textId="3C5CB220" w:rsidR="009D330E" w:rsidRDefault="009D330E" w:rsidP="00306742">
      <w:pPr>
        <w:pStyle w:val="ListParagraph"/>
        <w:numPr>
          <w:ilvl w:val="0"/>
          <w:numId w:val="13"/>
        </w:numPr>
        <w:rPr>
          <w:bCs/>
        </w:rPr>
      </w:pPr>
      <w:r>
        <w:rPr>
          <w:bCs/>
        </w:rPr>
        <w:t>Continued discussion regarding Academic Misconduct and college-wide standards/policy – Mark Bukowski, Dean of Students, was present to provide information and answer questions</w:t>
      </w:r>
    </w:p>
    <w:p w14:paraId="4B2A5708" w14:textId="69054462" w:rsidR="009D330E" w:rsidRDefault="009D330E" w:rsidP="009D330E">
      <w:pPr>
        <w:pStyle w:val="ListParagraph"/>
        <w:numPr>
          <w:ilvl w:val="1"/>
          <w:numId w:val="13"/>
        </w:numPr>
        <w:rPr>
          <w:bCs/>
        </w:rPr>
      </w:pPr>
      <w:r>
        <w:rPr>
          <w:bCs/>
        </w:rPr>
        <w:t>General process has been driven by Academic Affairs first and then it moves to Student Affairs because of the student involvement.</w:t>
      </w:r>
    </w:p>
    <w:p w14:paraId="55987197" w14:textId="0A1D4D07" w:rsidR="009D330E" w:rsidRDefault="009D330E" w:rsidP="009D330E">
      <w:pPr>
        <w:pStyle w:val="ListParagraph"/>
        <w:numPr>
          <w:ilvl w:val="1"/>
          <w:numId w:val="13"/>
        </w:numPr>
        <w:rPr>
          <w:bCs/>
        </w:rPr>
      </w:pPr>
      <w:r>
        <w:rPr>
          <w:bCs/>
        </w:rPr>
        <w:t>The Academic Dean is the individual who will review student appeals and make the final decision regarding that appeal.</w:t>
      </w:r>
    </w:p>
    <w:p w14:paraId="2120CED3" w14:textId="2FC3EB0C" w:rsidR="009D330E" w:rsidRDefault="009D330E" w:rsidP="009D330E">
      <w:pPr>
        <w:pStyle w:val="ListParagraph"/>
        <w:numPr>
          <w:ilvl w:val="1"/>
          <w:numId w:val="13"/>
        </w:numPr>
        <w:rPr>
          <w:bCs/>
        </w:rPr>
      </w:pPr>
      <w:r>
        <w:rPr>
          <w:bCs/>
        </w:rPr>
        <w:t>Academic misconduct starts with the faculty and will go through the Dean, Academic Affairs and Student Affairs.</w:t>
      </w:r>
    </w:p>
    <w:p w14:paraId="0A1CF504" w14:textId="670A7CDA" w:rsidR="009D330E" w:rsidRDefault="009D330E" w:rsidP="009D330E">
      <w:pPr>
        <w:pStyle w:val="ListParagraph"/>
        <w:numPr>
          <w:ilvl w:val="2"/>
          <w:numId w:val="13"/>
        </w:numPr>
        <w:rPr>
          <w:bCs/>
        </w:rPr>
      </w:pPr>
      <w:r>
        <w:rPr>
          <w:bCs/>
        </w:rPr>
        <w:t>On the Academic Affairs side the timing is a key piece – is it appropriate or does it need to be addressed?</w:t>
      </w:r>
    </w:p>
    <w:p w14:paraId="35204CA8" w14:textId="71D2892A" w:rsidR="009D330E" w:rsidRDefault="009D330E" w:rsidP="009D330E">
      <w:pPr>
        <w:pStyle w:val="ListParagraph"/>
        <w:numPr>
          <w:ilvl w:val="2"/>
          <w:numId w:val="13"/>
        </w:numPr>
        <w:rPr>
          <w:bCs/>
        </w:rPr>
      </w:pPr>
      <w:r>
        <w:rPr>
          <w:bCs/>
        </w:rPr>
        <w:lastRenderedPageBreak/>
        <w:t>On the Student Affairs side, the first reported violation is not pursued. If there are multiple violations with regard to the Code of Conduct then it is considered breached and action will be taken.</w:t>
      </w:r>
    </w:p>
    <w:p w14:paraId="34E4FEC7" w14:textId="1C15E679" w:rsidR="009D330E" w:rsidRDefault="009D330E" w:rsidP="009D330E">
      <w:pPr>
        <w:pStyle w:val="ListParagraph"/>
        <w:numPr>
          <w:ilvl w:val="2"/>
          <w:numId w:val="13"/>
        </w:numPr>
        <w:rPr>
          <w:bCs/>
        </w:rPr>
      </w:pPr>
      <w:r>
        <w:rPr>
          <w:bCs/>
        </w:rPr>
        <w:t>Lauren Harris is the Coordinator of Student Affairs and would be a good resource for additional information moving forward, along with Mark Bukowski.</w:t>
      </w:r>
    </w:p>
    <w:p w14:paraId="0F37684F" w14:textId="7E862B89" w:rsidR="009D330E" w:rsidRDefault="005F07FB" w:rsidP="009D330E">
      <w:pPr>
        <w:pStyle w:val="ListParagraph"/>
        <w:numPr>
          <w:ilvl w:val="1"/>
          <w:numId w:val="13"/>
        </w:numPr>
        <w:rPr>
          <w:bCs/>
        </w:rPr>
      </w:pPr>
      <w:r>
        <w:rPr>
          <w:bCs/>
        </w:rPr>
        <w:t>Committee members brought up the fact that if the 1</w:t>
      </w:r>
      <w:r w:rsidRPr="005F07FB">
        <w:rPr>
          <w:bCs/>
          <w:vertAlign w:val="superscript"/>
        </w:rPr>
        <w:t>st</w:t>
      </w:r>
      <w:r>
        <w:rPr>
          <w:bCs/>
        </w:rPr>
        <w:t xml:space="preserve"> violation in a class is not reported there should still be some guidance required of the student such as a workshop addressing the educational aspect and impacts of academic dishonesty.</w:t>
      </w:r>
    </w:p>
    <w:p w14:paraId="7C4128D7" w14:textId="15149C8F" w:rsidR="005F07FB" w:rsidRDefault="005F07FB" w:rsidP="009D330E">
      <w:pPr>
        <w:pStyle w:val="ListParagraph"/>
        <w:numPr>
          <w:ilvl w:val="1"/>
          <w:numId w:val="13"/>
        </w:numPr>
        <w:rPr>
          <w:bCs/>
        </w:rPr>
      </w:pPr>
      <w:r>
        <w:rPr>
          <w:bCs/>
        </w:rPr>
        <w:t>Mark Bukowski stated that if a student withdraws following a violation of the policy the registrar can revert the withdrawal to an F (this statement is believed to only hold true if it is in the syllabus that a violation due to academic misconduct will result in a grade of ‘F’ in the course).</w:t>
      </w:r>
    </w:p>
    <w:p w14:paraId="52C6D67E" w14:textId="43A18D44" w:rsidR="005F07FB" w:rsidRDefault="005F07FB" w:rsidP="009D330E">
      <w:pPr>
        <w:pStyle w:val="ListParagraph"/>
        <w:numPr>
          <w:ilvl w:val="1"/>
          <w:numId w:val="13"/>
        </w:numPr>
        <w:rPr>
          <w:bCs/>
        </w:rPr>
      </w:pPr>
      <w:r>
        <w:rPr>
          <w:bCs/>
        </w:rPr>
        <w:t>Marius Coman asked if the committee felt this is something that should go on the student’s transcript and then follow the student forever. Or if it should be a learning process instead without a permanent record.</w:t>
      </w:r>
    </w:p>
    <w:p w14:paraId="27B533A9" w14:textId="108A1937" w:rsidR="005F07FB" w:rsidRDefault="005F07FB" w:rsidP="009D330E">
      <w:pPr>
        <w:pStyle w:val="ListParagraph"/>
        <w:numPr>
          <w:ilvl w:val="1"/>
          <w:numId w:val="13"/>
        </w:numPr>
        <w:rPr>
          <w:bCs/>
        </w:rPr>
      </w:pPr>
      <w:r>
        <w:rPr>
          <w:bCs/>
        </w:rPr>
        <w:t>Mark Bukowski stated he would send Melanie Ulrich a list of items to share with the committee in order to look at the process.</w:t>
      </w:r>
    </w:p>
    <w:p w14:paraId="28EBFF71" w14:textId="1C0EE0ED" w:rsidR="005F07FB" w:rsidRDefault="005F07FB" w:rsidP="00306742">
      <w:pPr>
        <w:pStyle w:val="ListParagraph"/>
        <w:numPr>
          <w:ilvl w:val="0"/>
          <w:numId w:val="13"/>
        </w:numPr>
        <w:rPr>
          <w:bCs/>
        </w:rPr>
      </w:pPr>
      <w:r>
        <w:rPr>
          <w:bCs/>
        </w:rPr>
        <w:t>The committee agreed to review several College Catalog and COPs each meeting to maintain the annual review process as stated in the committee charge document – the first item we would like to address, especially related to the current pandemic, is the Health and Safety section in the Faculty Handbook.</w:t>
      </w:r>
    </w:p>
    <w:p w14:paraId="2E0A3C50" w14:textId="5972C967" w:rsidR="005F07FB" w:rsidRDefault="005F07FB" w:rsidP="005F07FB">
      <w:pPr>
        <w:pStyle w:val="ListParagraph"/>
        <w:numPr>
          <w:ilvl w:val="1"/>
          <w:numId w:val="13"/>
        </w:numPr>
        <w:rPr>
          <w:bCs/>
        </w:rPr>
      </w:pPr>
      <w:r>
        <w:rPr>
          <w:bCs/>
        </w:rPr>
        <w:t xml:space="preserve">The Committee felt it would be wise to ask the Safety Committee Chair to </w:t>
      </w:r>
      <w:r w:rsidR="00493FB7">
        <w:rPr>
          <w:bCs/>
        </w:rPr>
        <w:t>c</w:t>
      </w:r>
      <w:bookmarkStart w:id="0" w:name="_GoBack"/>
      <w:bookmarkEnd w:id="0"/>
      <w:r>
        <w:rPr>
          <w:bCs/>
        </w:rPr>
        <w:t>ome up with a draft to be reviewed for inclusion in this section of the handbook.</w:t>
      </w:r>
    </w:p>
    <w:p w14:paraId="15F4379C" w14:textId="586C1332" w:rsidR="005F07FB" w:rsidRDefault="005F07FB" w:rsidP="005F07FB">
      <w:pPr>
        <w:pStyle w:val="ListParagraph"/>
        <w:numPr>
          <w:ilvl w:val="1"/>
          <w:numId w:val="13"/>
        </w:numPr>
        <w:rPr>
          <w:bCs/>
        </w:rPr>
      </w:pPr>
      <w:r>
        <w:rPr>
          <w:bCs/>
        </w:rPr>
        <w:t>The Chair is Valerie Miller, but apparently the Committee is being restructured as well as Risk Management, so we will have to follow up to determine who would be responsible for assisting with this addition from the safety aspect.</w:t>
      </w:r>
    </w:p>
    <w:p w14:paraId="5BFFB787" w14:textId="4338DB07" w:rsidR="00C35808" w:rsidRDefault="00A42C25" w:rsidP="00306742">
      <w:pPr>
        <w:pStyle w:val="ListParagraph"/>
        <w:numPr>
          <w:ilvl w:val="0"/>
          <w:numId w:val="13"/>
        </w:numPr>
        <w:rPr>
          <w:bCs/>
        </w:rPr>
      </w:pPr>
      <w:r>
        <w:rPr>
          <w:bCs/>
        </w:rPr>
        <w:t>Updating Academic Standards Committee Charge sheet</w:t>
      </w:r>
      <w:r w:rsidR="00A14C6D">
        <w:rPr>
          <w:bCs/>
        </w:rPr>
        <w:t xml:space="preserve"> – tabled until next meeting</w:t>
      </w:r>
    </w:p>
    <w:p w14:paraId="08DD8C5E" w14:textId="32CEFCA2" w:rsidR="008D0F94" w:rsidRDefault="00766D48" w:rsidP="00E347EB">
      <w:pPr>
        <w:pStyle w:val="ListParagraph"/>
        <w:numPr>
          <w:ilvl w:val="0"/>
          <w:numId w:val="13"/>
        </w:numPr>
        <w:rPr>
          <w:bCs/>
        </w:rPr>
      </w:pPr>
      <w:r w:rsidRPr="004C2D44">
        <w:rPr>
          <w:bCs/>
        </w:rPr>
        <w:t>Faculty teaching family draft</w:t>
      </w:r>
      <w:r w:rsidR="00E347EB" w:rsidRPr="004C2D44">
        <w:rPr>
          <w:bCs/>
        </w:rPr>
        <w:t xml:space="preserve"> –</w:t>
      </w:r>
      <w:bookmarkStart w:id="1" w:name="_Hlk37974066"/>
      <w:r w:rsidR="00A14C6D">
        <w:rPr>
          <w:bCs/>
        </w:rPr>
        <w:t xml:space="preserve"> Dr. DeLuca reviewed the document written by the committee and suggested one change (shown below in red). The committee accepted this change and agreed the next step is to bring it to the Faculty Senate for a broader view and perspective of the statement. </w:t>
      </w:r>
    </w:p>
    <w:p w14:paraId="2CAAF5E3" w14:textId="77777777" w:rsidR="00A14C6D" w:rsidRPr="00A14C6D" w:rsidRDefault="00A14C6D" w:rsidP="00A14C6D">
      <w:pPr>
        <w:pStyle w:val="ListParagraph"/>
        <w:spacing w:line="276" w:lineRule="auto"/>
        <w:jc w:val="center"/>
        <w:rPr>
          <w:b/>
        </w:rPr>
      </w:pPr>
      <w:r w:rsidRPr="00A14C6D">
        <w:rPr>
          <w:b/>
        </w:rPr>
        <w:t>CONFLICT OF INTEREST – FAMILIAL STUDENT RELATIONSHIPS</w:t>
      </w:r>
    </w:p>
    <w:p w14:paraId="35A7DBB5" w14:textId="484D63AB" w:rsidR="00A14C6D" w:rsidRPr="00DD43B3" w:rsidRDefault="00A14C6D" w:rsidP="00A14C6D">
      <w:pPr>
        <w:pStyle w:val="ListParagraph"/>
        <w:spacing w:line="276" w:lineRule="auto"/>
      </w:pPr>
      <w:r w:rsidRPr="00DD43B3">
        <w:t xml:space="preserve">This statement focuses on potential conflict of interest situations that faculty of Florida </w:t>
      </w:r>
      <w:proofErr w:type="spellStart"/>
      <w:r w:rsidRPr="00DD43B3">
        <w:t>SouthWestern</w:t>
      </w:r>
      <w:proofErr w:type="spellEnd"/>
      <w:r w:rsidRPr="00DD43B3">
        <w:t xml:space="preserve"> State College </w:t>
      </w:r>
      <w:r>
        <w:t>(</w:t>
      </w:r>
      <w:r w:rsidRPr="00DD43B3">
        <w:t>FSW</w:t>
      </w:r>
      <w:r>
        <w:t>)</w:t>
      </w:r>
      <w:r w:rsidRPr="00DD43B3">
        <w:t xml:space="preserve"> may encounter related to </w:t>
      </w:r>
      <w:r>
        <w:t xml:space="preserve">familial </w:t>
      </w:r>
      <w:r w:rsidRPr="00DD43B3">
        <w:t>student relationships.</w:t>
      </w:r>
      <w:r>
        <w:t xml:space="preserve">  I</w:t>
      </w:r>
      <w:r w:rsidRPr="00DD43B3">
        <w:t xml:space="preserve">nstructors should not teach their own children or other relatives in a course for credit. </w:t>
      </w:r>
      <w:r>
        <w:t xml:space="preserve"> </w:t>
      </w:r>
      <w:r w:rsidRPr="00DD43B3">
        <w:t xml:space="preserve">Where alternative courses exist that are reasonable and appropriate to the student's program, the student should utilize those alternatives. </w:t>
      </w:r>
      <w:r>
        <w:t xml:space="preserve"> </w:t>
      </w:r>
      <w:r w:rsidRPr="00DD43B3">
        <w:t xml:space="preserve">In the rare instances in which such enrollment is unavoidable, </w:t>
      </w:r>
      <w:r>
        <w:t>including</w:t>
      </w:r>
      <w:r w:rsidRPr="00DD43B3">
        <w:t xml:space="preserve"> when the </w:t>
      </w:r>
      <w:r>
        <w:t xml:space="preserve">family member </w:t>
      </w:r>
      <w:r w:rsidRPr="00DD43B3">
        <w:t xml:space="preserve">is the only faculty teaching a course required for the student’s major, the </w:t>
      </w:r>
      <w:r>
        <w:t>family member</w:t>
      </w:r>
      <w:r w:rsidRPr="00DD43B3">
        <w:t xml:space="preserve"> should discuss the situation with the </w:t>
      </w:r>
      <w:r w:rsidRPr="00A14C6D">
        <w:rPr>
          <w:color w:val="FF0000"/>
        </w:rPr>
        <w:t>dean or supervising administrator a</w:t>
      </w:r>
      <w:r w:rsidRPr="00A14C6D">
        <w:rPr>
          <w:strike/>
          <w:color w:val="FF0000"/>
        </w:rPr>
        <w:t>dministrative head</w:t>
      </w:r>
      <w:r w:rsidRPr="00A14C6D">
        <w:rPr>
          <w:color w:val="FF0000"/>
        </w:rPr>
        <w:t xml:space="preserve"> </w:t>
      </w:r>
      <w:r w:rsidRPr="00DD43B3">
        <w:t xml:space="preserve">in advance of the course to ensure a fair and unbiased mechanism of evaluation is put in place.  </w:t>
      </w:r>
      <w:r>
        <w:t xml:space="preserve">Subjective material should be graded by </w:t>
      </w:r>
      <w:r w:rsidRPr="00DD43B3">
        <w:t xml:space="preserve">another suitably qualified faculty member </w:t>
      </w:r>
      <w:r>
        <w:t xml:space="preserve">in coordination with the faculty member responsible for the class </w:t>
      </w:r>
      <w:r w:rsidRPr="00DD43B3">
        <w:t>to evaluate the work and decide upon the grade.</w:t>
      </w:r>
      <w:r>
        <w:t xml:space="preserve">  All major papers, projects and </w:t>
      </w:r>
      <w:r>
        <w:lastRenderedPageBreak/>
        <w:t xml:space="preserve">exams that make up </w:t>
      </w:r>
      <w:r w:rsidRPr="003209ED">
        <w:t>more than 10%</w:t>
      </w:r>
      <w:r>
        <w:t xml:space="preserve"> of the final grade should be graded by another qualified faculty member.</w:t>
      </w:r>
    </w:p>
    <w:bookmarkEnd w:id="1"/>
    <w:p w14:paraId="588CCCDD" w14:textId="59200D9E" w:rsidR="00A14C6D" w:rsidRDefault="00A14C6D" w:rsidP="00A14C6D">
      <w:pPr>
        <w:rPr>
          <w:bCs/>
        </w:rPr>
      </w:pPr>
    </w:p>
    <w:p w14:paraId="3DB74FE6" w14:textId="55658CF7" w:rsidR="00A14C6D" w:rsidRPr="00A14C6D" w:rsidRDefault="00A14C6D" w:rsidP="00A14C6D">
      <w:pPr>
        <w:rPr>
          <w:b/>
          <w:bCs/>
        </w:rPr>
      </w:pPr>
      <w:r>
        <w:rPr>
          <w:b/>
          <w:bCs/>
        </w:rPr>
        <w:t>Tabled Business</w:t>
      </w:r>
    </w:p>
    <w:p w14:paraId="5BA0519B" w14:textId="63A09FB6" w:rsidR="007E5B25" w:rsidRDefault="00FE7267" w:rsidP="00A14C6D">
      <w:pPr>
        <w:pStyle w:val="ListParagraph"/>
        <w:numPr>
          <w:ilvl w:val="0"/>
          <w:numId w:val="16"/>
        </w:numPr>
        <w:rPr>
          <w:bCs/>
        </w:rPr>
      </w:pPr>
      <w:r>
        <w:rPr>
          <w:bCs/>
        </w:rPr>
        <w:t>Conduct related to travel abroad</w:t>
      </w:r>
      <w:r w:rsidR="00A14C6D">
        <w:rPr>
          <w:bCs/>
        </w:rPr>
        <w:t xml:space="preserve"> – Mark Bukowski and Michael Messina will be invited again</w:t>
      </w:r>
    </w:p>
    <w:p w14:paraId="5D519D80" w14:textId="5D366B6D" w:rsidR="00A14C6D" w:rsidRDefault="00A14C6D" w:rsidP="00A14C6D">
      <w:pPr>
        <w:rPr>
          <w:bCs/>
        </w:rPr>
      </w:pPr>
    </w:p>
    <w:p w14:paraId="0BC4206C" w14:textId="401B7234" w:rsidR="00A14C6D" w:rsidRDefault="00A14C6D" w:rsidP="00A14C6D">
      <w:pPr>
        <w:rPr>
          <w:b/>
          <w:bCs/>
        </w:rPr>
      </w:pPr>
      <w:r>
        <w:rPr>
          <w:b/>
          <w:bCs/>
        </w:rPr>
        <w:t>New Business</w:t>
      </w:r>
    </w:p>
    <w:p w14:paraId="77F8F8FF" w14:textId="2ABFF572" w:rsidR="00A14C6D" w:rsidRPr="00A14C6D" w:rsidRDefault="00A14C6D" w:rsidP="00A14C6D">
      <w:pPr>
        <w:pStyle w:val="ListParagraph"/>
        <w:numPr>
          <w:ilvl w:val="0"/>
          <w:numId w:val="17"/>
        </w:numPr>
        <w:rPr>
          <w:bCs/>
        </w:rPr>
      </w:pPr>
      <w:r>
        <w:rPr>
          <w:bCs/>
        </w:rPr>
        <w:t>None</w:t>
      </w:r>
    </w:p>
    <w:p w14:paraId="2737B00B" w14:textId="77777777" w:rsidR="00A14C6D" w:rsidRDefault="00A14C6D" w:rsidP="00215181"/>
    <w:p w14:paraId="6F3E6BBA" w14:textId="1A4F2125" w:rsidR="00A14C6D" w:rsidRPr="0014161B" w:rsidRDefault="00A14C6D" w:rsidP="00A14C6D">
      <w:r>
        <w:t>The next meeting will be held October 16, 2020 from 11 am – 12 pm via Zoom (same link as recurring meeting has been set up for this committee)</w:t>
      </w:r>
      <w:r w:rsidRPr="0014161B">
        <w:t>.</w:t>
      </w:r>
      <w:r>
        <w:t xml:space="preserve"> </w:t>
      </w:r>
    </w:p>
    <w:p w14:paraId="48B7ADFD" w14:textId="0622C705" w:rsidR="00A14C6D" w:rsidRPr="0014161B" w:rsidRDefault="00A14C6D" w:rsidP="00A14C6D">
      <w:pPr>
        <w:rPr>
          <w:highlight w:val="yellow"/>
        </w:rPr>
      </w:pPr>
      <w:r>
        <w:t>Motion to adjourn was presented by Dale Hoover and seconded by Qin Liu.</w:t>
      </w:r>
    </w:p>
    <w:p w14:paraId="1F95F37E" w14:textId="384A7DA7" w:rsidR="005A4EC8" w:rsidRDefault="00A14C6D">
      <w:r>
        <w:t>Meeting adjourned at 11:50 am</w:t>
      </w:r>
    </w:p>
    <w:sectPr w:rsidR="005A4E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6D3F1A" w14:textId="77777777" w:rsidR="0024274C" w:rsidRDefault="0024274C" w:rsidP="00A80B4C">
      <w:pPr>
        <w:spacing w:after="0" w:line="240" w:lineRule="auto"/>
      </w:pPr>
      <w:r>
        <w:separator/>
      </w:r>
    </w:p>
  </w:endnote>
  <w:endnote w:type="continuationSeparator" w:id="0">
    <w:p w14:paraId="4B290A4B" w14:textId="77777777" w:rsidR="0024274C" w:rsidRDefault="0024274C" w:rsidP="00A80B4C">
      <w:pPr>
        <w:spacing w:after="0" w:line="240" w:lineRule="auto"/>
      </w:pPr>
      <w:r>
        <w:continuationSeparator/>
      </w:r>
    </w:p>
  </w:endnote>
  <w:endnote w:type="continuationNotice" w:id="1">
    <w:p w14:paraId="4A908147" w14:textId="77777777" w:rsidR="0024274C" w:rsidRDefault="00242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03ECA" w14:textId="77777777" w:rsidR="00A80B4C" w:rsidRDefault="00A80B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91D5" w14:textId="77777777" w:rsidR="00A80B4C" w:rsidRDefault="00A80B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F71D8" w14:textId="77777777" w:rsidR="00A80B4C" w:rsidRDefault="00A80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DB92" w14:textId="77777777" w:rsidR="0024274C" w:rsidRDefault="0024274C" w:rsidP="00A80B4C">
      <w:pPr>
        <w:spacing w:after="0" w:line="240" w:lineRule="auto"/>
      </w:pPr>
      <w:r>
        <w:separator/>
      </w:r>
    </w:p>
  </w:footnote>
  <w:footnote w:type="continuationSeparator" w:id="0">
    <w:p w14:paraId="6024D87F" w14:textId="77777777" w:rsidR="0024274C" w:rsidRDefault="0024274C" w:rsidP="00A80B4C">
      <w:pPr>
        <w:spacing w:after="0" w:line="240" w:lineRule="auto"/>
      </w:pPr>
      <w:r>
        <w:continuationSeparator/>
      </w:r>
    </w:p>
  </w:footnote>
  <w:footnote w:type="continuationNotice" w:id="1">
    <w:p w14:paraId="0BAF052F" w14:textId="77777777" w:rsidR="0024274C" w:rsidRDefault="002427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ECF83" w14:textId="77777777" w:rsidR="00A80B4C" w:rsidRDefault="00A80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323090"/>
      <w:docPartObj>
        <w:docPartGallery w:val="Watermarks"/>
        <w:docPartUnique/>
      </w:docPartObj>
    </w:sdtPr>
    <w:sdtEndPr/>
    <w:sdtContent>
      <w:p w14:paraId="405A2991" w14:textId="5C67DAB0" w:rsidR="00A80B4C" w:rsidRDefault="0024274C">
        <w:pPr>
          <w:pStyle w:val="Header"/>
        </w:pPr>
        <w:r>
          <w:rPr>
            <w:noProof/>
          </w:rPr>
          <w:pict w14:anchorId="5BFF5B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7B8E7" w14:textId="77777777" w:rsidR="00A80B4C" w:rsidRDefault="00A80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0627F"/>
    <w:multiLevelType w:val="hybridMultilevel"/>
    <w:tmpl w:val="D45E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366831"/>
    <w:multiLevelType w:val="hybridMultilevel"/>
    <w:tmpl w:val="9AC27F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99795A"/>
    <w:multiLevelType w:val="hybridMultilevel"/>
    <w:tmpl w:val="8AA2E78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85E6D"/>
    <w:multiLevelType w:val="hybridMultilevel"/>
    <w:tmpl w:val="8A80C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EE379F"/>
    <w:multiLevelType w:val="hybridMultilevel"/>
    <w:tmpl w:val="86783A44"/>
    <w:lvl w:ilvl="0" w:tplc="23421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A6C95"/>
    <w:multiLevelType w:val="hybridMultilevel"/>
    <w:tmpl w:val="A7FC20B8"/>
    <w:lvl w:ilvl="0" w:tplc="EEF4BD3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38276D0"/>
    <w:multiLevelType w:val="hybridMultilevel"/>
    <w:tmpl w:val="AC000A04"/>
    <w:lvl w:ilvl="0" w:tplc="32B82AF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B2B7B"/>
    <w:multiLevelType w:val="hybridMultilevel"/>
    <w:tmpl w:val="C3E2698C"/>
    <w:lvl w:ilvl="0" w:tplc="4594B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060D7"/>
    <w:multiLevelType w:val="hybridMultilevel"/>
    <w:tmpl w:val="C3DC55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2E628F"/>
    <w:multiLevelType w:val="hybridMultilevel"/>
    <w:tmpl w:val="E5F6D1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36648"/>
    <w:multiLevelType w:val="hybridMultilevel"/>
    <w:tmpl w:val="313EA16C"/>
    <w:lvl w:ilvl="0" w:tplc="5674F1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AA131E"/>
    <w:multiLevelType w:val="hybridMultilevel"/>
    <w:tmpl w:val="2F6EE0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2F0340B"/>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C401B"/>
    <w:multiLevelType w:val="hybridMultilevel"/>
    <w:tmpl w:val="9EEC4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74700B"/>
    <w:multiLevelType w:val="hybridMultilevel"/>
    <w:tmpl w:val="68C0039A"/>
    <w:lvl w:ilvl="0" w:tplc="234214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90043E"/>
    <w:multiLevelType w:val="hybridMultilevel"/>
    <w:tmpl w:val="0D548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16"/>
  </w:num>
  <w:num w:numId="5">
    <w:abstractNumId w:val="8"/>
  </w:num>
  <w:num w:numId="6">
    <w:abstractNumId w:val="11"/>
  </w:num>
  <w:num w:numId="7">
    <w:abstractNumId w:val="7"/>
  </w:num>
  <w:num w:numId="8">
    <w:abstractNumId w:val="2"/>
  </w:num>
  <w:num w:numId="9">
    <w:abstractNumId w:val="0"/>
  </w:num>
  <w:num w:numId="10">
    <w:abstractNumId w:val="1"/>
  </w:num>
  <w:num w:numId="11">
    <w:abstractNumId w:val="6"/>
  </w:num>
  <w:num w:numId="12">
    <w:abstractNumId w:val="14"/>
  </w:num>
  <w:num w:numId="13">
    <w:abstractNumId w:val="10"/>
  </w:num>
  <w:num w:numId="14">
    <w:abstractNumId w:val="3"/>
  </w:num>
  <w:num w:numId="15">
    <w:abstractNumId w:val="9"/>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828"/>
    <w:rsid w:val="00050231"/>
    <w:rsid w:val="000542B3"/>
    <w:rsid w:val="000704DD"/>
    <w:rsid w:val="00082F85"/>
    <w:rsid w:val="000A1D88"/>
    <w:rsid w:val="000B2B0D"/>
    <w:rsid w:val="000D0DDA"/>
    <w:rsid w:val="000E5602"/>
    <w:rsid w:val="000E6FDF"/>
    <w:rsid w:val="000F3385"/>
    <w:rsid w:val="00102FFB"/>
    <w:rsid w:val="00117D78"/>
    <w:rsid w:val="00120C19"/>
    <w:rsid w:val="0014161B"/>
    <w:rsid w:val="00145494"/>
    <w:rsid w:val="00147B8A"/>
    <w:rsid w:val="00150937"/>
    <w:rsid w:val="00167286"/>
    <w:rsid w:val="00196A6F"/>
    <w:rsid w:val="001A4BC2"/>
    <w:rsid w:val="001B705A"/>
    <w:rsid w:val="001C7DA1"/>
    <w:rsid w:val="001D21A1"/>
    <w:rsid w:val="001F260E"/>
    <w:rsid w:val="001F450C"/>
    <w:rsid w:val="002010C4"/>
    <w:rsid w:val="00204569"/>
    <w:rsid w:val="002144F0"/>
    <w:rsid w:val="00215181"/>
    <w:rsid w:val="0023125D"/>
    <w:rsid w:val="00233D7E"/>
    <w:rsid w:val="0023513A"/>
    <w:rsid w:val="00241711"/>
    <w:rsid w:val="00241B24"/>
    <w:rsid w:val="0024274C"/>
    <w:rsid w:val="002535BC"/>
    <w:rsid w:val="00277A18"/>
    <w:rsid w:val="0028380C"/>
    <w:rsid w:val="00296F46"/>
    <w:rsid w:val="002C020B"/>
    <w:rsid w:val="002C033C"/>
    <w:rsid w:val="002C7981"/>
    <w:rsid w:val="002D6BC0"/>
    <w:rsid w:val="00306742"/>
    <w:rsid w:val="0032191F"/>
    <w:rsid w:val="00322D09"/>
    <w:rsid w:val="00332659"/>
    <w:rsid w:val="00360674"/>
    <w:rsid w:val="00363ABF"/>
    <w:rsid w:val="003857D6"/>
    <w:rsid w:val="003B78F7"/>
    <w:rsid w:val="003C6342"/>
    <w:rsid w:val="003D1E1B"/>
    <w:rsid w:val="003F41E9"/>
    <w:rsid w:val="00400C5E"/>
    <w:rsid w:val="00401CBE"/>
    <w:rsid w:val="00412AA1"/>
    <w:rsid w:val="00415080"/>
    <w:rsid w:val="00435904"/>
    <w:rsid w:val="00436167"/>
    <w:rsid w:val="00442C42"/>
    <w:rsid w:val="0044733B"/>
    <w:rsid w:val="004576FB"/>
    <w:rsid w:val="004654B0"/>
    <w:rsid w:val="00480F8E"/>
    <w:rsid w:val="00490051"/>
    <w:rsid w:val="00493FB7"/>
    <w:rsid w:val="004A17B2"/>
    <w:rsid w:val="004A3083"/>
    <w:rsid w:val="004A7756"/>
    <w:rsid w:val="004C0912"/>
    <w:rsid w:val="004C1F11"/>
    <w:rsid w:val="004C2D44"/>
    <w:rsid w:val="004C55F9"/>
    <w:rsid w:val="004D25BD"/>
    <w:rsid w:val="004F077B"/>
    <w:rsid w:val="004F7602"/>
    <w:rsid w:val="005102F5"/>
    <w:rsid w:val="00523E66"/>
    <w:rsid w:val="00525DDF"/>
    <w:rsid w:val="00537613"/>
    <w:rsid w:val="00537DE7"/>
    <w:rsid w:val="00540828"/>
    <w:rsid w:val="0055709F"/>
    <w:rsid w:val="00563306"/>
    <w:rsid w:val="005A4EC8"/>
    <w:rsid w:val="005B7322"/>
    <w:rsid w:val="005F07FB"/>
    <w:rsid w:val="00630330"/>
    <w:rsid w:val="00634EF8"/>
    <w:rsid w:val="00650D58"/>
    <w:rsid w:val="0067109E"/>
    <w:rsid w:val="0067178D"/>
    <w:rsid w:val="00691179"/>
    <w:rsid w:val="0069208A"/>
    <w:rsid w:val="006A2862"/>
    <w:rsid w:val="006A5DDA"/>
    <w:rsid w:val="006B51CB"/>
    <w:rsid w:val="006D089A"/>
    <w:rsid w:val="006D697A"/>
    <w:rsid w:val="006E324D"/>
    <w:rsid w:val="00706F57"/>
    <w:rsid w:val="00712B09"/>
    <w:rsid w:val="00725986"/>
    <w:rsid w:val="00740ABA"/>
    <w:rsid w:val="007532A6"/>
    <w:rsid w:val="007630CC"/>
    <w:rsid w:val="00766D48"/>
    <w:rsid w:val="00771BAA"/>
    <w:rsid w:val="00772794"/>
    <w:rsid w:val="00776415"/>
    <w:rsid w:val="00785585"/>
    <w:rsid w:val="00786853"/>
    <w:rsid w:val="0079683F"/>
    <w:rsid w:val="007A7F01"/>
    <w:rsid w:val="007B2F5D"/>
    <w:rsid w:val="007B6DF6"/>
    <w:rsid w:val="007E5B25"/>
    <w:rsid w:val="007E65C1"/>
    <w:rsid w:val="007F393E"/>
    <w:rsid w:val="007F5D6A"/>
    <w:rsid w:val="008072AD"/>
    <w:rsid w:val="00810310"/>
    <w:rsid w:val="008103C4"/>
    <w:rsid w:val="00855155"/>
    <w:rsid w:val="0088298A"/>
    <w:rsid w:val="00892DBF"/>
    <w:rsid w:val="008A4BCA"/>
    <w:rsid w:val="008B78CC"/>
    <w:rsid w:val="008D0F94"/>
    <w:rsid w:val="008E068E"/>
    <w:rsid w:val="008E44F1"/>
    <w:rsid w:val="008E7032"/>
    <w:rsid w:val="008F6F89"/>
    <w:rsid w:val="00913D6E"/>
    <w:rsid w:val="0091468E"/>
    <w:rsid w:val="00927D5D"/>
    <w:rsid w:val="00937082"/>
    <w:rsid w:val="0095662B"/>
    <w:rsid w:val="009832AC"/>
    <w:rsid w:val="00986234"/>
    <w:rsid w:val="00997EF7"/>
    <w:rsid w:val="009A5241"/>
    <w:rsid w:val="009B616C"/>
    <w:rsid w:val="009D2E0B"/>
    <w:rsid w:val="009D330E"/>
    <w:rsid w:val="009F654C"/>
    <w:rsid w:val="00A14C6D"/>
    <w:rsid w:val="00A16583"/>
    <w:rsid w:val="00A172AD"/>
    <w:rsid w:val="00A266FE"/>
    <w:rsid w:val="00A301B9"/>
    <w:rsid w:val="00A3265B"/>
    <w:rsid w:val="00A42C25"/>
    <w:rsid w:val="00A456FE"/>
    <w:rsid w:val="00A80B4C"/>
    <w:rsid w:val="00A820AF"/>
    <w:rsid w:val="00AA6D1A"/>
    <w:rsid w:val="00AB2AD1"/>
    <w:rsid w:val="00AC4932"/>
    <w:rsid w:val="00B0678C"/>
    <w:rsid w:val="00B22217"/>
    <w:rsid w:val="00B23472"/>
    <w:rsid w:val="00B243D7"/>
    <w:rsid w:val="00B26402"/>
    <w:rsid w:val="00B2785D"/>
    <w:rsid w:val="00BA7489"/>
    <w:rsid w:val="00BB0B9D"/>
    <w:rsid w:val="00BD23C1"/>
    <w:rsid w:val="00BD4B9D"/>
    <w:rsid w:val="00BE0B3F"/>
    <w:rsid w:val="00BF560A"/>
    <w:rsid w:val="00C01D1C"/>
    <w:rsid w:val="00C0386E"/>
    <w:rsid w:val="00C076C4"/>
    <w:rsid w:val="00C27F5C"/>
    <w:rsid w:val="00C35808"/>
    <w:rsid w:val="00C53A45"/>
    <w:rsid w:val="00C75772"/>
    <w:rsid w:val="00C76BE7"/>
    <w:rsid w:val="00C96009"/>
    <w:rsid w:val="00CB3B5C"/>
    <w:rsid w:val="00CE617C"/>
    <w:rsid w:val="00D00EEA"/>
    <w:rsid w:val="00D565C2"/>
    <w:rsid w:val="00D76009"/>
    <w:rsid w:val="00DA7F84"/>
    <w:rsid w:val="00DB0AB9"/>
    <w:rsid w:val="00E050CD"/>
    <w:rsid w:val="00E0752B"/>
    <w:rsid w:val="00E10BFE"/>
    <w:rsid w:val="00E17585"/>
    <w:rsid w:val="00E22AA8"/>
    <w:rsid w:val="00E22CAE"/>
    <w:rsid w:val="00E273E0"/>
    <w:rsid w:val="00E33B53"/>
    <w:rsid w:val="00E347EB"/>
    <w:rsid w:val="00E36003"/>
    <w:rsid w:val="00E4324B"/>
    <w:rsid w:val="00E53A79"/>
    <w:rsid w:val="00E54A11"/>
    <w:rsid w:val="00E57C10"/>
    <w:rsid w:val="00E74977"/>
    <w:rsid w:val="00E82F01"/>
    <w:rsid w:val="00EA3B3F"/>
    <w:rsid w:val="00EB4465"/>
    <w:rsid w:val="00EC3DC6"/>
    <w:rsid w:val="00ED6CD7"/>
    <w:rsid w:val="00ED7B4D"/>
    <w:rsid w:val="00EF2244"/>
    <w:rsid w:val="00EF3032"/>
    <w:rsid w:val="00EF6104"/>
    <w:rsid w:val="00F00998"/>
    <w:rsid w:val="00F078BF"/>
    <w:rsid w:val="00F60E64"/>
    <w:rsid w:val="00F66D8C"/>
    <w:rsid w:val="00F769F9"/>
    <w:rsid w:val="00F76AB2"/>
    <w:rsid w:val="00F77BA6"/>
    <w:rsid w:val="00FA29B3"/>
    <w:rsid w:val="00FA42F3"/>
    <w:rsid w:val="00FA534E"/>
    <w:rsid w:val="00FA56AD"/>
    <w:rsid w:val="00FC6BB3"/>
    <w:rsid w:val="00FE274F"/>
    <w:rsid w:val="00FE7267"/>
    <w:rsid w:val="00FF58ED"/>
    <w:rsid w:val="00FF63F3"/>
    <w:rsid w:val="3E82E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739EFB"/>
  <w15:chartTrackingRefBased/>
  <w15:docId w15:val="{14C9AFC0-0963-4367-9E4B-9938E53A0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8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rsid w:val="0054082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540828"/>
    <w:pPr>
      <w:ind w:left="720"/>
      <w:contextualSpacing/>
    </w:pPr>
  </w:style>
  <w:style w:type="paragraph" w:styleId="BalloonText">
    <w:name w:val="Balloon Text"/>
    <w:basedOn w:val="Normal"/>
    <w:link w:val="BalloonTextChar"/>
    <w:uiPriority w:val="99"/>
    <w:semiHidden/>
    <w:unhideWhenUsed/>
    <w:rsid w:val="00A266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6FE"/>
    <w:rPr>
      <w:rFonts w:ascii="Segoe UI" w:hAnsi="Segoe UI" w:cs="Segoe UI"/>
      <w:sz w:val="18"/>
      <w:szCs w:val="18"/>
    </w:rPr>
  </w:style>
  <w:style w:type="character" w:styleId="Hyperlink">
    <w:name w:val="Hyperlink"/>
    <w:basedOn w:val="DefaultParagraphFont"/>
    <w:uiPriority w:val="99"/>
    <w:unhideWhenUsed/>
    <w:rsid w:val="0069208A"/>
    <w:rPr>
      <w:color w:val="0563C1" w:themeColor="hyperlink"/>
      <w:u w:val="single"/>
    </w:rPr>
  </w:style>
  <w:style w:type="paragraph" w:styleId="NormalWeb">
    <w:name w:val="Normal (Web)"/>
    <w:basedOn w:val="Normal"/>
    <w:uiPriority w:val="99"/>
    <w:unhideWhenUsed/>
    <w:rsid w:val="00630330"/>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A80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B4C"/>
  </w:style>
  <w:style w:type="paragraph" w:styleId="Footer">
    <w:name w:val="footer"/>
    <w:basedOn w:val="Normal"/>
    <w:link w:val="FooterChar"/>
    <w:uiPriority w:val="99"/>
    <w:unhideWhenUsed/>
    <w:rsid w:val="00A80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B4C"/>
  </w:style>
  <w:style w:type="character" w:styleId="UnresolvedMention">
    <w:name w:val="Unresolved Mention"/>
    <w:basedOn w:val="DefaultParagraphFont"/>
    <w:uiPriority w:val="99"/>
    <w:semiHidden/>
    <w:unhideWhenUsed/>
    <w:rsid w:val="00235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131238">
      <w:bodyDiv w:val="1"/>
      <w:marLeft w:val="0"/>
      <w:marRight w:val="0"/>
      <w:marTop w:val="0"/>
      <w:marBottom w:val="0"/>
      <w:divBdr>
        <w:top w:val="none" w:sz="0" w:space="0" w:color="auto"/>
        <w:left w:val="none" w:sz="0" w:space="0" w:color="auto"/>
        <w:bottom w:val="none" w:sz="0" w:space="0" w:color="auto"/>
        <w:right w:val="none" w:sz="0" w:space="0" w:color="auto"/>
      </w:divBdr>
      <w:divsChild>
        <w:div w:id="41515197">
          <w:marLeft w:val="0"/>
          <w:marRight w:val="0"/>
          <w:marTop w:val="0"/>
          <w:marBottom w:val="0"/>
          <w:divBdr>
            <w:top w:val="none" w:sz="0" w:space="0" w:color="auto"/>
            <w:left w:val="none" w:sz="0" w:space="0" w:color="auto"/>
            <w:bottom w:val="none" w:sz="0" w:space="0" w:color="auto"/>
            <w:right w:val="none" w:sz="0" w:space="0" w:color="auto"/>
          </w:divBdr>
        </w:div>
        <w:div w:id="279383723">
          <w:marLeft w:val="0"/>
          <w:marRight w:val="0"/>
          <w:marTop w:val="0"/>
          <w:marBottom w:val="0"/>
          <w:divBdr>
            <w:top w:val="none" w:sz="0" w:space="0" w:color="auto"/>
            <w:left w:val="none" w:sz="0" w:space="0" w:color="auto"/>
            <w:bottom w:val="none" w:sz="0" w:space="0" w:color="auto"/>
            <w:right w:val="none" w:sz="0" w:space="0" w:color="auto"/>
          </w:divBdr>
        </w:div>
        <w:div w:id="457841130">
          <w:marLeft w:val="0"/>
          <w:marRight w:val="0"/>
          <w:marTop w:val="0"/>
          <w:marBottom w:val="0"/>
          <w:divBdr>
            <w:top w:val="none" w:sz="0" w:space="0" w:color="auto"/>
            <w:left w:val="none" w:sz="0" w:space="0" w:color="auto"/>
            <w:bottom w:val="none" w:sz="0" w:space="0" w:color="auto"/>
            <w:right w:val="none" w:sz="0" w:space="0" w:color="auto"/>
          </w:divBdr>
        </w:div>
        <w:div w:id="661858929">
          <w:marLeft w:val="0"/>
          <w:marRight w:val="0"/>
          <w:marTop w:val="0"/>
          <w:marBottom w:val="0"/>
          <w:divBdr>
            <w:top w:val="none" w:sz="0" w:space="0" w:color="auto"/>
            <w:left w:val="none" w:sz="0" w:space="0" w:color="auto"/>
            <w:bottom w:val="none" w:sz="0" w:space="0" w:color="auto"/>
            <w:right w:val="none" w:sz="0" w:space="0" w:color="auto"/>
          </w:divBdr>
        </w:div>
        <w:div w:id="674959911">
          <w:marLeft w:val="0"/>
          <w:marRight w:val="0"/>
          <w:marTop w:val="0"/>
          <w:marBottom w:val="0"/>
          <w:divBdr>
            <w:top w:val="none" w:sz="0" w:space="0" w:color="auto"/>
            <w:left w:val="none" w:sz="0" w:space="0" w:color="auto"/>
            <w:bottom w:val="none" w:sz="0" w:space="0" w:color="auto"/>
            <w:right w:val="none" w:sz="0" w:space="0" w:color="auto"/>
          </w:divBdr>
        </w:div>
        <w:div w:id="802625855">
          <w:marLeft w:val="0"/>
          <w:marRight w:val="0"/>
          <w:marTop w:val="0"/>
          <w:marBottom w:val="0"/>
          <w:divBdr>
            <w:top w:val="none" w:sz="0" w:space="0" w:color="auto"/>
            <w:left w:val="none" w:sz="0" w:space="0" w:color="auto"/>
            <w:bottom w:val="none" w:sz="0" w:space="0" w:color="auto"/>
            <w:right w:val="none" w:sz="0" w:space="0" w:color="auto"/>
          </w:divBdr>
        </w:div>
        <w:div w:id="959915425">
          <w:marLeft w:val="0"/>
          <w:marRight w:val="0"/>
          <w:marTop w:val="0"/>
          <w:marBottom w:val="0"/>
          <w:divBdr>
            <w:top w:val="none" w:sz="0" w:space="0" w:color="auto"/>
            <w:left w:val="none" w:sz="0" w:space="0" w:color="auto"/>
            <w:bottom w:val="none" w:sz="0" w:space="0" w:color="auto"/>
            <w:right w:val="none" w:sz="0" w:space="0" w:color="auto"/>
          </w:divBdr>
        </w:div>
        <w:div w:id="1102803947">
          <w:marLeft w:val="0"/>
          <w:marRight w:val="0"/>
          <w:marTop w:val="0"/>
          <w:marBottom w:val="0"/>
          <w:divBdr>
            <w:top w:val="none" w:sz="0" w:space="0" w:color="auto"/>
            <w:left w:val="none" w:sz="0" w:space="0" w:color="auto"/>
            <w:bottom w:val="none" w:sz="0" w:space="0" w:color="auto"/>
            <w:right w:val="none" w:sz="0" w:space="0" w:color="auto"/>
          </w:divBdr>
        </w:div>
        <w:div w:id="1161778165">
          <w:marLeft w:val="0"/>
          <w:marRight w:val="0"/>
          <w:marTop w:val="0"/>
          <w:marBottom w:val="0"/>
          <w:divBdr>
            <w:top w:val="none" w:sz="0" w:space="0" w:color="auto"/>
            <w:left w:val="none" w:sz="0" w:space="0" w:color="auto"/>
            <w:bottom w:val="none" w:sz="0" w:space="0" w:color="auto"/>
            <w:right w:val="none" w:sz="0" w:space="0" w:color="auto"/>
          </w:divBdr>
        </w:div>
        <w:div w:id="1209105447">
          <w:marLeft w:val="0"/>
          <w:marRight w:val="0"/>
          <w:marTop w:val="0"/>
          <w:marBottom w:val="0"/>
          <w:divBdr>
            <w:top w:val="none" w:sz="0" w:space="0" w:color="auto"/>
            <w:left w:val="none" w:sz="0" w:space="0" w:color="auto"/>
            <w:bottom w:val="none" w:sz="0" w:space="0" w:color="auto"/>
            <w:right w:val="none" w:sz="0" w:space="0" w:color="auto"/>
          </w:divBdr>
        </w:div>
        <w:div w:id="2013754854">
          <w:marLeft w:val="0"/>
          <w:marRight w:val="0"/>
          <w:marTop w:val="0"/>
          <w:marBottom w:val="0"/>
          <w:divBdr>
            <w:top w:val="none" w:sz="0" w:space="0" w:color="auto"/>
            <w:left w:val="none" w:sz="0" w:space="0" w:color="auto"/>
            <w:bottom w:val="none" w:sz="0" w:space="0" w:color="auto"/>
            <w:right w:val="none" w:sz="0" w:space="0" w:color="auto"/>
          </w:divBdr>
        </w:div>
        <w:div w:id="2141873334">
          <w:marLeft w:val="0"/>
          <w:marRight w:val="0"/>
          <w:marTop w:val="0"/>
          <w:marBottom w:val="0"/>
          <w:divBdr>
            <w:top w:val="none" w:sz="0" w:space="0" w:color="auto"/>
            <w:left w:val="none" w:sz="0" w:space="0" w:color="auto"/>
            <w:bottom w:val="none" w:sz="0" w:space="0" w:color="auto"/>
            <w:right w:val="none" w:sz="0" w:space="0" w:color="auto"/>
          </w:divBdr>
        </w:div>
      </w:divsChild>
    </w:div>
    <w:div w:id="2033190485">
      <w:bodyDiv w:val="1"/>
      <w:marLeft w:val="0"/>
      <w:marRight w:val="0"/>
      <w:marTop w:val="0"/>
      <w:marBottom w:val="0"/>
      <w:divBdr>
        <w:top w:val="none" w:sz="0" w:space="0" w:color="auto"/>
        <w:left w:val="none" w:sz="0" w:space="0" w:color="auto"/>
        <w:bottom w:val="none" w:sz="0" w:space="0" w:color="auto"/>
        <w:right w:val="none" w:sz="0" w:space="0" w:color="auto"/>
      </w:divBdr>
    </w:div>
    <w:div w:id="21307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Melanie Ulrich</cp:lastModifiedBy>
  <cp:revision>2</cp:revision>
  <cp:lastPrinted>2018-10-19T12:17:00Z</cp:lastPrinted>
  <dcterms:created xsi:type="dcterms:W3CDTF">2020-10-16T16:29:00Z</dcterms:created>
  <dcterms:modified xsi:type="dcterms:W3CDTF">2020-10-16T16:29:00Z</dcterms:modified>
</cp:coreProperties>
</file>