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A54084" w:rsidRPr="00186D77" w:rsidTr="00151AA7">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PROFESSOR: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bookmarkStart w:id="0" w:name="Text5"/>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bookmarkStart w:id="1" w:name="_GoBack"/>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bookmarkEnd w:id="1"/>
            <w:r w:rsidRPr="00186D77">
              <w:rPr>
                <w:rFonts w:ascii="Calibri" w:hAnsi="Calibri" w:cs="Arial"/>
                <w:sz w:val="22"/>
                <w:szCs w:val="22"/>
              </w:rPr>
              <w:fldChar w:fldCharType="end"/>
            </w:r>
            <w:bookmarkEnd w:id="0"/>
          </w:p>
        </w:tc>
        <w:tc>
          <w:tcPr>
            <w:tcW w:w="5220" w:type="dxa"/>
          </w:tcPr>
          <w:p w:rsidR="00A54084" w:rsidRPr="00186D77" w:rsidRDefault="00A54084" w:rsidP="00D15552">
            <w:pPr>
              <w:spacing w:line="420" w:lineRule="auto"/>
              <w:rPr>
                <w:rFonts w:ascii="Calibri" w:hAnsi="Calibri" w:cs="Arial"/>
                <w:b/>
                <w:sz w:val="22"/>
                <w:szCs w:val="22"/>
                <w:u w:val="single"/>
              </w:rPr>
            </w:pPr>
            <w:r w:rsidRPr="00186D77">
              <w:rPr>
                <w:rFonts w:ascii="Calibri" w:hAnsi="Calibri" w:cs="Arial"/>
                <w:b/>
                <w:sz w:val="22"/>
                <w:szCs w:val="22"/>
              </w:rPr>
              <w:t xml:space="preserve">PHONE NUMBER: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r w:rsidR="00A54084" w:rsidRPr="00186D77" w:rsidTr="00151AA7">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OFFICE LOCATION: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E-MAIL: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r w:rsidR="00A54084" w:rsidRPr="00186D77" w:rsidTr="00151AA7">
        <w:tc>
          <w:tcPr>
            <w:tcW w:w="5220" w:type="dxa"/>
          </w:tcPr>
          <w:p w:rsidR="00A54084" w:rsidRPr="00186D77" w:rsidRDefault="00A54084" w:rsidP="00BE3365">
            <w:pPr>
              <w:spacing w:line="276" w:lineRule="auto"/>
              <w:rPr>
                <w:rFonts w:ascii="Calibri" w:hAnsi="Calibri" w:cs="Arial"/>
                <w:b/>
                <w:sz w:val="22"/>
                <w:szCs w:val="22"/>
                <w:u w:val="single"/>
              </w:rPr>
            </w:pPr>
            <w:r w:rsidRPr="00186D77">
              <w:rPr>
                <w:rFonts w:ascii="Calibri" w:hAnsi="Calibri" w:cs="Arial"/>
                <w:b/>
                <w:sz w:val="22"/>
                <w:szCs w:val="22"/>
              </w:rPr>
              <w:t xml:space="preserve">OFFICE HOURS: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c>
          <w:tcPr>
            <w:tcW w:w="5220" w:type="dxa"/>
          </w:tcPr>
          <w:p w:rsidR="00A54084" w:rsidRPr="00186D77" w:rsidRDefault="00A54084" w:rsidP="00BE3365">
            <w:pPr>
              <w:spacing w:line="276" w:lineRule="auto"/>
              <w:rPr>
                <w:rFonts w:ascii="Calibri" w:hAnsi="Calibri" w:cs="Arial"/>
                <w:b/>
                <w:sz w:val="22"/>
                <w:szCs w:val="22"/>
                <w:u w:val="single"/>
              </w:rPr>
            </w:pPr>
            <w:r w:rsidRPr="00186D77">
              <w:rPr>
                <w:rFonts w:ascii="Calibri" w:hAnsi="Calibri" w:cs="Arial"/>
                <w:b/>
                <w:sz w:val="22"/>
                <w:szCs w:val="22"/>
              </w:rPr>
              <w:t xml:space="preserve">SEMESTER: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bl>
    <w:p w:rsidR="00A54084" w:rsidRPr="00186D77" w:rsidRDefault="00A54084" w:rsidP="00DA66CF">
      <w:pPr>
        <w:rPr>
          <w:rFonts w:ascii="Calibri" w:hAnsi="Calibri" w:cs="Arial"/>
          <w:b/>
          <w:sz w:val="22"/>
          <w:szCs w:val="22"/>
          <w:u w:val="single"/>
        </w:rPr>
      </w:pPr>
    </w:p>
    <w:p w:rsidR="00A54084" w:rsidRPr="00186D77" w:rsidRDefault="00A54084" w:rsidP="00DA66CF">
      <w:pPr>
        <w:numPr>
          <w:ilvl w:val="0"/>
          <w:numId w:val="1"/>
        </w:numPr>
        <w:tabs>
          <w:tab w:val="left" w:pos="720"/>
        </w:tabs>
        <w:rPr>
          <w:rFonts w:ascii="Calibri" w:hAnsi="Calibri" w:cs="Arial"/>
          <w:b/>
          <w:sz w:val="22"/>
          <w:szCs w:val="22"/>
          <w:u w:val="single"/>
        </w:rPr>
      </w:pPr>
      <w:r w:rsidRPr="00186D77">
        <w:rPr>
          <w:rFonts w:ascii="Calibri" w:hAnsi="Calibri" w:cs="Arial"/>
          <w:b/>
          <w:sz w:val="22"/>
          <w:szCs w:val="22"/>
          <w:u w:val="single"/>
        </w:rPr>
        <w:t>COURSE NUMBER AND TITLE, CATALOG DESCRIPTION, CREDITS:</w:t>
      </w:r>
    </w:p>
    <w:p w:rsidR="00A54084" w:rsidRPr="00186D77" w:rsidRDefault="00A54084" w:rsidP="00DA66CF">
      <w:pPr>
        <w:ind w:left="1440"/>
        <w:rPr>
          <w:rFonts w:ascii="Calibri" w:hAnsi="Calibri" w:cs="Arial"/>
          <w:b/>
          <w:sz w:val="22"/>
          <w:szCs w:val="22"/>
        </w:rPr>
      </w:pPr>
    </w:p>
    <w:p w:rsidR="00A54084" w:rsidRPr="00186D77" w:rsidRDefault="00A54084" w:rsidP="001E131B">
      <w:pPr>
        <w:widowControl/>
        <w:tabs>
          <w:tab w:val="left" w:pos="720"/>
          <w:tab w:val="left" w:pos="1170"/>
        </w:tabs>
        <w:ind w:left="720"/>
        <w:rPr>
          <w:rFonts w:ascii="Calibri" w:hAnsi="Calibri" w:cs="Arial"/>
          <w:b/>
          <w:sz w:val="22"/>
          <w:szCs w:val="22"/>
        </w:rPr>
      </w:pPr>
      <w:r w:rsidRPr="00186D77">
        <w:rPr>
          <w:rFonts w:ascii="Calibri" w:hAnsi="Calibri" w:cs="Arial"/>
          <w:b/>
          <w:noProof/>
          <w:sz w:val="22"/>
          <w:szCs w:val="22"/>
        </w:rPr>
        <w:t>RED 4012 FOUNDATIONS OF LITERACY</w:t>
      </w:r>
      <w:r w:rsidRPr="00186D77">
        <w:rPr>
          <w:rFonts w:ascii="Calibri" w:hAnsi="Calibri" w:cs="Arial"/>
          <w:b/>
          <w:sz w:val="22"/>
          <w:szCs w:val="22"/>
        </w:rPr>
        <w:t xml:space="preserve">   (</w:t>
      </w:r>
      <w:r w:rsidRPr="00186D77">
        <w:rPr>
          <w:rFonts w:ascii="Calibri" w:hAnsi="Calibri" w:cs="Arial"/>
          <w:b/>
          <w:noProof/>
          <w:sz w:val="22"/>
          <w:szCs w:val="22"/>
        </w:rPr>
        <w:t>3</w:t>
      </w:r>
      <w:r w:rsidRPr="00186D77">
        <w:rPr>
          <w:rFonts w:ascii="Calibri" w:hAnsi="Calibri" w:cs="Arial"/>
          <w:b/>
          <w:sz w:val="22"/>
          <w:szCs w:val="22"/>
        </w:rPr>
        <w:t xml:space="preserve"> CREDITS)</w:t>
      </w:r>
    </w:p>
    <w:p w:rsidR="00A54084" w:rsidRPr="00186D77" w:rsidRDefault="00A54084" w:rsidP="00DA66CF">
      <w:pPr>
        <w:widowControl/>
        <w:tabs>
          <w:tab w:val="left" w:pos="720"/>
          <w:tab w:val="left" w:pos="1170"/>
        </w:tabs>
        <w:ind w:firstLine="720"/>
        <w:rPr>
          <w:rFonts w:ascii="Calibri" w:hAnsi="Calibri" w:cs="Arial"/>
          <w:b/>
          <w:sz w:val="22"/>
          <w:szCs w:val="22"/>
        </w:rPr>
      </w:pPr>
    </w:p>
    <w:p w:rsidR="00A54084" w:rsidRPr="00186D77" w:rsidRDefault="00A54084" w:rsidP="005E7A0A">
      <w:pPr>
        <w:pStyle w:val="BodyTextIndent2"/>
        <w:widowControl/>
        <w:tabs>
          <w:tab w:val="left" w:pos="720"/>
          <w:tab w:val="left" w:pos="1170"/>
        </w:tabs>
        <w:spacing w:after="0" w:line="276" w:lineRule="auto"/>
        <w:ind w:left="720"/>
        <w:rPr>
          <w:rFonts w:ascii="Calibri" w:hAnsi="Calibri" w:cs="Arial"/>
          <w:sz w:val="22"/>
          <w:szCs w:val="22"/>
        </w:rPr>
      </w:pPr>
      <w:r w:rsidRPr="00186D77">
        <w:rPr>
          <w:rFonts w:ascii="Calibri" w:hAnsi="Calibri" w:cs="Arial"/>
          <w:noProof/>
          <w:sz w:val="22"/>
          <w:szCs w:val="22"/>
        </w:rPr>
        <w:t>This course will prepare teacher candidates to be effective elementary reading teachers for a diverse population of students. Teacher candidates will develop a substantive knowledge of the structure and function of language for each of the five major components of the reading process: phonemic awareness, phonics, fluency, vocabulary</w:t>
      </w:r>
      <w:r w:rsidR="00321644" w:rsidRPr="00186D77">
        <w:rPr>
          <w:rFonts w:ascii="Calibri" w:hAnsi="Calibri" w:cs="Arial"/>
          <w:noProof/>
          <w:sz w:val="22"/>
          <w:szCs w:val="22"/>
        </w:rPr>
        <w:t>,</w:t>
      </w:r>
      <w:r w:rsidRPr="00186D77">
        <w:rPr>
          <w:rFonts w:ascii="Calibri" w:hAnsi="Calibri" w:cs="Arial"/>
          <w:noProof/>
          <w:sz w:val="22"/>
          <w:szCs w:val="22"/>
        </w:rPr>
        <w:t xml:space="preserve"> and comprehension. Teacher candidates will evaluate the major reading philosophies and research-based strategies for teaching reading. Teacher candidates will also apply the research-based reading strategies to create literacy experiences for elementary students that engage them in critical thinking and constructivist principles. The teacher candidates will also learn how to differentiate reading instruction for English Language Learners (ELLs) and students with exceptionalities. This course requires fifteen hours of field experience in a K-5 classroom setting.</w:t>
      </w:r>
    </w:p>
    <w:p w:rsidR="00A54084" w:rsidRPr="00186D77" w:rsidRDefault="00A54084" w:rsidP="005E7A0A">
      <w:pPr>
        <w:pStyle w:val="BodyTextIndent2"/>
        <w:widowControl/>
        <w:tabs>
          <w:tab w:val="left" w:pos="720"/>
          <w:tab w:val="left" w:pos="1170"/>
        </w:tabs>
        <w:spacing w:after="0" w:line="276" w:lineRule="auto"/>
        <w:ind w:left="720"/>
        <w:rPr>
          <w:rFonts w:ascii="Calibri" w:hAnsi="Calibri" w:cs="Arial"/>
          <w:sz w:val="22"/>
          <w:szCs w:val="22"/>
        </w:rPr>
      </w:pPr>
    </w:p>
    <w:p w:rsidR="00A54084" w:rsidRPr="00186D77" w:rsidRDefault="00A54084" w:rsidP="00BE594D">
      <w:pPr>
        <w:numPr>
          <w:ilvl w:val="0"/>
          <w:numId w:val="1"/>
        </w:numPr>
        <w:rPr>
          <w:rFonts w:ascii="Calibri" w:hAnsi="Calibri" w:cs="Arial"/>
          <w:b/>
          <w:sz w:val="22"/>
          <w:szCs w:val="22"/>
        </w:rPr>
      </w:pPr>
      <w:r w:rsidRPr="00186D77">
        <w:rPr>
          <w:rFonts w:ascii="Calibri" w:hAnsi="Calibri" w:cs="Arial"/>
          <w:b/>
          <w:sz w:val="22"/>
          <w:szCs w:val="22"/>
          <w:u w:val="single"/>
        </w:rPr>
        <w:t>PREREQUISITES FOR THIS COURSE:</w:t>
      </w:r>
      <w:r w:rsidRPr="00186D77">
        <w:rPr>
          <w:rFonts w:ascii="Calibri" w:hAnsi="Calibri" w:cs="Arial"/>
          <w:b/>
          <w:sz w:val="22"/>
          <w:szCs w:val="22"/>
        </w:rPr>
        <w:t xml:space="preserve">  </w:t>
      </w:r>
    </w:p>
    <w:p w:rsidR="00A54084" w:rsidRPr="00186D77" w:rsidRDefault="00A54084" w:rsidP="00DA66CF">
      <w:pPr>
        <w:ind w:left="720"/>
        <w:rPr>
          <w:rFonts w:ascii="Calibri" w:hAnsi="Calibri" w:cs="Arial"/>
          <w:b/>
          <w:sz w:val="22"/>
          <w:szCs w:val="22"/>
        </w:rPr>
      </w:pPr>
    </w:p>
    <w:p w:rsidR="00A54084" w:rsidRPr="00186D77" w:rsidRDefault="00A74B2F" w:rsidP="00927493">
      <w:pPr>
        <w:ind w:left="720"/>
        <w:rPr>
          <w:rStyle w:val="Strong"/>
          <w:rFonts w:ascii="Calibri" w:hAnsi="Calibri"/>
          <w:b w:val="0"/>
          <w:iCs/>
          <w:sz w:val="22"/>
          <w:szCs w:val="22"/>
        </w:rPr>
      </w:pPr>
      <w:r w:rsidRPr="00186D77">
        <w:rPr>
          <w:rStyle w:val="Strong"/>
          <w:rFonts w:ascii="Calibri" w:hAnsi="Calibri"/>
          <w:b w:val="0"/>
          <w:iCs/>
          <w:sz w:val="22"/>
          <w:szCs w:val="22"/>
        </w:rPr>
        <w:t>Admission into the Bachelor of Science in program in Education or special permission from the Dean of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A74B2F" w:rsidRPr="00186D77" w:rsidRDefault="00A74B2F" w:rsidP="00927493">
      <w:pPr>
        <w:ind w:left="720"/>
        <w:rPr>
          <w:rFonts w:ascii="Calibri" w:hAnsi="Calibri" w:cs="Arial"/>
          <w:sz w:val="22"/>
          <w:szCs w:val="22"/>
        </w:rPr>
      </w:pPr>
    </w:p>
    <w:p w:rsidR="00A54084" w:rsidRPr="00186D77" w:rsidRDefault="00B82388" w:rsidP="00DA66CF">
      <w:pPr>
        <w:ind w:firstLine="720"/>
        <w:rPr>
          <w:rFonts w:ascii="Calibri" w:hAnsi="Calibri" w:cs="Arial"/>
          <w:sz w:val="22"/>
          <w:szCs w:val="22"/>
        </w:rPr>
      </w:pPr>
      <w:r w:rsidRPr="00186D77">
        <w:rPr>
          <w:rFonts w:ascii="Calibri" w:hAnsi="Calibri" w:cs="Arial"/>
          <w:b/>
          <w:sz w:val="22"/>
          <w:szCs w:val="22"/>
          <w:u w:val="single"/>
        </w:rPr>
        <w:t>CO-REQUISIT</w:t>
      </w:r>
      <w:r w:rsidR="00A54084" w:rsidRPr="00186D77">
        <w:rPr>
          <w:rFonts w:ascii="Calibri" w:hAnsi="Calibri" w:cs="Arial"/>
          <w:b/>
          <w:sz w:val="22"/>
          <w:szCs w:val="22"/>
          <w:u w:val="single"/>
        </w:rPr>
        <w:t>ES FOR THIS COURSE:</w:t>
      </w:r>
    </w:p>
    <w:p w:rsidR="00A54084" w:rsidRPr="00186D77" w:rsidRDefault="00A54084" w:rsidP="00DA66CF">
      <w:pPr>
        <w:ind w:firstLine="720"/>
        <w:rPr>
          <w:rFonts w:ascii="Calibri" w:hAnsi="Calibri" w:cs="Arial"/>
          <w:sz w:val="22"/>
          <w:szCs w:val="22"/>
        </w:rPr>
      </w:pPr>
    </w:p>
    <w:p w:rsidR="00A54084" w:rsidRPr="00186D77" w:rsidRDefault="00A54084" w:rsidP="00427BDD">
      <w:pPr>
        <w:ind w:left="720"/>
        <w:rPr>
          <w:rFonts w:ascii="Calibri" w:hAnsi="Calibri" w:cs="Arial"/>
          <w:sz w:val="22"/>
          <w:szCs w:val="22"/>
        </w:rPr>
      </w:pPr>
      <w:r w:rsidRPr="00186D77">
        <w:rPr>
          <w:rFonts w:ascii="Calibri" w:hAnsi="Calibri" w:cs="Arial"/>
          <w:noProof/>
          <w:sz w:val="22"/>
          <w:szCs w:val="22"/>
        </w:rPr>
        <w:t>None</w:t>
      </w:r>
    </w:p>
    <w:p w:rsidR="00A54084" w:rsidRPr="00186D77" w:rsidRDefault="00A54084" w:rsidP="00DA66CF">
      <w:pPr>
        <w:ind w:firstLine="720"/>
        <w:rPr>
          <w:rFonts w:ascii="Calibri" w:hAnsi="Calibri" w:cs="Arial"/>
          <w:sz w:val="22"/>
          <w:szCs w:val="22"/>
        </w:rPr>
      </w:pPr>
    </w:p>
    <w:p w:rsidR="00A54084" w:rsidRPr="00186D77" w:rsidRDefault="00A54084" w:rsidP="00BE594D">
      <w:pPr>
        <w:numPr>
          <w:ilvl w:val="0"/>
          <w:numId w:val="1"/>
        </w:numPr>
        <w:rPr>
          <w:rFonts w:ascii="Calibri" w:hAnsi="Calibri" w:cs="Arial"/>
          <w:sz w:val="22"/>
          <w:szCs w:val="22"/>
        </w:rPr>
      </w:pPr>
      <w:r w:rsidRPr="00186D77">
        <w:rPr>
          <w:rFonts w:ascii="Calibri" w:hAnsi="Calibri" w:cs="Arial"/>
          <w:b/>
          <w:sz w:val="22"/>
          <w:szCs w:val="22"/>
          <w:u w:val="single"/>
        </w:rPr>
        <w:t>GENERAL COURSE INFORMATION:</w:t>
      </w:r>
      <w:r w:rsidRPr="00186D77">
        <w:rPr>
          <w:rFonts w:ascii="Calibri" w:hAnsi="Calibri" w:cs="Arial"/>
          <w:b/>
          <w:sz w:val="22"/>
          <w:szCs w:val="22"/>
        </w:rPr>
        <w:t xml:space="preserve">  </w:t>
      </w:r>
      <w:r w:rsidRPr="00186D77">
        <w:rPr>
          <w:rFonts w:ascii="Calibri" w:hAnsi="Calibri" w:cs="Arial"/>
          <w:sz w:val="22"/>
          <w:szCs w:val="22"/>
        </w:rPr>
        <w:t>Topic Outline.</w:t>
      </w:r>
    </w:p>
    <w:p w:rsidR="00A54084" w:rsidRPr="00186D77" w:rsidRDefault="00A54084" w:rsidP="00DA66CF">
      <w:pPr>
        <w:rPr>
          <w:rFonts w:ascii="Calibri" w:hAnsi="Calibri" w:cs="Arial"/>
          <w:b/>
          <w:sz w:val="22"/>
          <w:szCs w:val="22"/>
          <w:u w:val="single"/>
        </w:rPr>
      </w:pP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Six major reading components: phonemic awareness, phonics, fluency, oral language development, vocabulary, comprehension</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 xml:space="preserve">Integration of the major reading components </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Constructivist principles in reading</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Integration of the language arts strands</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Differentiation of reading instruction</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 xml:space="preserve">Explicit reading instruction </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Whole language principles</w:t>
      </w:r>
    </w:p>
    <w:p w:rsidR="00A54084" w:rsidRPr="00186D77" w:rsidRDefault="00A54084" w:rsidP="0023397D">
      <w:pPr>
        <w:tabs>
          <w:tab w:val="left" w:pos="1080"/>
        </w:tabs>
        <w:ind w:left="1080" w:hanging="360"/>
        <w:rPr>
          <w:rFonts w:ascii="Calibri" w:hAnsi="Calibri" w:cs="Arial"/>
          <w:noProof/>
          <w:sz w:val="22"/>
          <w:szCs w:val="22"/>
        </w:rPr>
      </w:pPr>
      <w:r w:rsidRPr="00186D77">
        <w:rPr>
          <w:rFonts w:ascii="Calibri" w:hAnsi="Calibri" w:cs="Arial"/>
          <w:noProof/>
          <w:sz w:val="22"/>
          <w:szCs w:val="22"/>
        </w:rPr>
        <w:lastRenderedPageBreak/>
        <w:t xml:space="preserve">• </w:t>
      </w:r>
      <w:r w:rsidR="009D5E50" w:rsidRPr="00186D77">
        <w:rPr>
          <w:rFonts w:ascii="Calibri" w:hAnsi="Calibri" w:cs="Arial"/>
          <w:noProof/>
          <w:sz w:val="22"/>
          <w:szCs w:val="22"/>
        </w:rPr>
        <w:tab/>
      </w:r>
      <w:r w:rsidRPr="00186D77">
        <w:rPr>
          <w:rFonts w:ascii="Calibri" w:hAnsi="Calibri" w:cs="Arial"/>
          <w:noProof/>
          <w:sz w:val="22"/>
          <w:szCs w:val="22"/>
        </w:rPr>
        <w:t>Balanced literacy instruction</w:t>
      </w:r>
    </w:p>
    <w:p w:rsidR="009D5E50" w:rsidRDefault="009D5E50" w:rsidP="0023397D">
      <w:pPr>
        <w:tabs>
          <w:tab w:val="left" w:pos="1080"/>
        </w:tabs>
        <w:ind w:left="1080" w:hanging="360"/>
        <w:rPr>
          <w:rFonts w:ascii="Calibri" w:hAnsi="Calibri" w:cs="Arial"/>
          <w:sz w:val="22"/>
          <w:szCs w:val="22"/>
        </w:rPr>
      </w:pPr>
    </w:p>
    <w:p w:rsidR="00021360" w:rsidRPr="00BA3BB9" w:rsidRDefault="00021360" w:rsidP="000213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21360" w:rsidRDefault="00021360" w:rsidP="00021360">
      <w:pPr>
        <w:rPr>
          <w:rFonts w:ascii="Calibri" w:hAnsi="Calibri" w:cs="Arial"/>
          <w:b/>
          <w:sz w:val="22"/>
          <w:szCs w:val="22"/>
          <w:u w:val="single"/>
        </w:rPr>
      </w:pPr>
    </w:p>
    <w:p w:rsidR="00021360" w:rsidRPr="009A197E" w:rsidRDefault="00021360" w:rsidP="000213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21360" w:rsidRDefault="00021360" w:rsidP="000213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1360" w:rsidRDefault="00021360" w:rsidP="00021360">
      <w:pPr>
        <w:ind w:left="720"/>
        <w:rPr>
          <w:rFonts w:ascii="Garamond" w:hAnsi="Garamond"/>
          <w:color w:val="000000"/>
          <w:sz w:val="22"/>
          <w:szCs w:val="22"/>
        </w:rPr>
      </w:pPr>
    </w:p>
    <w:p w:rsidR="00021360" w:rsidRPr="0036367B" w:rsidRDefault="00021360" w:rsidP="000213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21360" w:rsidRPr="0036367B" w:rsidRDefault="00021360" w:rsidP="000213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21360" w:rsidRPr="0036367B"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 </w:t>
      </w:r>
    </w:p>
    <w:p w:rsidR="00021360" w:rsidRPr="0036367B"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21360">
        <w:rPr>
          <w:rFonts w:ascii="Calibri" w:hAnsi="Calibri"/>
          <w:b/>
          <w:color w:val="000000"/>
          <w:sz w:val="22"/>
          <w:szCs w:val="24"/>
        </w:rPr>
        <w:t>Communicate</w:t>
      </w:r>
    </w:p>
    <w:p w:rsidR="00021360" w:rsidRPr="0036367B" w:rsidRDefault="00021360" w:rsidP="00021360">
      <w:pPr>
        <w:shd w:val="clear" w:color="auto" w:fill="FFFFFF"/>
        <w:rPr>
          <w:rFonts w:ascii="Calibri" w:hAnsi="Calibri"/>
          <w:color w:val="000000"/>
          <w:sz w:val="22"/>
          <w:szCs w:val="24"/>
        </w:rPr>
      </w:pPr>
    </w:p>
    <w:p w:rsidR="00021360"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21360" w:rsidRDefault="00021360" w:rsidP="00021360">
      <w:pPr>
        <w:shd w:val="clear" w:color="auto" w:fill="FFFFFF"/>
        <w:rPr>
          <w:rFonts w:ascii="Calibri" w:hAnsi="Calibri"/>
          <w:color w:val="000000"/>
          <w:sz w:val="22"/>
          <w:szCs w:val="24"/>
        </w:rPr>
      </w:pPr>
    </w:p>
    <w:p w:rsidR="00021360" w:rsidRPr="00021360" w:rsidRDefault="00021360" w:rsidP="00021360">
      <w:pPr>
        <w:pStyle w:val="ListParagraph"/>
        <w:numPr>
          <w:ilvl w:val="0"/>
          <w:numId w:val="5"/>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analyze the connection between listening, speaking, reading and writing; and apply that understanding to create meaningful literacy experiences for students.</w:t>
      </w:r>
    </w:p>
    <w:p w:rsidR="00021360" w:rsidRPr="00021360" w:rsidRDefault="00021360" w:rsidP="00021360">
      <w:pPr>
        <w:pStyle w:val="ListParagraph"/>
        <w:numPr>
          <w:ilvl w:val="0"/>
          <w:numId w:val="5"/>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apply the principles of morphology, semantics and syntax as they relate to language acquisition and reading development.</w:t>
      </w:r>
    </w:p>
    <w:p w:rsidR="00021360" w:rsidRDefault="00021360" w:rsidP="00021360">
      <w:pPr>
        <w:pStyle w:val="ListParagraph"/>
        <w:numPr>
          <w:ilvl w:val="0"/>
          <w:numId w:val="5"/>
        </w:numPr>
        <w:shd w:val="clear" w:color="auto" w:fill="FFFFFF"/>
        <w:rPr>
          <w:rFonts w:asciiTheme="minorHAnsi" w:hAnsiTheme="minorHAnsi"/>
          <w:sz w:val="22"/>
        </w:rPr>
      </w:pPr>
      <w:r w:rsidRPr="00021360">
        <w:rPr>
          <w:rFonts w:asciiTheme="minorHAnsi" w:hAnsiTheme="minorHAnsi"/>
          <w:sz w:val="22"/>
        </w:rPr>
        <w:t>The teacher candidate will design literacy experiences that promote comprehension and critical thinking skills for a diverse population of students</w:t>
      </w:r>
    </w:p>
    <w:p w:rsidR="00021360" w:rsidRPr="00021360" w:rsidRDefault="00021360" w:rsidP="00021360">
      <w:pPr>
        <w:pStyle w:val="ListParagraph"/>
        <w:shd w:val="clear" w:color="auto" w:fill="FFFFFF"/>
        <w:ind w:left="1440"/>
        <w:rPr>
          <w:rFonts w:asciiTheme="minorHAnsi" w:hAnsiTheme="minorHAnsi"/>
          <w:sz w:val="22"/>
        </w:rPr>
      </w:pPr>
    </w:p>
    <w:p w:rsidR="00021360" w:rsidRPr="00021360" w:rsidRDefault="00021360" w:rsidP="00021360">
      <w:pPr>
        <w:shd w:val="clear" w:color="auto" w:fill="FFFFFF"/>
        <w:ind w:left="720"/>
        <w:rPr>
          <w:rFonts w:asciiTheme="minorHAnsi" w:hAnsiTheme="minorHAnsi"/>
          <w:b/>
          <w:sz w:val="22"/>
        </w:rPr>
      </w:pPr>
      <w:r>
        <w:rPr>
          <w:rFonts w:asciiTheme="minorHAnsi" w:hAnsiTheme="minorHAnsi"/>
          <w:b/>
          <w:color w:val="000000"/>
          <w:sz w:val="22"/>
          <w:szCs w:val="24"/>
        </w:rPr>
        <w:t>B</w:t>
      </w:r>
      <w:r w:rsidRPr="00021360">
        <w:rPr>
          <w:rFonts w:asciiTheme="minorHAnsi" w:hAnsiTheme="minorHAnsi"/>
          <w:b/>
          <w:color w:val="000000"/>
          <w:sz w:val="22"/>
          <w:szCs w:val="24"/>
        </w:rPr>
        <w:t>.</w:t>
      </w:r>
      <w:r w:rsidRPr="00021360">
        <w:rPr>
          <w:rFonts w:asciiTheme="minorHAnsi" w:hAnsiTheme="minorHAnsi"/>
          <w:color w:val="000000"/>
          <w:sz w:val="22"/>
          <w:szCs w:val="24"/>
        </w:rPr>
        <w:t xml:space="preserve"> </w:t>
      </w:r>
      <w:r w:rsidRPr="00021360">
        <w:rPr>
          <w:rFonts w:asciiTheme="minorHAnsi" w:hAnsiTheme="minorHAnsi"/>
          <w:b/>
          <w:sz w:val="22"/>
        </w:rPr>
        <w:t>Other Course Objectives/Standards</w:t>
      </w:r>
    </w:p>
    <w:p w:rsidR="00021360" w:rsidRDefault="00021360" w:rsidP="00021360">
      <w:pPr>
        <w:shd w:val="clear" w:color="auto" w:fill="FFFFFF"/>
        <w:ind w:left="720"/>
        <w:rPr>
          <w:rFonts w:asciiTheme="minorHAnsi" w:hAnsiTheme="minorHAnsi"/>
          <w:color w:val="000000"/>
          <w:sz w:val="22"/>
          <w:szCs w:val="24"/>
        </w:rPr>
      </w:pP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apply effective strategies for differentiating reading instruction for a diverse population of students.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evaluate the role of phonology, phonemic awareness, and phonics as they relate to language development and reading.</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differentiate between informal language and academic language and understand the implications for reading instruction.</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analyze the interdependence between each of the major reading components and their effect upon fluency and comprehension in the reading process.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compare and contrast explicit reading instruction, whole language principles, and balanced literacy approaches.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classify characteristics of language acquisition and reading development of learners from mainstream, exceptional needs, and ELL populations.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create lessons that engender a love of reading among a diverse population of students.</w:t>
      </w:r>
    </w:p>
    <w:p w:rsidR="00A54084" w:rsidRPr="00186D77" w:rsidRDefault="00A54084" w:rsidP="00DA66CF">
      <w:pPr>
        <w:ind w:left="720"/>
        <w:rPr>
          <w:rFonts w:ascii="Calibri" w:hAnsi="Calibri" w:cs="Arial"/>
          <w:b/>
          <w:sz w:val="22"/>
          <w:szCs w:val="22"/>
          <w:u w:val="single"/>
        </w:rPr>
      </w:pPr>
    </w:p>
    <w:p w:rsidR="009D5E50" w:rsidRPr="00186D77" w:rsidRDefault="009D5E50" w:rsidP="009D5E50">
      <w:pPr>
        <w:ind w:left="720"/>
        <w:rPr>
          <w:rFonts w:ascii="Calibri" w:hAnsi="Calibri" w:cs="Arial"/>
          <w:b/>
          <w:sz w:val="22"/>
          <w:szCs w:val="22"/>
          <w:u w:val="single"/>
        </w:rPr>
      </w:pPr>
      <w:r w:rsidRPr="00186D77">
        <w:rPr>
          <w:rFonts w:ascii="Calibri" w:hAnsi="Calibri" w:cs="Arial"/>
          <w:b/>
          <w:sz w:val="22"/>
          <w:szCs w:val="22"/>
          <w:u w:val="single"/>
        </w:rPr>
        <w:t>SPECIFIC COURSE COMPETENCIES:</w:t>
      </w:r>
    </w:p>
    <w:p w:rsidR="009D5E50" w:rsidRPr="00186D77" w:rsidRDefault="009D5E50" w:rsidP="009D5E50">
      <w:pPr>
        <w:ind w:left="720"/>
        <w:rPr>
          <w:rFonts w:ascii="Calibri" w:hAnsi="Calibri" w:cs="Arial"/>
          <w:sz w:val="22"/>
          <w:szCs w:val="22"/>
          <w:u w:val="single"/>
        </w:rPr>
      </w:pPr>
    </w:p>
    <w:p w:rsidR="009D5E50" w:rsidRPr="00186D77" w:rsidRDefault="009D5E50" w:rsidP="009D5E50">
      <w:pPr>
        <w:rPr>
          <w:rFonts w:ascii="Calibri" w:hAnsi="Calibri" w:cs="Arial"/>
          <w:b/>
          <w:bCs/>
          <w:sz w:val="22"/>
          <w:szCs w:val="22"/>
        </w:rPr>
      </w:pPr>
      <w:r w:rsidRPr="00186D77">
        <w:rPr>
          <w:rFonts w:ascii="Calibri" w:hAnsi="Calibri" w:cs="Arial"/>
          <w:b/>
          <w:bCs/>
          <w:sz w:val="22"/>
          <w:szCs w:val="22"/>
        </w:rPr>
        <w:lastRenderedPageBreak/>
        <w:t xml:space="preserve">         </w:t>
      </w:r>
      <w:r w:rsidRPr="00186D77">
        <w:rPr>
          <w:rFonts w:ascii="Calibri" w:hAnsi="Calibri" w:cs="Arial"/>
          <w:b/>
          <w:bCs/>
          <w:sz w:val="22"/>
          <w:szCs w:val="22"/>
        </w:rPr>
        <w:tab/>
        <w:t>Critical Task Assignments and/or Assessments</w:t>
      </w:r>
    </w:p>
    <w:p w:rsidR="009D5E50" w:rsidRPr="00186D77" w:rsidRDefault="009D5E50" w:rsidP="009D5E50">
      <w:pPr>
        <w:pStyle w:val="BodyTextIndent2"/>
        <w:spacing w:line="240" w:lineRule="auto"/>
        <w:ind w:left="720"/>
        <w:rPr>
          <w:rFonts w:ascii="Calibri" w:hAnsi="Calibri" w:cs="Arial"/>
          <w:sz w:val="22"/>
          <w:szCs w:val="22"/>
        </w:rPr>
      </w:pPr>
      <w:r w:rsidRPr="00186D77">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FSAC - Florida Subject Area Competencies and Skills</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FEAP - Florida Educator Accomplished Practices</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 xml:space="preserve">PEC - Professional Education Competencies </w:t>
      </w:r>
    </w:p>
    <w:p w:rsidR="009D5E50" w:rsidRPr="00186D77" w:rsidRDefault="009D5E50" w:rsidP="009D5E50">
      <w:pPr>
        <w:ind w:firstLine="720"/>
        <w:rPr>
          <w:rFonts w:ascii="Calibri" w:hAnsi="Calibri" w:cs="Arial"/>
          <w:b/>
          <w:sz w:val="22"/>
          <w:szCs w:val="22"/>
        </w:rPr>
      </w:pPr>
      <w:r w:rsidRPr="00186D77">
        <w:rPr>
          <w:rFonts w:ascii="Calibri" w:hAnsi="Calibri" w:cs="Arial"/>
          <w:b/>
          <w:sz w:val="22"/>
          <w:szCs w:val="22"/>
        </w:rPr>
        <w:t>ESOL T.S. - Florida Teacher Standards for ESOL Endorsement</w:t>
      </w:r>
    </w:p>
    <w:p w:rsidR="00021360" w:rsidRPr="00186D77" w:rsidRDefault="009D5E50" w:rsidP="009D5E50">
      <w:pPr>
        <w:rPr>
          <w:rFonts w:ascii="Calibri" w:hAnsi="Calibri" w:cs="Arial"/>
          <w:b/>
          <w:sz w:val="22"/>
          <w:szCs w:val="22"/>
        </w:rPr>
      </w:pPr>
      <w:r w:rsidRPr="00186D77">
        <w:rPr>
          <w:rFonts w:ascii="Calibri" w:hAnsi="Calibri" w:cs="Arial"/>
          <w:b/>
          <w:sz w:val="22"/>
          <w:szCs w:val="22"/>
        </w:rPr>
        <w:t xml:space="preserve">               ESOL K-12 - English Speakers of Other Languages K-12 Competencies</w:t>
      </w:r>
    </w:p>
    <w:p w:rsidR="00021360" w:rsidRDefault="00021360" w:rsidP="009D5E50">
      <w:pPr>
        <w:ind w:left="720"/>
        <w:rPr>
          <w:rFonts w:ascii="Calibri" w:hAnsi="Calibri" w:cs="Arial"/>
          <w:b/>
          <w:i/>
          <w:sz w:val="22"/>
          <w:szCs w:val="22"/>
        </w:rPr>
      </w:pPr>
    </w:p>
    <w:p w:rsidR="00021360" w:rsidRDefault="009D5E50" w:rsidP="009D5E50">
      <w:pPr>
        <w:ind w:left="720"/>
        <w:rPr>
          <w:rFonts w:ascii="Calibri" w:hAnsi="Calibri" w:cs="Arial"/>
          <w:i/>
          <w:sz w:val="22"/>
          <w:szCs w:val="22"/>
        </w:rPr>
      </w:pPr>
      <w:r w:rsidRPr="00186D77">
        <w:rPr>
          <w:rFonts w:ascii="Calibri" w:hAnsi="Calibri" w:cs="Arial"/>
          <w:b/>
          <w:i/>
          <w:sz w:val="22"/>
          <w:szCs w:val="22"/>
        </w:rPr>
        <w:t>*</w:t>
      </w:r>
      <w:r w:rsidRPr="00186D77">
        <w:rPr>
          <w:rFonts w:ascii="Calibri" w:hAnsi="Calibri" w:cs="Arial"/>
          <w:i/>
          <w:sz w:val="22"/>
          <w:szCs w:val="22"/>
        </w:rPr>
        <w:t xml:space="preserve"> The numbers and letters in the graph below correspond to the standards, indicators and competencies found above. </w:t>
      </w:r>
    </w:p>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tbl>
      <w:tblPr>
        <w:tblpPr w:leftFromText="180" w:rightFromText="180" w:vertAnchor="text" w:horzAnchor="margin" w:tblpXSpec="center" w:tblpY="8"/>
        <w:tblW w:w="704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A0" w:firstRow="1" w:lastRow="0" w:firstColumn="1" w:lastColumn="0" w:noHBand="0" w:noVBand="0"/>
      </w:tblPr>
      <w:tblGrid>
        <w:gridCol w:w="1515"/>
        <w:gridCol w:w="751"/>
        <w:gridCol w:w="824"/>
        <w:gridCol w:w="961"/>
        <w:gridCol w:w="1442"/>
        <w:gridCol w:w="1555"/>
      </w:tblGrid>
      <w:tr w:rsidR="00021360" w:rsidRPr="00186D77" w:rsidTr="00021360">
        <w:trPr>
          <w:trHeight w:val="759"/>
        </w:trPr>
        <w:tc>
          <w:tcPr>
            <w:tcW w:w="1515" w:type="dxa"/>
            <w:vMerge w:val="restart"/>
          </w:tcPr>
          <w:p w:rsidR="00021360" w:rsidRPr="00186D77" w:rsidRDefault="00021360" w:rsidP="00021360">
            <w:pPr>
              <w:rPr>
                <w:rFonts w:ascii="Calibri" w:hAnsi="Calibri"/>
                <w:sz w:val="22"/>
                <w:szCs w:val="22"/>
              </w:rPr>
            </w:pPr>
            <w:r w:rsidRPr="00186D77">
              <w:rPr>
                <w:rFonts w:ascii="Calibri" w:hAnsi="Calibri"/>
                <w:b/>
                <w:bCs/>
                <w:sz w:val="22"/>
                <w:szCs w:val="22"/>
              </w:rPr>
              <w:t>RED 4012</w:t>
            </w:r>
            <w:r w:rsidRPr="00186D77">
              <w:rPr>
                <w:rFonts w:ascii="Calibri" w:hAnsi="Calibri"/>
                <w:sz w:val="22"/>
                <w:szCs w:val="22"/>
              </w:rPr>
              <w:t xml:space="preserve"> Foundations of Reading &amp; Literacy Development</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tc>
        <w:tc>
          <w:tcPr>
            <w:tcW w:w="751" w:type="dxa"/>
            <w:vMerge w:val="restart"/>
          </w:tcPr>
          <w:p w:rsidR="00021360" w:rsidRPr="00186D77" w:rsidRDefault="00021360" w:rsidP="00021360">
            <w:pPr>
              <w:rPr>
                <w:rFonts w:ascii="Calibri" w:hAnsi="Calibri"/>
                <w:sz w:val="22"/>
                <w:szCs w:val="22"/>
              </w:rPr>
            </w:pPr>
            <w:r w:rsidRPr="00186D77">
              <w:rPr>
                <w:rFonts w:ascii="Calibri" w:hAnsi="Calibri"/>
                <w:sz w:val="22"/>
                <w:szCs w:val="22"/>
              </w:rPr>
              <w:t>EE 1.1-</w:t>
            </w:r>
          </w:p>
          <w:p w:rsidR="00021360" w:rsidRPr="00186D77" w:rsidRDefault="00021360" w:rsidP="00021360">
            <w:pPr>
              <w:rPr>
                <w:rFonts w:ascii="Calibri" w:hAnsi="Calibri"/>
                <w:sz w:val="22"/>
                <w:szCs w:val="22"/>
              </w:rPr>
            </w:pPr>
            <w:r w:rsidRPr="00186D77">
              <w:rPr>
                <w:rFonts w:ascii="Calibri" w:hAnsi="Calibri"/>
                <w:sz w:val="22"/>
                <w:szCs w:val="22"/>
              </w:rPr>
              <w:t>EE1.4</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r w:rsidRPr="00186D77">
              <w:rPr>
                <w:rFonts w:ascii="Calibri" w:hAnsi="Calibri"/>
                <w:sz w:val="22"/>
                <w:szCs w:val="22"/>
              </w:rPr>
              <w:t>EE2.1-</w:t>
            </w:r>
          </w:p>
          <w:p w:rsidR="00021360" w:rsidRPr="00186D77" w:rsidRDefault="00021360" w:rsidP="00021360">
            <w:pPr>
              <w:rPr>
                <w:rFonts w:ascii="Calibri" w:hAnsi="Calibri"/>
                <w:sz w:val="22"/>
                <w:szCs w:val="22"/>
              </w:rPr>
            </w:pPr>
            <w:r w:rsidRPr="00186D77">
              <w:rPr>
                <w:rFonts w:ascii="Calibri" w:hAnsi="Calibri"/>
                <w:sz w:val="22"/>
                <w:szCs w:val="22"/>
              </w:rPr>
              <w:t>EE2.11</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r w:rsidRPr="00186D77">
              <w:rPr>
                <w:rFonts w:ascii="Calibri" w:hAnsi="Calibri"/>
                <w:sz w:val="22"/>
                <w:szCs w:val="22"/>
              </w:rPr>
              <w:t>EE4.2</w:t>
            </w:r>
          </w:p>
          <w:p w:rsidR="00021360" w:rsidRPr="00186D77" w:rsidRDefault="00021360" w:rsidP="00021360">
            <w:pPr>
              <w:rPr>
                <w:rFonts w:ascii="Calibri" w:hAnsi="Calibri"/>
                <w:sz w:val="22"/>
                <w:szCs w:val="22"/>
              </w:rPr>
            </w:pPr>
            <w:r w:rsidRPr="00186D77">
              <w:rPr>
                <w:rFonts w:ascii="Calibri" w:hAnsi="Calibri"/>
                <w:sz w:val="22"/>
                <w:szCs w:val="22"/>
              </w:rPr>
              <w:t>EE4.3</w:t>
            </w:r>
          </w:p>
          <w:p w:rsidR="00021360" w:rsidRPr="00186D77" w:rsidRDefault="00021360" w:rsidP="00021360">
            <w:pPr>
              <w:rPr>
                <w:rFonts w:ascii="Calibri" w:hAnsi="Calibri"/>
                <w:sz w:val="22"/>
                <w:szCs w:val="22"/>
              </w:rPr>
            </w:pPr>
            <w:r w:rsidRPr="00186D77">
              <w:rPr>
                <w:rFonts w:ascii="Calibri" w:hAnsi="Calibri"/>
                <w:sz w:val="22"/>
                <w:szCs w:val="22"/>
              </w:rPr>
              <w:t>EE4.4</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4.c</w:t>
            </w:r>
          </w:p>
          <w:p w:rsidR="00021360" w:rsidRPr="00186D77" w:rsidRDefault="00021360" w:rsidP="00021360">
            <w:pPr>
              <w:rPr>
                <w:rFonts w:ascii="Calibri" w:hAnsi="Calibri"/>
                <w:sz w:val="22"/>
                <w:szCs w:val="22"/>
              </w:rPr>
            </w:pPr>
            <w:r w:rsidRPr="00186D77">
              <w:rPr>
                <w:rFonts w:ascii="Calibri" w:hAnsi="Calibri"/>
                <w:sz w:val="22"/>
                <w:szCs w:val="22"/>
              </w:rPr>
              <w:t>4.d</w:t>
            </w:r>
          </w:p>
          <w:p w:rsidR="00021360" w:rsidRPr="00186D77" w:rsidRDefault="00021360" w:rsidP="00021360">
            <w:pPr>
              <w:rPr>
                <w:rFonts w:ascii="Calibri" w:hAnsi="Calibri"/>
                <w:sz w:val="22"/>
                <w:szCs w:val="22"/>
              </w:rPr>
            </w:pPr>
            <w:r w:rsidRPr="00186D77">
              <w:rPr>
                <w:rFonts w:ascii="Calibri" w:hAnsi="Calibri"/>
                <w:sz w:val="22"/>
                <w:szCs w:val="22"/>
              </w:rPr>
              <w:t>10.a</w:t>
            </w:r>
          </w:p>
          <w:p w:rsidR="00021360" w:rsidRPr="00186D77" w:rsidRDefault="00021360" w:rsidP="00021360">
            <w:pPr>
              <w:rPr>
                <w:rFonts w:ascii="Calibri" w:hAnsi="Calibri"/>
                <w:sz w:val="22"/>
                <w:szCs w:val="22"/>
              </w:rPr>
            </w:pPr>
            <w:r w:rsidRPr="00186D77">
              <w:rPr>
                <w:rFonts w:ascii="Calibri" w:hAnsi="Calibri"/>
                <w:sz w:val="22"/>
                <w:szCs w:val="22"/>
              </w:rPr>
              <w:t>10.c</w:t>
            </w:r>
          </w:p>
          <w:p w:rsidR="00021360" w:rsidRPr="00186D77" w:rsidRDefault="00021360" w:rsidP="00021360">
            <w:pPr>
              <w:rPr>
                <w:rFonts w:ascii="Calibri" w:hAnsi="Calibri"/>
                <w:sz w:val="22"/>
                <w:szCs w:val="22"/>
              </w:rPr>
            </w:pPr>
            <w:r w:rsidRPr="00186D77">
              <w:rPr>
                <w:rFonts w:ascii="Calibri" w:hAnsi="Calibri"/>
                <w:sz w:val="22"/>
                <w:szCs w:val="22"/>
              </w:rPr>
              <w:t>10.d</w:t>
            </w: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2.A,2.C,2.D,2.E, 2.F.1,2.F.2,2.F.3,2.F.4,6.12</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1,2,6,8</w:t>
            </w: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4.a</w:t>
            </w:r>
          </w:p>
          <w:p w:rsidR="00021360" w:rsidRPr="00186D77" w:rsidRDefault="00021360" w:rsidP="00021360">
            <w:pPr>
              <w:rPr>
                <w:rFonts w:ascii="Calibri" w:hAnsi="Calibri"/>
                <w:sz w:val="22"/>
                <w:szCs w:val="22"/>
              </w:rPr>
            </w:pPr>
            <w:r w:rsidRPr="00186D77">
              <w:rPr>
                <w:rFonts w:ascii="Calibri" w:hAnsi="Calibri"/>
                <w:sz w:val="22"/>
                <w:szCs w:val="22"/>
              </w:rPr>
              <w:t>4.b</w:t>
            </w:r>
          </w:p>
          <w:p w:rsidR="00021360" w:rsidRPr="00186D77" w:rsidRDefault="00021360" w:rsidP="00021360">
            <w:pPr>
              <w:rPr>
                <w:rFonts w:ascii="Calibri" w:hAnsi="Calibri"/>
                <w:sz w:val="22"/>
                <w:szCs w:val="22"/>
              </w:rPr>
            </w:pPr>
            <w:r w:rsidRPr="00186D77">
              <w:rPr>
                <w:rFonts w:ascii="Calibri" w:hAnsi="Calibri"/>
                <w:sz w:val="22"/>
                <w:szCs w:val="22"/>
              </w:rPr>
              <w:t>10.a</w:t>
            </w:r>
          </w:p>
          <w:p w:rsidR="00021360" w:rsidRPr="00186D77" w:rsidRDefault="00021360" w:rsidP="00021360">
            <w:pPr>
              <w:rPr>
                <w:rFonts w:ascii="Calibri" w:hAnsi="Calibri"/>
                <w:sz w:val="22"/>
                <w:szCs w:val="22"/>
              </w:rPr>
            </w:pPr>
            <w:r w:rsidRPr="00186D77">
              <w:rPr>
                <w:rFonts w:ascii="Calibri" w:hAnsi="Calibri"/>
                <w:sz w:val="22"/>
                <w:szCs w:val="22"/>
              </w:rPr>
              <w:t>10.b</w:t>
            </w:r>
          </w:p>
          <w:p w:rsidR="00021360" w:rsidRPr="00186D77" w:rsidRDefault="00021360" w:rsidP="00021360">
            <w:pPr>
              <w:rPr>
                <w:rFonts w:ascii="Calibri" w:hAnsi="Calibri"/>
                <w:sz w:val="22"/>
                <w:szCs w:val="22"/>
              </w:rPr>
            </w:pPr>
            <w:r w:rsidRPr="00186D77">
              <w:rPr>
                <w:rFonts w:ascii="Calibri" w:hAnsi="Calibri"/>
                <w:sz w:val="22"/>
                <w:szCs w:val="22"/>
              </w:rPr>
              <w:t>10.c</w:t>
            </w:r>
          </w:p>
          <w:p w:rsidR="00021360" w:rsidRPr="00186D77" w:rsidRDefault="00021360" w:rsidP="00021360">
            <w:pPr>
              <w:rPr>
                <w:rFonts w:ascii="Calibri" w:hAnsi="Calibri"/>
                <w:sz w:val="22"/>
                <w:szCs w:val="22"/>
              </w:rPr>
            </w:pPr>
            <w:r w:rsidRPr="00186D77">
              <w:rPr>
                <w:rFonts w:ascii="Calibri" w:hAnsi="Calibri"/>
                <w:sz w:val="22"/>
                <w:szCs w:val="22"/>
              </w:rPr>
              <w:t>10.d</w:t>
            </w: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2.F.1,2.F.2,2.F.3,2.F.4,5.1,5.2,5.4,5.5,5.6,5.7,5.8,5.9,6.1,6.10</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1,3,6</w:t>
            </w: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79"/>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1.A.1,1.A.2,1.B.1,1.B.2,1.C.1,1.C.2,1.D.1,1.D.2,1.E.1,1.E.2,1.E.3,1.E.4,1.F.1,1.F.2,1.F.3,1.F.4,1.F.5,3.10</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6</w:t>
            </w:r>
          </w:p>
        </w:tc>
      </w:tr>
      <w:tr w:rsidR="00021360" w:rsidRPr="00186D77" w:rsidTr="00021360">
        <w:trPr>
          <w:trHeight w:val="332"/>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1.E.4</w:t>
            </w: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332"/>
        </w:trPr>
        <w:tc>
          <w:tcPr>
            <w:tcW w:w="1515" w:type="dxa"/>
          </w:tcPr>
          <w:p w:rsidR="00021360" w:rsidRPr="00186D77" w:rsidRDefault="00021360" w:rsidP="00021360">
            <w:pPr>
              <w:rPr>
                <w:rFonts w:ascii="Calibri" w:hAnsi="Calibri"/>
                <w:sz w:val="22"/>
                <w:szCs w:val="22"/>
              </w:rPr>
            </w:pPr>
          </w:p>
        </w:tc>
        <w:tc>
          <w:tcPr>
            <w:tcW w:w="751" w:type="dxa"/>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bl>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p w:rsidR="00021360" w:rsidRDefault="00021360">
      <w:pPr>
        <w:widowControl/>
        <w:suppressAutoHyphens w:val="0"/>
        <w:rPr>
          <w:rFonts w:ascii="Calibri" w:hAnsi="Calibri" w:cs="Arial"/>
          <w:i/>
          <w:sz w:val="22"/>
          <w:szCs w:val="22"/>
        </w:rPr>
      </w:pPr>
    </w:p>
    <w:p w:rsidR="009D5E50" w:rsidRPr="00186D77" w:rsidRDefault="009D5E50" w:rsidP="009D5E50">
      <w:pPr>
        <w:ind w:left="720"/>
        <w:rPr>
          <w:rFonts w:ascii="Calibri" w:hAnsi="Calibri" w:cs="Arial"/>
          <w:i/>
          <w:sz w:val="22"/>
          <w:szCs w:val="22"/>
        </w:rPr>
      </w:pPr>
    </w:p>
    <w:p w:rsidR="009D5E50" w:rsidRPr="00186D77" w:rsidRDefault="009D5E50" w:rsidP="009D5E50">
      <w:pPr>
        <w:tabs>
          <w:tab w:val="left" w:pos="7450"/>
        </w:tabs>
        <w:rPr>
          <w:rFonts w:ascii="Calibri" w:hAnsi="Calibri" w:cs="Arial"/>
          <w:sz w:val="22"/>
          <w:szCs w:val="22"/>
        </w:rPr>
      </w:pPr>
    </w:p>
    <w:p w:rsidR="009D5E50" w:rsidRDefault="009D5E5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Pr="00186D77" w:rsidRDefault="00021360" w:rsidP="009D5E50">
      <w:pPr>
        <w:rPr>
          <w:rFonts w:ascii="Calibri" w:hAnsi="Calibri" w:cs="Arial"/>
          <w:b/>
          <w:sz w:val="22"/>
          <w:szCs w:val="22"/>
          <w:u w:val="single"/>
        </w:rPr>
      </w:pPr>
    </w:p>
    <w:p w:rsidR="009D5E50" w:rsidRPr="00186D77" w:rsidRDefault="009D5E50" w:rsidP="009D5E50">
      <w:pPr>
        <w:rPr>
          <w:rFonts w:ascii="Calibri" w:hAnsi="Calibri" w:cs="Arial"/>
          <w:b/>
          <w:sz w:val="22"/>
          <w:szCs w:val="22"/>
          <w:u w:val="single"/>
        </w:rPr>
      </w:pPr>
    </w:p>
    <w:p w:rsidR="009D5E50" w:rsidRPr="00186D77" w:rsidRDefault="009D5E50" w:rsidP="009D5E50">
      <w:pPr>
        <w:rPr>
          <w:rFonts w:ascii="Calibri" w:hAnsi="Calibri" w:cs="Arial"/>
          <w:b/>
          <w:sz w:val="22"/>
          <w:szCs w:val="22"/>
          <w:u w:val="single"/>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A02A5A" w:rsidRPr="00186D77" w:rsidRDefault="00A02A5A" w:rsidP="00A02A5A">
      <w:pPr>
        <w:ind w:left="720"/>
        <w:rPr>
          <w:rFonts w:ascii="Calibri" w:hAnsi="Calibri" w:cs="Arial"/>
          <w:b/>
          <w:sz w:val="22"/>
          <w:szCs w:val="22"/>
        </w:rPr>
      </w:pPr>
      <w:r w:rsidRPr="00186D77">
        <w:rPr>
          <w:rFonts w:ascii="Calibri" w:hAnsi="Calibri" w:cs="Arial"/>
          <w:b/>
          <w:sz w:val="22"/>
          <w:szCs w:val="22"/>
        </w:rPr>
        <w:t>Relationship of course to Program Goals and National Specialized Program Association Standards:</w:t>
      </w:r>
    </w:p>
    <w:p w:rsidR="00A02A5A" w:rsidRPr="00186D77" w:rsidRDefault="00A02A5A" w:rsidP="00A02A5A">
      <w:pPr>
        <w:ind w:left="720"/>
        <w:rPr>
          <w:rFonts w:ascii="Calibri" w:hAnsi="Calibri" w:cs="Arial"/>
          <w:b/>
          <w:sz w:val="22"/>
          <w:szCs w:val="22"/>
        </w:rPr>
      </w:pPr>
    </w:p>
    <w:p w:rsidR="00A02A5A" w:rsidRPr="00186D77" w:rsidRDefault="00A02A5A" w:rsidP="00A02A5A">
      <w:pPr>
        <w:ind w:left="720"/>
        <w:rPr>
          <w:rFonts w:ascii="Calibri" w:hAnsi="Calibri" w:cs="Arial"/>
          <w:sz w:val="22"/>
          <w:szCs w:val="22"/>
        </w:rPr>
      </w:pPr>
      <w:r w:rsidRPr="00186D77">
        <w:rPr>
          <w:rFonts w:ascii="Calibri" w:hAnsi="Calibri" w:cs="Arial"/>
          <w:sz w:val="22"/>
          <w:szCs w:val="22"/>
        </w:rPr>
        <w:t xml:space="preserve">This course is part of the </w:t>
      </w:r>
      <w:r w:rsidR="00303EA0" w:rsidRPr="00186D77">
        <w:rPr>
          <w:rFonts w:ascii="Calibri" w:hAnsi="Calibri" w:cs="Arial"/>
          <w:sz w:val="22"/>
          <w:szCs w:val="22"/>
        </w:rPr>
        <w:t>Florida SouthWestern</w:t>
      </w:r>
      <w:r w:rsidRPr="00186D77">
        <w:rPr>
          <w:rFonts w:ascii="Calibri" w:hAnsi="Calibri" w:cs="Arial"/>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  ESOL Performance Standards, ESOL K -12 Standards, and Reading Competencies.</w:t>
      </w:r>
    </w:p>
    <w:p w:rsidR="00A02A5A" w:rsidRPr="00186D77" w:rsidRDefault="00A02A5A" w:rsidP="00A02A5A">
      <w:pPr>
        <w:ind w:left="720"/>
        <w:rPr>
          <w:rFonts w:ascii="Calibri" w:hAnsi="Calibri" w:cs="Arial"/>
          <w:sz w:val="22"/>
          <w:szCs w:val="22"/>
        </w:rPr>
      </w:pPr>
    </w:p>
    <w:p w:rsidR="00A02A5A" w:rsidRPr="00186D77" w:rsidRDefault="00A02A5A" w:rsidP="00744F1A">
      <w:pPr>
        <w:ind w:left="720"/>
        <w:rPr>
          <w:rFonts w:ascii="Calibri" w:hAnsi="Calibri" w:cs="Arial"/>
          <w:b/>
          <w:sz w:val="22"/>
          <w:szCs w:val="22"/>
          <w:u w:val="single"/>
        </w:rPr>
      </w:pPr>
      <w:r w:rsidRPr="00186D77">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A02A5A" w:rsidRPr="00186D77" w:rsidRDefault="00A02A5A" w:rsidP="009D5E50">
      <w:pPr>
        <w:rPr>
          <w:rFonts w:ascii="Calibri" w:hAnsi="Calibri" w:cs="Arial"/>
          <w:b/>
          <w:sz w:val="22"/>
          <w:szCs w:val="22"/>
          <w:u w:val="single"/>
        </w:rPr>
      </w:pPr>
    </w:p>
    <w:p w:rsidR="00A54084" w:rsidRPr="00186D77" w:rsidRDefault="00A54084" w:rsidP="00BE594D">
      <w:pPr>
        <w:numPr>
          <w:ilvl w:val="0"/>
          <w:numId w:val="3"/>
        </w:numPr>
        <w:rPr>
          <w:rFonts w:ascii="Calibri" w:hAnsi="Calibri" w:cs="Arial"/>
          <w:sz w:val="22"/>
          <w:szCs w:val="22"/>
        </w:rPr>
      </w:pPr>
      <w:r w:rsidRPr="00186D77">
        <w:rPr>
          <w:rFonts w:ascii="Calibri" w:hAnsi="Calibri" w:cs="Arial"/>
          <w:b/>
          <w:sz w:val="22"/>
          <w:szCs w:val="22"/>
          <w:u w:val="single"/>
        </w:rPr>
        <w:t>DISTRICT-WIDE POLICIES:</w:t>
      </w:r>
    </w:p>
    <w:p w:rsidR="00A54084" w:rsidRPr="00186D77" w:rsidRDefault="00A54084" w:rsidP="00DA66CF">
      <w:pPr>
        <w:tabs>
          <w:tab w:val="left" w:pos="720"/>
        </w:tabs>
        <w:ind w:left="720"/>
        <w:rPr>
          <w:rFonts w:ascii="Calibri" w:hAnsi="Calibri" w:cs="Arial"/>
          <w:sz w:val="22"/>
          <w:szCs w:val="22"/>
        </w:rPr>
      </w:pPr>
    </w:p>
    <w:p w:rsidR="00A54084" w:rsidRPr="00186D77" w:rsidRDefault="00A54084" w:rsidP="00DA66CF">
      <w:pPr>
        <w:ind w:left="720"/>
        <w:rPr>
          <w:rFonts w:ascii="Calibri" w:hAnsi="Calibri" w:cs="Arial"/>
          <w:b/>
          <w:bCs/>
          <w:iCs/>
          <w:caps/>
          <w:sz w:val="22"/>
          <w:szCs w:val="22"/>
        </w:rPr>
      </w:pPr>
      <w:r w:rsidRPr="00186D77">
        <w:rPr>
          <w:rFonts w:ascii="Calibri" w:hAnsi="Calibri" w:cs="Arial"/>
          <w:b/>
          <w:bCs/>
          <w:iCs/>
          <w:caps/>
          <w:sz w:val="22"/>
          <w:szCs w:val="22"/>
        </w:rPr>
        <w:t>Programs for Students with Disabilities</w:t>
      </w:r>
    </w:p>
    <w:p w:rsidR="00A10022" w:rsidRPr="00186D77" w:rsidRDefault="00A10022" w:rsidP="00A10022">
      <w:pPr>
        <w:tabs>
          <w:tab w:val="left" w:pos="720"/>
        </w:tabs>
        <w:ind w:left="720"/>
        <w:rPr>
          <w:rFonts w:ascii="Calibri" w:hAnsi="Calibri" w:cs="Arial"/>
          <w:bCs/>
          <w:iCs/>
          <w:sz w:val="22"/>
          <w:szCs w:val="22"/>
        </w:rPr>
      </w:pPr>
      <w:r w:rsidRPr="00186D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86D77">
          <w:rPr>
            <w:rStyle w:val="Hyperlink"/>
            <w:rFonts w:ascii="Calibri" w:hAnsi="Calibri" w:cs="Arial"/>
            <w:bCs/>
            <w:iCs/>
            <w:sz w:val="22"/>
            <w:szCs w:val="22"/>
          </w:rPr>
          <w:t>http://www.fsw.edu/adaptiveservices</w:t>
        </w:r>
      </w:hyperlink>
      <w:r w:rsidRPr="00186D77">
        <w:rPr>
          <w:rFonts w:ascii="Calibri" w:hAnsi="Calibri" w:cs="Arial"/>
          <w:bCs/>
          <w:iCs/>
          <w:sz w:val="22"/>
          <w:szCs w:val="22"/>
        </w:rPr>
        <w:t>.</w:t>
      </w:r>
    </w:p>
    <w:p w:rsidR="00744F1A" w:rsidRPr="00186D77" w:rsidRDefault="00744F1A" w:rsidP="00A10022">
      <w:pPr>
        <w:tabs>
          <w:tab w:val="left" w:pos="720"/>
        </w:tabs>
        <w:ind w:left="720"/>
        <w:rPr>
          <w:rFonts w:ascii="Calibri" w:hAnsi="Calibri" w:cs="Arial"/>
          <w:bCs/>
          <w:iCs/>
          <w:sz w:val="22"/>
          <w:szCs w:val="22"/>
        </w:rPr>
      </w:pPr>
    </w:p>
    <w:p w:rsidR="00744F1A" w:rsidRPr="00186D77" w:rsidRDefault="00744F1A" w:rsidP="00744F1A">
      <w:pPr>
        <w:ind w:left="720"/>
        <w:rPr>
          <w:rFonts w:ascii="Calibri" w:hAnsi="Calibri"/>
          <w:b/>
          <w:bCs/>
          <w:caps/>
          <w:sz w:val="22"/>
          <w:szCs w:val="22"/>
        </w:rPr>
      </w:pPr>
      <w:r w:rsidRPr="00186D77">
        <w:rPr>
          <w:rFonts w:ascii="Calibri" w:hAnsi="Calibri"/>
          <w:b/>
          <w:bCs/>
          <w:caps/>
          <w:sz w:val="22"/>
          <w:szCs w:val="22"/>
        </w:rPr>
        <w:t>REPORTING TITLE IX VIOLATIONS</w:t>
      </w:r>
    </w:p>
    <w:p w:rsidR="00744F1A" w:rsidRPr="00186D77" w:rsidRDefault="00744F1A" w:rsidP="00744F1A">
      <w:pPr>
        <w:tabs>
          <w:tab w:val="left" w:pos="720"/>
        </w:tabs>
        <w:ind w:left="720"/>
        <w:rPr>
          <w:rFonts w:ascii="Calibri" w:hAnsi="Calibri" w:cs="Arial"/>
          <w:bCs/>
          <w:iCs/>
          <w:sz w:val="22"/>
          <w:szCs w:val="22"/>
        </w:rPr>
      </w:pPr>
      <w:r w:rsidRPr="00186D7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86D77">
          <w:rPr>
            <w:rStyle w:val="Hyperlink"/>
            <w:rFonts w:ascii="Calibri" w:hAnsi="Calibri"/>
            <w:sz w:val="22"/>
            <w:szCs w:val="22"/>
          </w:rPr>
          <w:t>equity@fsw.edu</w:t>
        </w:r>
      </w:hyperlink>
      <w:r w:rsidRPr="00186D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86D77">
          <w:rPr>
            <w:rStyle w:val="Hyperlink"/>
            <w:rFonts w:ascii="Calibri" w:hAnsi="Calibri"/>
            <w:sz w:val="22"/>
            <w:szCs w:val="22"/>
          </w:rPr>
          <w:t>http://www.fsw.edu/sexualassault</w:t>
        </w:r>
      </w:hyperlink>
      <w:r w:rsidRPr="00186D77">
        <w:rPr>
          <w:rFonts w:ascii="Calibri" w:hAnsi="Calibri"/>
          <w:sz w:val="22"/>
          <w:szCs w:val="22"/>
        </w:rPr>
        <w:t>.</w:t>
      </w:r>
    </w:p>
    <w:p w:rsidR="00021360" w:rsidRPr="00186D77" w:rsidRDefault="00021360" w:rsidP="00021360">
      <w:pPr>
        <w:ind w:left="720"/>
        <w:rPr>
          <w:rFonts w:ascii="Calibri" w:hAnsi="Calibri" w:cs="Arial"/>
          <w:sz w:val="22"/>
          <w:szCs w:val="22"/>
        </w:rPr>
        <w:sectPr w:rsidR="00021360" w:rsidRPr="00186D77" w:rsidSect="000213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21360" w:rsidRPr="00186D77" w:rsidRDefault="00021360" w:rsidP="00021360">
      <w:pPr>
        <w:ind w:left="720"/>
        <w:rPr>
          <w:rFonts w:ascii="Calibri" w:hAnsi="Calibri"/>
          <w:sz w:val="22"/>
          <w:szCs w:val="22"/>
        </w:rPr>
      </w:pPr>
    </w:p>
    <w:p w:rsidR="00A54084" w:rsidRPr="00186D77" w:rsidRDefault="00A54084" w:rsidP="00BE594D">
      <w:pPr>
        <w:numPr>
          <w:ilvl w:val="0"/>
          <w:numId w:val="3"/>
        </w:numPr>
        <w:suppressAutoHyphens w:val="0"/>
        <w:rPr>
          <w:rFonts w:ascii="Calibri" w:hAnsi="Calibri" w:cs="Arial"/>
          <w:sz w:val="22"/>
          <w:szCs w:val="22"/>
        </w:rPr>
      </w:pPr>
      <w:r w:rsidRPr="00186D77">
        <w:rPr>
          <w:rFonts w:ascii="Calibri" w:hAnsi="Calibri" w:cs="Arial"/>
          <w:b/>
          <w:sz w:val="22"/>
          <w:szCs w:val="22"/>
          <w:u w:val="single"/>
        </w:rPr>
        <w:t>REQUIREMENTS FOR THE STUDENTS:</w:t>
      </w:r>
      <w:r w:rsidRPr="00186D77">
        <w:rPr>
          <w:rFonts w:ascii="Calibri" w:hAnsi="Calibri" w:cs="Arial"/>
          <w:sz w:val="22"/>
          <w:szCs w:val="22"/>
        </w:rPr>
        <w:tab/>
      </w:r>
    </w:p>
    <w:p w:rsidR="00A54084" w:rsidRPr="00186D77" w:rsidRDefault="00A54084" w:rsidP="00DA66CF">
      <w:pPr>
        <w:ind w:left="720"/>
        <w:rPr>
          <w:rFonts w:ascii="Calibri" w:hAnsi="Calibri" w:cs="Arial"/>
          <w:sz w:val="22"/>
          <w:szCs w:val="22"/>
        </w:rPr>
      </w:pPr>
    </w:p>
    <w:p w:rsidR="00E63325" w:rsidRPr="00186D77" w:rsidRDefault="00742527" w:rsidP="00E63325">
      <w:pPr>
        <w:ind w:left="720"/>
        <w:rPr>
          <w:rFonts w:ascii="Calibri" w:hAnsi="Calibri" w:cs="Arial"/>
          <w:b/>
          <w:sz w:val="22"/>
          <w:szCs w:val="22"/>
        </w:rPr>
      </w:pPr>
      <w:r w:rsidRPr="00186D77">
        <w:rPr>
          <w:rFonts w:ascii="Calibri" w:hAnsi="Calibri" w:cs="Arial"/>
          <w:b/>
          <w:sz w:val="22"/>
          <w:szCs w:val="22"/>
        </w:rPr>
        <w:t>Guided Reading Journal</w:t>
      </w:r>
    </w:p>
    <w:p w:rsidR="00E63325" w:rsidRPr="00186D77" w:rsidRDefault="00E63325" w:rsidP="00E63325">
      <w:pPr>
        <w:ind w:left="720"/>
        <w:rPr>
          <w:rFonts w:ascii="Calibri" w:hAnsi="Calibri" w:cs="Arial"/>
          <w:sz w:val="22"/>
          <w:szCs w:val="22"/>
        </w:rPr>
      </w:pPr>
      <w:r w:rsidRPr="00186D77">
        <w:rPr>
          <w:rFonts w:ascii="Calibri" w:hAnsi="Calibri" w:cs="Arial"/>
          <w:sz w:val="22"/>
          <w:szCs w:val="22"/>
        </w:rPr>
        <w:t>The purp</w:t>
      </w:r>
      <w:r w:rsidR="00E7755C" w:rsidRPr="00186D77">
        <w:rPr>
          <w:rFonts w:ascii="Calibri" w:hAnsi="Calibri" w:cs="Arial"/>
          <w:sz w:val="22"/>
          <w:szCs w:val="22"/>
        </w:rPr>
        <w:t>ose of this assignment</w:t>
      </w:r>
      <w:r w:rsidRPr="00186D77">
        <w:rPr>
          <w:rFonts w:ascii="Calibri" w:hAnsi="Calibri" w:cs="Arial"/>
          <w:sz w:val="22"/>
          <w:szCs w:val="22"/>
        </w:rPr>
        <w:t xml:space="preserve"> is for teacher candidates to reflect on the literacy practices and the</w:t>
      </w:r>
      <w:r w:rsidR="00742527" w:rsidRPr="00186D77">
        <w:rPr>
          <w:rFonts w:ascii="Calibri" w:hAnsi="Calibri" w:cs="Arial"/>
          <w:sz w:val="22"/>
          <w:szCs w:val="22"/>
        </w:rPr>
        <w:t>ories discussed in this course</w:t>
      </w:r>
      <w:r w:rsidR="00C31F65" w:rsidRPr="00186D77">
        <w:rPr>
          <w:rFonts w:ascii="Calibri" w:hAnsi="Calibri" w:cs="Arial"/>
          <w:sz w:val="22"/>
          <w:szCs w:val="22"/>
        </w:rPr>
        <w:t xml:space="preserve">, the course texts, videos, </w:t>
      </w:r>
      <w:r w:rsidR="00B10A33" w:rsidRPr="00186D77">
        <w:rPr>
          <w:rFonts w:ascii="Calibri" w:hAnsi="Calibri" w:cs="Arial"/>
          <w:sz w:val="22"/>
          <w:szCs w:val="22"/>
        </w:rPr>
        <w:t>and additional class activities</w:t>
      </w:r>
      <w:r w:rsidR="00C31F65" w:rsidRPr="00186D77">
        <w:rPr>
          <w:rFonts w:ascii="Calibri" w:hAnsi="Calibri" w:cs="Arial"/>
          <w:sz w:val="22"/>
          <w:szCs w:val="22"/>
        </w:rPr>
        <w:t xml:space="preserve">. </w:t>
      </w:r>
      <w:r w:rsidRPr="00186D77">
        <w:rPr>
          <w:rFonts w:ascii="Calibri" w:hAnsi="Calibri" w:cs="Arial"/>
          <w:sz w:val="22"/>
          <w:szCs w:val="22"/>
        </w:rPr>
        <w:t>It is also an opportunity for teacher candidates to explore literacy strategies for teaching a diverse population of students including English Language Learners (ELLs), and students with exceptionalities. The teacher candidate</w:t>
      </w:r>
      <w:r w:rsidR="00B10A33" w:rsidRPr="00186D77">
        <w:rPr>
          <w:rFonts w:ascii="Calibri" w:hAnsi="Calibri" w:cs="Arial"/>
          <w:sz w:val="22"/>
          <w:szCs w:val="22"/>
        </w:rPr>
        <w:t>s</w:t>
      </w:r>
      <w:r w:rsidRPr="00186D77">
        <w:rPr>
          <w:rFonts w:ascii="Calibri" w:hAnsi="Calibri" w:cs="Arial"/>
          <w:sz w:val="22"/>
          <w:szCs w:val="22"/>
        </w:rPr>
        <w:t xml:space="preserve"> will keep an electronic jou</w:t>
      </w:r>
      <w:r w:rsidR="00AA5011" w:rsidRPr="00186D77">
        <w:rPr>
          <w:rFonts w:ascii="Calibri" w:hAnsi="Calibri" w:cs="Arial"/>
          <w:sz w:val="22"/>
          <w:szCs w:val="22"/>
        </w:rPr>
        <w:t xml:space="preserve">rnal using the required format. </w:t>
      </w:r>
    </w:p>
    <w:p w:rsidR="009F54C0" w:rsidRPr="00186D77" w:rsidRDefault="009F54C0" w:rsidP="00E63325">
      <w:pPr>
        <w:ind w:left="720"/>
        <w:rPr>
          <w:rFonts w:ascii="Calibri" w:hAnsi="Calibri" w:cs="Arial"/>
          <w:sz w:val="22"/>
          <w:szCs w:val="22"/>
        </w:rPr>
      </w:pPr>
    </w:p>
    <w:p w:rsidR="009F54C0" w:rsidRPr="00186D77" w:rsidRDefault="008E0391" w:rsidP="00E63325">
      <w:pPr>
        <w:ind w:left="720"/>
        <w:rPr>
          <w:rFonts w:ascii="Calibri" w:hAnsi="Calibri" w:cs="Arial"/>
          <w:b/>
          <w:sz w:val="22"/>
          <w:szCs w:val="22"/>
        </w:rPr>
      </w:pPr>
      <w:r w:rsidRPr="00186D77">
        <w:rPr>
          <w:rFonts w:ascii="Calibri" w:hAnsi="Calibri" w:cs="Arial"/>
          <w:b/>
          <w:sz w:val="22"/>
          <w:szCs w:val="22"/>
        </w:rPr>
        <w:t>Small Group Simulated Teach</w:t>
      </w:r>
      <w:r w:rsidR="009F54C0" w:rsidRPr="00186D77">
        <w:rPr>
          <w:rFonts w:ascii="Calibri" w:hAnsi="Calibri" w:cs="Arial"/>
          <w:b/>
          <w:sz w:val="22"/>
          <w:szCs w:val="22"/>
        </w:rPr>
        <w:t>ing Activities</w:t>
      </w:r>
    </w:p>
    <w:p w:rsidR="004C4951" w:rsidRPr="00186D77" w:rsidRDefault="009F54C0" w:rsidP="00C903F8">
      <w:pPr>
        <w:ind w:left="720"/>
        <w:rPr>
          <w:rFonts w:ascii="Calibri" w:hAnsi="Calibri" w:cs="Arial"/>
          <w:sz w:val="22"/>
          <w:szCs w:val="22"/>
        </w:rPr>
      </w:pPr>
      <w:r w:rsidRPr="00186D77">
        <w:rPr>
          <w:rFonts w:ascii="Calibri" w:hAnsi="Calibri" w:cs="Arial"/>
          <w:sz w:val="22"/>
          <w:szCs w:val="22"/>
        </w:rPr>
        <w:t xml:space="preserve">The </w:t>
      </w:r>
      <w:r w:rsidR="00E7755C" w:rsidRPr="00186D77">
        <w:rPr>
          <w:rFonts w:ascii="Calibri" w:hAnsi="Calibri" w:cs="Arial"/>
          <w:sz w:val="22"/>
          <w:szCs w:val="22"/>
        </w:rPr>
        <w:t>purpose of this assignment</w:t>
      </w:r>
      <w:r w:rsidR="008E0391" w:rsidRPr="00186D77">
        <w:rPr>
          <w:rFonts w:ascii="Calibri" w:hAnsi="Calibri" w:cs="Arial"/>
          <w:sz w:val="22"/>
          <w:szCs w:val="22"/>
        </w:rPr>
        <w:t xml:space="preserve"> is  to offer teacher candidates opportunities to explore the internet and </w:t>
      </w:r>
      <w:r w:rsidR="008E0391" w:rsidRPr="00186D77">
        <w:rPr>
          <w:rFonts w:ascii="Calibri" w:hAnsi="Calibri" w:cs="Arial"/>
          <w:sz w:val="22"/>
          <w:szCs w:val="22"/>
        </w:rPr>
        <w:lastRenderedPageBreak/>
        <w:t>find websites with free resources to enhance planning, implementation, and assessment of research-based practices for teaching the Fab 6 plus.  Teacher candidates will pr</w:t>
      </w:r>
      <w:r w:rsidR="00391822" w:rsidRPr="00186D77">
        <w:rPr>
          <w:rFonts w:ascii="Calibri" w:hAnsi="Calibri" w:cs="Arial"/>
          <w:sz w:val="22"/>
          <w:szCs w:val="22"/>
        </w:rPr>
        <w:t xml:space="preserve">int webpages addressing some aspect of teaching and learning oral language, phonemic awareness, phonics, fluency, </w:t>
      </w:r>
      <w:r w:rsidR="00BE71DF" w:rsidRPr="00186D77">
        <w:rPr>
          <w:rFonts w:ascii="Calibri" w:hAnsi="Calibri" w:cs="Arial"/>
          <w:sz w:val="22"/>
          <w:szCs w:val="22"/>
        </w:rPr>
        <w:t xml:space="preserve">vocabulary, </w:t>
      </w:r>
      <w:r w:rsidR="00391822" w:rsidRPr="00186D77">
        <w:rPr>
          <w:rFonts w:ascii="Calibri" w:hAnsi="Calibri" w:cs="Arial"/>
          <w:sz w:val="22"/>
          <w:szCs w:val="22"/>
        </w:rPr>
        <w:t>comprehension, the reading/writing connection</w:t>
      </w:r>
      <w:r w:rsidR="00BE71DF" w:rsidRPr="00186D77">
        <w:rPr>
          <w:rFonts w:ascii="Calibri" w:hAnsi="Calibri" w:cs="Arial"/>
          <w:sz w:val="22"/>
          <w:szCs w:val="22"/>
        </w:rPr>
        <w:t xml:space="preserve"> in addition to other literacy topics. </w:t>
      </w:r>
      <w:r w:rsidR="00C903F8" w:rsidRPr="00186D77">
        <w:rPr>
          <w:rFonts w:ascii="Calibri" w:hAnsi="Calibri" w:cs="Arial"/>
          <w:sz w:val="22"/>
          <w:szCs w:val="22"/>
        </w:rPr>
        <w:t>Teacher candidates will plan for and teach the activities to small groups of peers, designating a specific grade level. Reflections will follow required format. See Assignment Guidelines.</w:t>
      </w:r>
    </w:p>
    <w:p w:rsidR="00C903F8" w:rsidRPr="00186D77" w:rsidRDefault="00C903F8" w:rsidP="00C903F8">
      <w:pPr>
        <w:ind w:left="720"/>
        <w:rPr>
          <w:rFonts w:ascii="Calibri" w:hAnsi="Calibri" w:cs="Arial"/>
          <w:sz w:val="22"/>
          <w:szCs w:val="22"/>
        </w:rPr>
      </w:pPr>
    </w:p>
    <w:p w:rsidR="00E63325" w:rsidRPr="00186D77" w:rsidRDefault="00E63325" w:rsidP="00E63325">
      <w:pPr>
        <w:ind w:left="720"/>
        <w:rPr>
          <w:rFonts w:ascii="Calibri" w:hAnsi="Calibri" w:cs="Arial"/>
          <w:b/>
          <w:sz w:val="22"/>
          <w:szCs w:val="22"/>
        </w:rPr>
      </w:pPr>
      <w:r w:rsidRPr="00186D77">
        <w:rPr>
          <w:rFonts w:ascii="Calibri" w:hAnsi="Calibri" w:cs="Arial"/>
          <w:b/>
          <w:sz w:val="22"/>
          <w:szCs w:val="22"/>
        </w:rPr>
        <w:t>Literature Circles</w:t>
      </w:r>
    </w:p>
    <w:p w:rsidR="000556C7" w:rsidRPr="00186D77" w:rsidRDefault="00E63325" w:rsidP="00E63325">
      <w:pPr>
        <w:ind w:left="720"/>
        <w:rPr>
          <w:rFonts w:ascii="Calibri" w:hAnsi="Calibri" w:cs="Arial"/>
          <w:sz w:val="22"/>
          <w:szCs w:val="22"/>
        </w:rPr>
      </w:pPr>
      <w:r w:rsidRPr="00186D77">
        <w:rPr>
          <w:rFonts w:ascii="Calibri" w:hAnsi="Calibri" w:cs="Arial"/>
          <w:sz w:val="22"/>
          <w:szCs w:val="22"/>
        </w:rPr>
        <w:t>The purpose of thi</w:t>
      </w:r>
      <w:r w:rsidR="00E7755C" w:rsidRPr="00186D77">
        <w:rPr>
          <w:rFonts w:ascii="Calibri" w:hAnsi="Calibri" w:cs="Arial"/>
          <w:sz w:val="22"/>
          <w:szCs w:val="22"/>
        </w:rPr>
        <w:t>s assignment</w:t>
      </w:r>
      <w:r w:rsidRPr="00186D77">
        <w:rPr>
          <w:rFonts w:ascii="Calibri" w:hAnsi="Calibri" w:cs="Arial"/>
          <w:sz w:val="22"/>
          <w:szCs w:val="22"/>
        </w:rPr>
        <w:t xml:space="preserve"> is for teacher candidates to engage in enjoyable reading experiences so that they may engender a love of reading with their future students.  It is also an opportunity for teacher candidates to develop key reading strategies (i.e. critical thinking, making predictions, using questioning, appreciating the ideas of others, summarizing, understanding style, building background knowledge, clarifying, visualizing, self-monitoring, synthesizing, writing, vocabulary development, and fluency) that will help them become better readers and better reading teachers. Twice during the semester, the teacher candidates will </w:t>
      </w:r>
      <w:r w:rsidR="000556C7" w:rsidRPr="00186D77">
        <w:rPr>
          <w:rFonts w:ascii="Calibri" w:hAnsi="Calibri" w:cs="Arial"/>
          <w:sz w:val="22"/>
          <w:szCs w:val="22"/>
        </w:rPr>
        <w:t>form</w:t>
      </w:r>
      <w:r w:rsidRPr="00186D77">
        <w:rPr>
          <w:rFonts w:ascii="Calibri" w:hAnsi="Calibri" w:cs="Arial"/>
          <w:sz w:val="22"/>
          <w:szCs w:val="22"/>
        </w:rPr>
        <w:t xml:space="preserve"> group</w:t>
      </w:r>
      <w:r w:rsidR="000556C7" w:rsidRPr="00186D77">
        <w:rPr>
          <w:rFonts w:ascii="Calibri" w:hAnsi="Calibri" w:cs="Arial"/>
          <w:sz w:val="22"/>
          <w:szCs w:val="22"/>
        </w:rPr>
        <w:t>s</w:t>
      </w:r>
      <w:r w:rsidRPr="00186D77">
        <w:rPr>
          <w:rFonts w:ascii="Calibri" w:hAnsi="Calibri" w:cs="Arial"/>
          <w:sz w:val="22"/>
          <w:szCs w:val="22"/>
        </w:rPr>
        <w:t xml:space="preserve"> with other teacher </w:t>
      </w:r>
      <w:r w:rsidR="00021360" w:rsidRPr="00186D77">
        <w:rPr>
          <w:rFonts w:ascii="Calibri" w:hAnsi="Calibri" w:cs="Arial"/>
          <w:sz w:val="22"/>
          <w:szCs w:val="22"/>
        </w:rPr>
        <w:t>candidates,</w:t>
      </w:r>
      <w:r w:rsidRPr="00186D77">
        <w:rPr>
          <w:rFonts w:ascii="Calibri" w:hAnsi="Calibri" w:cs="Arial"/>
          <w:sz w:val="22"/>
          <w:szCs w:val="22"/>
        </w:rPr>
        <w:t xml:space="preserve"> and e</w:t>
      </w:r>
      <w:r w:rsidR="000556C7" w:rsidRPr="00186D77">
        <w:rPr>
          <w:rFonts w:ascii="Calibri" w:hAnsi="Calibri" w:cs="Arial"/>
          <w:sz w:val="22"/>
          <w:szCs w:val="22"/>
        </w:rPr>
        <w:t>ngage in Literature Circle discussions using role sheets to guide discussions</w:t>
      </w:r>
      <w:r w:rsidRPr="00186D77">
        <w:rPr>
          <w:rFonts w:ascii="Calibri" w:hAnsi="Calibri" w:cs="Arial"/>
          <w:sz w:val="22"/>
          <w:szCs w:val="22"/>
        </w:rPr>
        <w:t xml:space="preserve"> (scheduled during class time). </w:t>
      </w:r>
      <w:r w:rsidR="000556C7" w:rsidRPr="00186D77">
        <w:rPr>
          <w:rFonts w:ascii="Calibri" w:hAnsi="Calibri" w:cs="Arial"/>
          <w:sz w:val="22"/>
          <w:szCs w:val="22"/>
        </w:rPr>
        <w:t xml:space="preserve"> Each </w:t>
      </w:r>
      <w:r w:rsidR="00C903F8" w:rsidRPr="00186D77">
        <w:rPr>
          <w:rFonts w:ascii="Calibri" w:hAnsi="Calibri" w:cs="Arial"/>
          <w:sz w:val="22"/>
          <w:szCs w:val="22"/>
        </w:rPr>
        <w:t>literature</w:t>
      </w:r>
      <w:r w:rsidR="000556C7" w:rsidRPr="00186D77">
        <w:rPr>
          <w:rFonts w:ascii="Calibri" w:hAnsi="Calibri" w:cs="Arial"/>
          <w:sz w:val="22"/>
          <w:szCs w:val="22"/>
        </w:rPr>
        <w:t xml:space="preserve"> circle critical task must include the he following </w:t>
      </w:r>
      <w:r w:rsidR="00021360" w:rsidRPr="00186D77">
        <w:rPr>
          <w:rFonts w:ascii="Calibri" w:hAnsi="Calibri" w:cs="Arial"/>
          <w:sz w:val="22"/>
          <w:szCs w:val="22"/>
        </w:rPr>
        <w:t>as required</w:t>
      </w:r>
      <w:r w:rsidR="000556C7" w:rsidRPr="00186D77">
        <w:rPr>
          <w:rFonts w:ascii="Calibri" w:hAnsi="Calibri" w:cs="Arial"/>
          <w:sz w:val="22"/>
          <w:szCs w:val="22"/>
        </w:rPr>
        <w:t xml:space="preserve"> elements: </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Literature Circle Planning Guide</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Role Sheets</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Reflections including all required elements</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Self and peer evaluation of participation in literature circles</w:t>
      </w:r>
    </w:p>
    <w:p w:rsidR="00E63325" w:rsidRPr="00186D77" w:rsidRDefault="000556C7" w:rsidP="00E63325">
      <w:pPr>
        <w:ind w:left="720"/>
        <w:rPr>
          <w:rFonts w:ascii="Calibri" w:hAnsi="Calibri" w:cs="Arial"/>
          <w:sz w:val="22"/>
          <w:szCs w:val="22"/>
        </w:rPr>
      </w:pPr>
      <w:r w:rsidRPr="00186D77">
        <w:rPr>
          <w:rFonts w:ascii="Calibri" w:hAnsi="Calibri" w:cs="Arial"/>
          <w:sz w:val="22"/>
          <w:szCs w:val="22"/>
        </w:rPr>
        <w:t xml:space="preserve"> </w:t>
      </w:r>
    </w:p>
    <w:p w:rsidR="00E63325" w:rsidRPr="00186D77" w:rsidRDefault="00E63325" w:rsidP="00E63325">
      <w:pPr>
        <w:ind w:left="720"/>
        <w:rPr>
          <w:rFonts w:ascii="Calibri" w:hAnsi="Calibri" w:cs="Arial"/>
          <w:b/>
          <w:sz w:val="22"/>
          <w:szCs w:val="22"/>
        </w:rPr>
      </w:pPr>
      <w:r w:rsidRPr="00186D77">
        <w:rPr>
          <w:rFonts w:ascii="Calibri" w:hAnsi="Calibri" w:cs="Arial"/>
          <w:b/>
          <w:sz w:val="22"/>
          <w:szCs w:val="22"/>
        </w:rPr>
        <w:t xml:space="preserve">Field Experience Showcase   </w:t>
      </w:r>
      <w:r w:rsidR="00FF168D" w:rsidRPr="00186D77">
        <w:rPr>
          <w:rFonts w:ascii="Calibri" w:hAnsi="Calibri" w:cs="Arial"/>
          <w:b/>
          <w:sz w:val="22"/>
          <w:szCs w:val="22"/>
        </w:rPr>
        <w:t xml:space="preserve"> </w:t>
      </w:r>
    </w:p>
    <w:p w:rsidR="008660C7" w:rsidRPr="00186D77" w:rsidRDefault="000556C7" w:rsidP="00E63325">
      <w:pPr>
        <w:ind w:left="720"/>
        <w:rPr>
          <w:rFonts w:ascii="Calibri" w:hAnsi="Calibri" w:cs="Arial"/>
          <w:sz w:val="22"/>
          <w:szCs w:val="22"/>
        </w:rPr>
      </w:pPr>
      <w:r w:rsidRPr="00186D77">
        <w:rPr>
          <w:rFonts w:ascii="Calibri" w:hAnsi="Calibri" w:cs="Arial"/>
          <w:sz w:val="22"/>
          <w:szCs w:val="22"/>
        </w:rPr>
        <w:t xml:space="preserve">The purpose of this </w:t>
      </w:r>
      <w:r w:rsidR="00E7755C" w:rsidRPr="00186D77">
        <w:rPr>
          <w:rFonts w:ascii="Calibri" w:hAnsi="Calibri" w:cs="Arial"/>
          <w:sz w:val="22"/>
          <w:szCs w:val="22"/>
        </w:rPr>
        <w:t xml:space="preserve">assignment </w:t>
      </w:r>
      <w:r w:rsidR="00372429" w:rsidRPr="00186D77">
        <w:rPr>
          <w:rFonts w:ascii="Calibri" w:hAnsi="Calibri" w:cs="Arial"/>
          <w:sz w:val="22"/>
          <w:szCs w:val="22"/>
        </w:rPr>
        <w:t>is to give</w:t>
      </w:r>
      <w:r w:rsidR="00E63325" w:rsidRPr="00186D77">
        <w:rPr>
          <w:rFonts w:ascii="Calibri" w:hAnsi="Calibri" w:cs="Arial"/>
          <w:sz w:val="22"/>
          <w:szCs w:val="22"/>
        </w:rPr>
        <w:t xml:space="preserve"> teacher candidates practical experience teaching literacy lessons focused on the Fab 6 Plus</w:t>
      </w:r>
      <w:r w:rsidR="003740D2" w:rsidRPr="00186D77">
        <w:rPr>
          <w:rFonts w:ascii="Calibri" w:hAnsi="Calibri" w:cs="Arial"/>
          <w:sz w:val="22"/>
          <w:szCs w:val="22"/>
        </w:rPr>
        <w:t xml:space="preserve"> Scientifically Based Reading Research (SBRR)</w:t>
      </w:r>
      <w:r w:rsidR="00E63325" w:rsidRPr="00186D77">
        <w:rPr>
          <w:rFonts w:ascii="Calibri" w:hAnsi="Calibri" w:cs="Arial"/>
          <w:sz w:val="22"/>
          <w:szCs w:val="22"/>
        </w:rPr>
        <w:t>, in classroom settings</w:t>
      </w:r>
      <w:r w:rsidR="00FF168D" w:rsidRPr="00186D77">
        <w:rPr>
          <w:rFonts w:ascii="Calibri" w:hAnsi="Calibri" w:cs="Arial"/>
          <w:sz w:val="22"/>
          <w:szCs w:val="22"/>
        </w:rPr>
        <w:t>.  T</w:t>
      </w:r>
      <w:r w:rsidR="00E63325" w:rsidRPr="00186D77">
        <w:rPr>
          <w:rFonts w:ascii="Calibri" w:hAnsi="Calibri" w:cs="Arial"/>
          <w:sz w:val="22"/>
          <w:szCs w:val="22"/>
        </w:rPr>
        <w:t>eacher candidate</w:t>
      </w:r>
      <w:r w:rsidR="003740D2" w:rsidRPr="00186D77">
        <w:rPr>
          <w:rFonts w:ascii="Calibri" w:hAnsi="Calibri" w:cs="Arial"/>
          <w:sz w:val="22"/>
          <w:szCs w:val="22"/>
        </w:rPr>
        <w:t>s</w:t>
      </w:r>
      <w:r w:rsidR="00E63325" w:rsidRPr="00186D77">
        <w:rPr>
          <w:rFonts w:ascii="Calibri" w:hAnsi="Calibri" w:cs="Arial"/>
          <w:sz w:val="22"/>
          <w:szCs w:val="22"/>
        </w:rPr>
        <w:t xml:space="preserve"> will choose </w:t>
      </w:r>
      <w:r w:rsidR="00E63325" w:rsidRPr="00186D77">
        <w:rPr>
          <w:rFonts w:ascii="Calibri" w:hAnsi="Calibri" w:cs="Arial"/>
          <w:b/>
          <w:sz w:val="22"/>
          <w:szCs w:val="22"/>
          <w:u w:val="single"/>
        </w:rPr>
        <w:t>five</w:t>
      </w:r>
      <w:r w:rsidR="00E63325" w:rsidRPr="00186D77">
        <w:rPr>
          <w:rFonts w:ascii="Calibri" w:hAnsi="Calibri" w:cs="Arial"/>
          <w:sz w:val="22"/>
          <w:szCs w:val="22"/>
        </w:rPr>
        <w:t xml:space="preserve"> activities from a list of research-based literacy practices provided by the instructor. </w:t>
      </w:r>
      <w:r w:rsidRPr="00186D77">
        <w:rPr>
          <w:rFonts w:ascii="Calibri" w:hAnsi="Calibri" w:cs="Arial"/>
          <w:sz w:val="22"/>
          <w:szCs w:val="22"/>
        </w:rPr>
        <w:t xml:space="preserve"> </w:t>
      </w:r>
      <w:r w:rsidR="00FF168D" w:rsidRPr="00186D77">
        <w:rPr>
          <w:rFonts w:ascii="Calibri" w:hAnsi="Calibri" w:cs="Arial"/>
          <w:sz w:val="22"/>
          <w:szCs w:val="22"/>
        </w:rPr>
        <w:t>Lesson activities will be planned, and implemented in small groups during the 15 hours of foundational field experiences</w:t>
      </w:r>
      <w:r w:rsidR="00E63325" w:rsidRPr="00186D77">
        <w:rPr>
          <w:rFonts w:ascii="Calibri" w:hAnsi="Calibri" w:cs="Arial"/>
          <w:sz w:val="22"/>
          <w:szCs w:val="22"/>
        </w:rPr>
        <w:t>.</w:t>
      </w:r>
      <w:r w:rsidR="008660C7" w:rsidRPr="00186D77">
        <w:rPr>
          <w:rFonts w:ascii="Calibri" w:hAnsi="Calibri" w:cs="Arial"/>
          <w:sz w:val="22"/>
          <w:szCs w:val="22"/>
        </w:rPr>
        <w:t xml:space="preserve"> </w:t>
      </w:r>
      <w:r w:rsidR="00E63325" w:rsidRPr="00186D77">
        <w:rPr>
          <w:rFonts w:ascii="Calibri" w:hAnsi="Calibri" w:cs="Arial"/>
          <w:sz w:val="22"/>
          <w:szCs w:val="22"/>
        </w:rPr>
        <w:t xml:space="preserve">The teacher candidate should use informed judgment to modify the activity to fit the needs of the setting while maintaining the integrity of the assignment. </w:t>
      </w:r>
      <w:r w:rsidR="008660C7" w:rsidRPr="00186D77">
        <w:rPr>
          <w:rFonts w:ascii="Calibri" w:hAnsi="Calibri" w:cs="Arial"/>
          <w:sz w:val="22"/>
          <w:szCs w:val="22"/>
        </w:rPr>
        <w:t xml:space="preserve"> For each field experience showcase activity the teacher candidates will complete the following: </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Required planning guide</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Artifacts of student work (low achieving and high achieving, ELL, and ESE)</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If no artifacts the teacher candidate will submit photographs of students engaging in the activity</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With a descri</w:t>
      </w:r>
      <w:r w:rsidR="002E2AED" w:rsidRPr="00186D77">
        <w:rPr>
          <w:rFonts w:ascii="Calibri" w:hAnsi="Calibri" w:cs="Arial"/>
          <w:sz w:val="22"/>
          <w:szCs w:val="22"/>
        </w:rPr>
        <w:t>ption of</w:t>
      </w:r>
      <w:r w:rsidR="00B10A33" w:rsidRPr="00186D77">
        <w:rPr>
          <w:rFonts w:ascii="Calibri" w:hAnsi="Calibri" w:cs="Arial"/>
          <w:sz w:val="22"/>
          <w:szCs w:val="22"/>
        </w:rPr>
        <w:t xml:space="preserve"> how </w:t>
      </w:r>
      <w:r w:rsidRPr="00186D77">
        <w:rPr>
          <w:rFonts w:ascii="Calibri" w:hAnsi="Calibri" w:cs="Arial"/>
          <w:sz w:val="22"/>
          <w:szCs w:val="22"/>
        </w:rPr>
        <w:t>student participation differed during the activity</w:t>
      </w:r>
    </w:p>
    <w:p w:rsidR="00372429" w:rsidRPr="00186D77" w:rsidRDefault="00372429" w:rsidP="008660C7">
      <w:pPr>
        <w:ind w:left="720" w:firstLine="720"/>
        <w:rPr>
          <w:rFonts w:ascii="Calibri" w:hAnsi="Calibri" w:cs="Arial"/>
          <w:sz w:val="22"/>
          <w:szCs w:val="22"/>
        </w:rPr>
      </w:pPr>
      <w:r w:rsidRPr="00186D77">
        <w:rPr>
          <w:rFonts w:ascii="Calibri" w:hAnsi="Calibri" w:cs="Arial"/>
          <w:sz w:val="22"/>
          <w:szCs w:val="22"/>
        </w:rPr>
        <w:t xml:space="preserve">Method for assessing student ability </w:t>
      </w:r>
      <w:r w:rsidR="00021360" w:rsidRPr="00186D77">
        <w:rPr>
          <w:rFonts w:ascii="Calibri" w:hAnsi="Calibri" w:cs="Arial"/>
          <w:sz w:val="22"/>
          <w:szCs w:val="22"/>
        </w:rPr>
        <w:t>to meet</w:t>
      </w:r>
      <w:r w:rsidRPr="00186D77">
        <w:rPr>
          <w:rFonts w:ascii="Calibri" w:hAnsi="Calibri" w:cs="Arial"/>
          <w:sz w:val="22"/>
          <w:szCs w:val="22"/>
        </w:rPr>
        <w:t xml:space="preserve"> the learning goal(s)</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Reflection including all required elements</w:t>
      </w:r>
    </w:p>
    <w:p w:rsidR="003740D2" w:rsidRPr="00186D77" w:rsidRDefault="003740D2" w:rsidP="003740D2">
      <w:pPr>
        <w:ind w:left="720"/>
        <w:rPr>
          <w:rFonts w:ascii="Calibri" w:hAnsi="Calibri" w:cs="Arial"/>
          <w:sz w:val="22"/>
          <w:szCs w:val="22"/>
        </w:rPr>
      </w:pPr>
      <w:r w:rsidRPr="00186D77">
        <w:rPr>
          <w:rFonts w:ascii="Calibri" w:hAnsi="Calibri" w:cs="Arial"/>
          <w:sz w:val="22"/>
          <w:szCs w:val="22"/>
        </w:rPr>
        <w:t>A final reflection (1 or 2 pages</w:t>
      </w:r>
      <w:r w:rsidR="00021360" w:rsidRPr="00186D77">
        <w:rPr>
          <w:rFonts w:ascii="Calibri" w:hAnsi="Calibri" w:cs="Arial"/>
          <w:sz w:val="22"/>
          <w:szCs w:val="22"/>
        </w:rPr>
        <w:t>) about</w:t>
      </w:r>
      <w:r w:rsidRPr="00186D77">
        <w:rPr>
          <w:rFonts w:ascii="Calibri" w:hAnsi="Calibri" w:cs="Arial"/>
          <w:sz w:val="22"/>
          <w:szCs w:val="22"/>
        </w:rPr>
        <w:t xml:space="preserve"> how the field experience impacted your knowledge, skills, and dispositions toward teaching language and literacy in elementary classroom settings will be included.</w:t>
      </w:r>
    </w:p>
    <w:p w:rsidR="003740D2" w:rsidRPr="00186D77" w:rsidRDefault="00AA5011" w:rsidP="002E2AED">
      <w:pPr>
        <w:ind w:left="720"/>
        <w:rPr>
          <w:rFonts w:ascii="Calibri" w:hAnsi="Calibri" w:cs="Arial"/>
          <w:sz w:val="22"/>
          <w:szCs w:val="22"/>
        </w:rPr>
      </w:pPr>
      <w:r w:rsidRPr="00186D77">
        <w:rPr>
          <w:rFonts w:ascii="Calibri" w:hAnsi="Calibri" w:cs="Arial"/>
          <w:sz w:val="22"/>
          <w:szCs w:val="22"/>
        </w:rPr>
        <w:t>A final</w:t>
      </w:r>
      <w:r w:rsidR="003740D2" w:rsidRPr="00186D77">
        <w:rPr>
          <w:rFonts w:ascii="Calibri" w:hAnsi="Calibri" w:cs="Arial"/>
          <w:sz w:val="22"/>
          <w:szCs w:val="22"/>
        </w:rPr>
        <w:t xml:space="preserve"> </w:t>
      </w:r>
      <w:r w:rsidR="00021360" w:rsidRPr="00186D77">
        <w:rPr>
          <w:rFonts w:ascii="Calibri" w:hAnsi="Calibri" w:cs="Arial"/>
          <w:sz w:val="22"/>
          <w:szCs w:val="22"/>
        </w:rPr>
        <w:t>presentation of</w:t>
      </w:r>
      <w:r w:rsidR="008660C7" w:rsidRPr="00186D77">
        <w:rPr>
          <w:rFonts w:ascii="Calibri" w:hAnsi="Calibri" w:cs="Arial"/>
          <w:sz w:val="22"/>
          <w:szCs w:val="22"/>
        </w:rPr>
        <w:t xml:space="preserve"> the field experience showcase activities will include all required </w:t>
      </w:r>
      <w:r w:rsidR="00021360" w:rsidRPr="00186D77">
        <w:rPr>
          <w:rFonts w:ascii="Calibri" w:hAnsi="Calibri" w:cs="Arial"/>
          <w:sz w:val="22"/>
          <w:szCs w:val="22"/>
        </w:rPr>
        <w:t xml:space="preserve">elements. </w:t>
      </w:r>
    </w:p>
    <w:p w:rsidR="003740D2" w:rsidRPr="00186D77" w:rsidRDefault="003740D2" w:rsidP="002E2AED">
      <w:pPr>
        <w:ind w:left="720"/>
        <w:rPr>
          <w:rFonts w:ascii="Calibri" w:hAnsi="Calibri" w:cs="Arial"/>
          <w:sz w:val="22"/>
          <w:szCs w:val="22"/>
        </w:rPr>
      </w:pPr>
    </w:p>
    <w:p w:rsidR="002E2AED" w:rsidRPr="00186D77" w:rsidRDefault="008660C7" w:rsidP="002E2AED">
      <w:pPr>
        <w:ind w:left="720"/>
        <w:rPr>
          <w:rFonts w:ascii="Calibri" w:hAnsi="Calibri" w:cs="Arial"/>
          <w:b/>
          <w:sz w:val="22"/>
          <w:szCs w:val="22"/>
        </w:rPr>
      </w:pPr>
      <w:r w:rsidRPr="00186D77">
        <w:rPr>
          <w:rFonts w:ascii="Calibri" w:hAnsi="Calibri" w:cs="Arial"/>
          <w:sz w:val="22"/>
          <w:szCs w:val="22"/>
        </w:rPr>
        <w:t xml:space="preserve"> </w:t>
      </w:r>
      <w:r w:rsidR="002E2AED" w:rsidRPr="00186D77">
        <w:rPr>
          <w:rFonts w:ascii="Calibri" w:hAnsi="Calibri" w:cs="Arial"/>
          <w:b/>
          <w:sz w:val="22"/>
          <w:szCs w:val="22"/>
        </w:rPr>
        <w:t>Lesson Plans</w:t>
      </w:r>
    </w:p>
    <w:p w:rsidR="008660C7" w:rsidRPr="00186D77" w:rsidRDefault="002E2AED" w:rsidP="001B4B04">
      <w:pPr>
        <w:ind w:left="720"/>
        <w:rPr>
          <w:rFonts w:ascii="Calibri" w:hAnsi="Calibri" w:cs="Arial"/>
          <w:sz w:val="22"/>
          <w:szCs w:val="22"/>
        </w:rPr>
      </w:pPr>
      <w:r w:rsidRPr="00186D77">
        <w:rPr>
          <w:rFonts w:ascii="Calibri" w:hAnsi="Calibri" w:cs="Arial"/>
          <w:sz w:val="22"/>
          <w:szCs w:val="22"/>
        </w:rPr>
        <w:t>T</w:t>
      </w:r>
      <w:r w:rsidR="00E7755C" w:rsidRPr="00186D77">
        <w:rPr>
          <w:rFonts w:ascii="Calibri" w:hAnsi="Calibri" w:cs="Arial"/>
          <w:sz w:val="22"/>
          <w:szCs w:val="22"/>
        </w:rPr>
        <w:t>he purpose of this assignment</w:t>
      </w:r>
      <w:r w:rsidRPr="00186D77">
        <w:rPr>
          <w:rFonts w:ascii="Calibri" w:hAnsi="Calibri" w:cs="Arial"/>
          <w:sz w:val="22"/>
          <w:szCs w:val="22"/>
        </w:rPr>
        <w:t xml:space="preserve"> is</w:t>
      </w:r>
      <w:r w:rsidR="001B4B04" w:rsidRPr="00186D77">
        <w:rPr>
          <w:rFonts w:ascii="Calibri" w:hAnsi="Calibri" w:cs="Arial"/>
          <w:sz w:val="22"/>
          <w:szCs w:val="22"/>
        </w:rPr>
        <w:t xml:space="preserve"> for teacher candidates to demonstrate versatility in planning literacy lessons for a variety of different purposes with attention to addressing the needs of all students </w:t>
      </w:r>
      <w:r w:rsidR="00021360" w:rsidRPr="00186D77">
        <w:rPr>
          <w:rFonts w:ascii="Calibri" w:hAnsi="Calibri" w:cs="Arial"/>
          <w:sz w:val="22"/>
          <w:szCs w:val="22"/>
        </w:rPr>
        <w:t>by providing</w:t>
      </w:r>
      <w:r w:rsidR="001B4B04" w:rsidRPr="00186D77">
        <w:rPr>
          <w:rFonts w:ascii="Calibri" w:hAnsi="Calibri" w:cs="Arial"/>
          <w:sz w:val="22"/>
          <w:szCs w:val="22"/>
        </w:rPr>
        <w:t xml:space="preserve"> research-based learning </w:t>
      </w:r>
      <w:r w:rsidR="00021360" w:rsidRPr="00186D77">
        <w:rPr>
          <w:rFonts w:ascii="Calibri" w:hAnsi="Calibri" w:cs="Arial"/>
          <w:sz w:val="22"/>
          <w:szCs w:val="22"/>
        </w:rPr>
        <w:t xml:space="preserve">opportunities. </w:t>
      </w:r>
      <w:r w:rsidR="001B4B04" w:rsidRPr="00186D77">
        <w:rPr>
          <w:rFonts w:ascii="Calibri" w:hAnsi="Calibri" w:cs="Arial"/>
          <w:sz w:val="22"/>
          <w:szCs w:val="22"/>
        </w:rPr>
        <w:t xml:space="preserve">Teacher candidates will use all required elements for planning 5 different types of lesson plans as follows: </w:t>
      </w:r>
    </w:p>
    <w:p w:rsidR="00B8351D" w:rsidRPr="00186D77" w:rsidRDefault="001B4B04" w:rsidP="00B8351D">
      <w:pPr>
        <w:ind w:left="1440"/>
        <w:rPr>
          <w:rFonts w:ascii="Calibri" w:hAnsi="Calibri" w:cs="Arial"/>
          <w:sz w:val="22"/>
          <w:szCs w:val="22"/>
        </w:rPr>
      </w:pPr>
      <w:r w:rsidRPr="00186D77">
        <w:rPr>
          <w:rFonts w:ascii="Calibri" w:hAnsi="Calibri" w:cs="Arial"/>
          <w:sz w:val="22"/>
          <w:szCs w:val="22"/>
        </w:rPr>
        <w:t>Integrated content /language arts lesson plan using the Question / Answer Relationship to plan for questions at 4 different levels of cognitive processing</w:t>
      </w:r>
    </w:p>
    <w:p w:rsidR="001B4B04" w:rsidRPr="00186D77" w:rsidRDefault="001B4B04" w:rsidP="001B4B04">
      <w:pPr>
        <w:ind w:left="720"/>
        <w:rPr>
          <w:rFonts w:ascii="Calibri" w:hAnsi="Calibri" w:cs="Arial"/>
          <w:sz w:val="22"/>
          <w:szCs w:val="22"/>
        </w:rPr>
      </w:pPr>
      <w:r w:rsidRPr="00186D77">
        <w:rPr>
          <w:rFonts w:ascii="Calibri" w:hAnsi="Calibri" w:cs="Arial"/>
          <w:sz w:val="22"/>
          <w:szCs w:val="22"/>
        </w:rPr>
        <w:tab/>
        <w:t xml:space="preserve">Guided reading lesson </w:t>
      </w:r>
      <w:r w:rsidR="00B8351D" w:rsidRPr="00186D77">
        <w:rPr>
          <w:rFonts w:ascii="Calibri" w:hAnsi="Calibri" w:cs="Arial"/>
          <w:sz w:val="22"/>
          <w:szCs w:val="22"/>
        </w:rPr>
        <w:t xml:space="preserve"> </w:t>
      </w:r>
    </w:p>
    <w:p w:rsidR="00B8351D" w:rsidRPr="00186D77" w:rsidRDefault="00B8351D" w:rsidP="00B8351D">
      <w:pPr>
        <w:ind w:left="720"/>
        <w:rPr>
          <w:rFonts w:ascii="Calibri" w:hAnsi="Calibri" w:cs="Arial"/>
          <w:sz w:val="22"/>
          <w:szCs w:val="22"/>
        </w:rPr>
      </w:pPr>
      <w:r w:rsidRPr="00186D77">
        <w:rPr>
          <w:rFonts w:ascii="Calibri" w:hAnsi="Calibri" w:cs="Arial"/>
          <w:sz w:val="22"/>
          <w:szCs w:val="22"/>
        </w:rPr>
        <w:tab/>
        <w:t>Multi-genre lesson plan (multiple texts)</w:t>
      </w:r>
    </w:p>
    <w:p w:rsidR="00B8351D" w:rsidRPr="00186D77" w:rsidRDefault="00B8351D" w:rsidP="00B8351D">
      <w:pPr>
        <w:ind w:left="720"/>
        <w:rPr>
          <w:rFonts w:ascii="Calibri" w:hAnsi="Calibri" w:cs="Arial"/>
          <w:sz w:val="22"/>
          <w:szCs w:val="22"/>
        </w:rPr>
      </w:pPr>
      <w:r w:rsidRPr="00186D77">
        <w:rPr>
          <w:rFonts w:ascii="Calibri" w:hAnsi="Calibri" w:cs="Arial"/>
          <w:sz w:val="22"/>
          <w:szCs w:val="22"/>
        </w:rPr>
        <w:lastRenderedPageBreak/>
        <w:tab/>
        <w:t>Vocabulary Lesson Plan</w:t>
      </w:r>
    </w:p>
    <w:p w:rsidR="00A54084" w:rsidRDefault="00B8351D" w:rsidP="006222E2">
      <w:pPr>
        <w:ind w:left="720"/>
        <w:rPr>
          <w:rFonts w:ascii="Calibri" w:hAnsi="Calibri" w:cs="Arial"/>
          <w:sz w:val="22"/>
          <w:szCs w:val="22"/>
        </w:rPr>
      </w:pPr>
      <w:r w:rsidRPr="00186D77">
        <w:rPr>
          <w:rFonts w:ascii="Calibri" w:hAnsi="Calibri" w:cs="Arial"/>
          <w:sz w:val="22"/>
          <w:szCs w:val="22"/>
        </w:rPr>
        <w:tab/>
        <w:t>Comprehension Lesson Plan (Gradual Release of Responsibility Model)</w:t>
      </w:r>
      <w:r w:rsidR="002E2AED" w:rsidRPr="00186D77">
        <w:rPr>
          <w:rFonts w:ascii="Calibri" w:hAnsi="Calibri" w:cs="Arial"/>
          <w:sz w:val="22"/>
          <w:szCs w:val="22"/>
        </w:rPr>
        <w:t xml:space="preserve"> </w:t>
      </w:r>
    </w:p>
    <w:p w:rsidR="00021360" w:rsidRPr="00186D77" w:rsidRDefault="00021360" w:rsidP="006222E2">
      <w:pPr>
        <w:ind w:left="720"/>
        <w:rPr>
          <w:rFonts w:ascii="Calibri" w:hAnsi="Calibri" w:cs="Arial"/>
          <w:sz w:val="22"/>
          <w:szCs w:val="22"/>
        </w:rPr>
      </w:pPr>
    </w:p>
    <w:p w:rsidR="00A54084" w:rsidRPr="00186D77" w:rsidRDefault="00A54084" w:rsidP="009D5E50">
      <w:pPr>
        <w:numPr>
          <w:ilvl w:val="0"/>
          <w:numId w:val="3"/>
        </w:numPr>
        <w:suppressAutoHyphens w:val="0"/>
        <w:rPr>
          <w:rFonts w:ascii="Calibri" w:hAnsi="Calibri" w:cs="Arial"/>
          <w:sz w:val="22"/>
          <w:szCs w:val="22"/>
        </w:rPr>
      </w:pPr>
      <w:r w:rsidRPr="00186D77">
        <w:rPr>
          <w:rFonts w:ascii="Calibri" w:hAnsi="Calibri" w:cs="Arial"/>
          <w:b/>
          <w:sz w:val="22"/>
          <w:szCs w:val="22"/>
          <w:u w:val="single"/>
        </w:rPr>
        <w:t>ATTENDANCE POLICY:</w:t>
      </w:r>
      <w:r w:rsidRPr="00186D77">
        <w:rPr>
          <w:rFonts w:ascii="Calibri" w:hAnsi="Calibri" w:cs="Arial"/>
          <w:sz w:val="22"/>
          <w:szCs w:val="22"/>
        </w:rPr>
        <w:t xml:space="preserve">   </w:t>
      </w:r>
    </w:p>
    <w:p w:rsidR="00AB701E" w:rsidRPr="00B56F73" w:rsidRDefault="00AB701E" w:rsidP="00AB701E">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AB701E" w:rsidRPr="00B56F73" w:rsidRDefault="00AB701E" w:rsidP="00AB701E">
      <w:pPr>
        <w:ind w:left="720"/>
        <w:rPr>
          <w:rFonts w:ascii="Calibri" w:hAnsi="Calibri"/>
          <w:sz w:val="22"/>
          <w:szCs w:val="22"/>
        </w:rPr>
      </w:pPr>
    </w:p>
    <w:p w:rsidR="00A54084" w:rsidRDefault="00AB701E" w:rsidP="00AB701E">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AB701E" w:rsidRPr="00186D77" w:rsidRDefault="00AB701E" w:rsidP="006222E2">
      <w:pPr>
        <w:ind w:left="720"/>
        <w:rPr>
          <w:rFonts w:ascii="Calibri" w:hAnsi="Calibri"/>
          <w:sz w:val="22"/>
          <w:szCs w:val="22"/>
        </w:rPr>
      </w:pPr>
    </w:p>
    <w:p w:rsidR="00A54084" w:rsidRPr="00AB701E" w:rsidRDefault="00A54084" w:rsidP="006222E2">
      <w:pPr>
        <w:numPr>
          <w:ilvl w:val="0"/>
          <w:numId w:val="3"/>
        </w:numPr>
        <w:suppressAutoHyphens w:val="0"/>
        <w:rPr>
          <w:rFonts w:ascii="Calibri" w:hAnsi="Calibri" w:cs="Arial"/>
          <w:sz w:val="22"/>
          <w:szCs w:val="22"/>
        </w:rPr>
      </w:pPr>
      <w:r w:rsidRPr="00AB701E">
        <w:rPr>
          <w:rFonts w:ascii="Calibri" w:hAnsi="Calibri" w:cs="Arial"/>
          <w:sz w:val="22"/>
          <w:szCs w:val="22"/>
        </w:rPr>
        <w:t>Include numerical ranges for letter grades; the following is a range commonly used by many faculty:</w:t>
      </w:r>
    </w:p>
    <w:p w:rsidR="00A54084" w:rsidRPr="00186D77" w:rsidRDefault="00A54084" w:rsidP="006222E2">
      <w:pPr>
        <w:pStyle w:val="ListParagraph"/>
        <w:rPr>
          <w:rFonts w:ascii="Calibri" w:hAnsi="Calibri" w:cs="Arial"/>
          <w:sz w:val="22"/>
          <w:szCs w:val="22"/>
        </w:rPr>
      </w:pP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90 - 100      =      A</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80 - 89        =      B</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70 - 79        =      C</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60 - 69        =      D</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Below 60    =      F</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(Note:  The “incomplete” grade [“I”] should be given only when unusual circumstances warrant. An “incomplete” is not a substitute for a “D,” “F,” or “W.” Refer to the policy on “incomplete grades.)</w:t>
      </w:r>
    </w:p>
    <w:p w:rsidR="00A54084" w:rsidRPr="00186D77" w:rsidRDefault="00A54084" w:rsidP="006222E2">
      <w:pPr>
        <w:ind w:left="720"/>
        <w:rPr>
          <w:rFonts w:ascii="Calibri" w:hAnsi="Calibri" w:cs="Arial"/>
          <w:b/>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REQUIRED COURSE MATERIALS:</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(In correct bibliographic format.)</w:t>
      </w:r>
    </w:p>
    <w:p w:rsidR="00A54084" w:rsidRPr="00186D77" w:rsidRDefault="00A54084" w:rsidP="006222E2">
      <w:pPr>
        <w:ind w:left="720"/>
        <w:rPr>
          <w:rFonts w:ascii="Calibri" w:hAnsi="Calibri" w:cs="Arial"/>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RESERVED MATERIALS FOR THE COURSE:</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Other special learning resources.</w:t>
      </w:r>
    </w:p>
    <w:p w:rsidR="00A54084" w:rsidRPr="00186D77" w:rsidRDefault="00A54084" w:rsidP="006222E2">
      <w:pPr>
        <w:ind w:left="720"/>
        <w:rPr>
          <w:rFonts w:ascii="Calibri" w:hAnsi="Calibri" w:cs="Arial"/>
          <w:b/>
          <w:sz w:val="22"/>
          <w:szCs w:val="22"/>
          <w:u w:val="single"/>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CLASS SCHEDULE:</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 xml:space="preserve">This section includes assignments for each class meeting or unit, along with scheduled </w:t>
      </w:r>
      <w:r w:rsidR="00A10022" w:rsidRPr="00186D77">
        <w:rPr>
          <w:rFonts w:ascii="Calibri" w:hAnsi="Calibri" w:cs="Arial"/>
          <w:sz w:val="22"/>
          <w:szCs w:val="22"/>
        </w:rPr>
        <w:t>Library activities</w:t>
      </w:r>
      <w:r w:rsidRPr="00186D77">
        <w:rPr>
          <w:rFonts w:ascii="Calibri" w:hAnsi="Calibri" w:cs="Arial"/>
          <w:sz w:val="22"/>
          <w:szCs w:val="22"/>
        </w:rPr>
        <w:t xml:space="preserve"> and other scheduled support, including scheduled tests.</w:t>
      </w:r>
    </w:p>
    <w:p w:rsidR="00A54084" w:rsidRPr="00186D77" w:rsidRDefault="00A54084" w:rsidP="006222E2">
      <w:pPr>
        <w:ind w:left="720"/>
        <w:rPr>
          <w:rFonts w:ascii="Calibri" w:hAnsi="Calibri" w:cs="Arial"/>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ANY OTHER INFORMATION OR CLASS PROCEDURES OR POLICIES:</w:t>
      </w:r>
      <w:r w:rsidRPr="00186D77">
        <w:rPr>
          <w:rFonts w:ascii="Calibri" w:hAnsi="Calibri" w:cs="Arial"/>
          <w:sz w:val="22"/>
          <w:szCs w:val="22"/>
        </w:rPr>
        <w:t xml:space="preserve">  </w:t>
      </w:r>
    </w:p>
    <w:p w:rsidR="00A54084" w:rsidRPr="00186D77" w:rsidRDefault="00A54084" w:rsidP="006222E2">
      <w:pPr>
        <w:tabs>
          <w:tab w:val="left" w:pos="720"/>
        </w:tabs>
        <w:ind w:left="720"/>
        <w:rPr>
          <w:rFonts w:ascii="Calibri" w:hAnsi="Calibri"/>
          <w:b/>
          <w:bCs/>
          <w:sz w:val="22"/>
          <w:szCs w:val="22"/>
        </w:rPr>
      </w:pPr>
    </w:p>
    <w:p w:rsidR="00791882" w:rsidRPr="00F92FF1" w:rsidRDefault="00791882" w:rsidP="00791882">
      <w:pPr>
        <w:tabs>
          <w:tab w:val="left" w:pos="720"/>
        </w:tabs>
        <w:ind w:left="720"/>
        <w:rPr>
          <w:rFonts w:ascii="Calibri" w:hAnsi="Calibri"/>
          <w:b/>
          <w:sz w:val="22"/>
          <w:szCs w:val="22"/>
        </w:rPr>
      </w:pPr>
      <w:r w:rsidRPr="00F92FF1">
        <w:rPr>
          <w:rFonts w:ascii="Calibri" w:hAnsi="Calibri"/>
          <w:b/>
          <w:sz w:val="22"/>
          <w:szCs w:val="22"/>
        </w:rPr>
        <w:t>Academic Integrity</w:t>
      </w:r>
    </w:p>
    <w:p w:rsidR="00791882" w:rsidRPr="00F92FF1" w:rsidRDefault="00791882" w:rsidP="00791882">
      <w:pPr>
        <w:tabs>
          <w:tab w:val="left" w:pos="720"/>
        </w:tabs>
        <w:ind w:left="720"/>
        <w:rPr>
          <w:rFonts w:ascii="Calibri" w:hAnsi="Calibri"/>
          <w:b/>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w:t>
      </w:r>
      <w:r w:rsidRPr="00F92FF1">
        <w:rPr>
          <w:rFonts w:ascii="Calibri" w:hAnsi="Calibri"/>
          <w:sz w:val="22"/>
          <w:szCs w:val="22"/>
        </w:rPr>
        <w:lastRenderedPageBreak/>
        <w:t xml:space="preserve">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eastAsia="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791882" w:rsidRPr="00F92FF1"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791882" w:rsidRDefault="00791882" w:rsidP="00791882">
      <w:pPr>
        <w:tabs>
          <w:tab w:val="left" w:pos="720"/>
        </w:tabs>
        <w:ind w:left="720"/>
        <w:rPr>
          <w:rFonts w:ascii="Calibri" w:hAnsi="Calibri" w:cs="Arial"/>
          <w:b/>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791882" w:rsidRDefault="00791882" w:rsidP="00791882">
      <w:pPr>
        <w:tabs>
          <w:tab w:val="left" w:pos="720"/>
        </w:tabs>
        <w:ind w:left="720"/>
        <w:rPr>
          <w:rFonts w:ascii="Calibri" w:hAnsi="Calibri"/>
          <w:b/>
          <w:bCs/>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791882" w:rsidRPr="00F92FF1"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791882" w:rsidRDefault="00791882" w:rsidP="00791882">
      <w:pPr>
        <w:widowControl/>
        <w:suppressAutoHyphens w:val="0"/>
        <w:rPr>
          <w:rFonts w:ascii="Calibri" w:hAnsi="Calibri" w:cs="Arial"/>
          <w:b/>
          <w:i/>
          <w:sz w:val="22"/>
          <w:szCs w:val="22"/>
        </w:rPr>
        <w:sectPr w:rsidR="00791882" w:rsidSect="00F92FF1">
          <w:type w:val="continuous"/>
          <w:pgSz w:w="12240" w:h="15840"/>
          <w:pgMar w:top="1008" w:right="1008" w:bottom="1008" w:left="1008" w:header="720" w:footer="720" w:gutter="0"/>
          <w:cols w:space="720"/>
          <w:formProt w:val="0"/>
        </w:sectPr>
      </w:pP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16" w:history="1"/>
      <w:r>
        <w:rPr>
          <w:rFonts w:ascii="Calibri" w:hAnsi="Calibri"/>
          <w:sz w:val="22"/>
          <w:szCs w:val="22"/>
        </w:rPr>
        <w:t xml:space="preserve">.  </w:t>
      </w: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791882" w:rsidRDefault="00791882" w:rsidP="00791882">
      <w:pPr>
        <w:tabs>
          <w:tab w:val="left" w:pos="720"/>
        </w:tabs>
        <w:ind w:left="720"/>
        <w:rPr>
          <w:rFonts w:ascii="Calibri" w:hAnsi="Calibri"/>
          <w:sz w:val="22"/>
          <w:szCs w:val="22"/>
        </w:rPr>
      </w:pPr>
      <w:r>
        <w:rPr>
          <w:rFonts w:ascii="Calibri" w:hAnsi="Calibri"/>
          <w:sz w:val="22"/>
          <w:szCs w:val="22"/>
        </w:rPr>
        <w:tab/>
        <w:t>1 day late = 10% grade reduction of task</w:t>
      </w:r>
    </w:p>
    <w:p w:rsidR="00791882" w:rsidRDefault="00791882" w:rsidP="00791882">
      <w:pPr>
        <w:tabs>
          <w:tab w:val="left" w:pos="720"/>
        </w:tabs>
        <w:ind w:left="720"/>
        <w:rPr>
          <w:rFonts w:ascii="Calibri" w:hAnsi="Calibri"/>
          <w:sz w:val="22"/>
          <w:szCs w:val="22"/>
        </w:rPr>
      </w:pPr>
      <w:r>
        <w:rPr>
          <w:rFonts w:ascii="Calibri" w:hAnsi="Calibri"/>
          <w:sz w:val="22"/>
          <w:szCs w:val="22"/>
        </w:rPr>
        <w:tab/>
        <w:t>2-6 days late = 20% grade reduction of task</w:t>
      </w:r>
    </w:p>
    <w:p w:rsidR="00791882" w:rsidRDefault="00791882" w:rsidP="00791882">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791882" w:rsidRDefault="00791882" w:rsidP="00791882">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791882"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791882"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A54084" w:rsidRPr="00186D77" w:rsidRDefault="00A54084" w:rsidP="00791882">
      <w:pPr>
        <w:tabs>
          <w:tab w:val="left" w:pos="720"/>
        </w:tabs>
        <w:ind w:left="720"/>
        <w:rPr>
          <w:rFonts w:ascii="Calibri" w:hAnsi="Calibri" w:cs="Arial"/>
          <w:sz w:val="22"/>
          <w:szCs w:val="22"/>
        </w:rPr>
      </w:pPr>
    </w:p>
    <w:sectPr w:rsidR="00A54084" w:rsidRPr="00186D77" w:rsidSect="00A54084">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23B" w:rsidRDefault="00D2223B" w:rsidP="003A608C">
      <w:r>
        <w:separator/>
      </w:r>
    </w:p>
  </w:endnote>
  <w:endnote w:type="continuationSeparator" w:id="0">
    <w:p w:rsidR="00D2223B" w:rsidRDefault="00D2223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60" w:rsidRPr="00021360" w:rsidRDefault="00021360" w:rsidP="00021360">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91882">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5</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60" w:rsidRPr="00021360" w:rsidRDefault="00021360" w:rsidP="00021360">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91882">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FD" w:rsidRPr="006222E2" w:rsidRDefault="007746FD"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646AB6">
      <w:rPr>
        <w:rFonts w:ascii="Calibri" w:hAnsi="Calibri" w:cs="Arial"/>
        <w:sz w:val="22"/>
        <w:szCs w:val="22"/>
      </w:rPr>
      <w:t xml:space="preserve">Revised </w:t>
    </w:r>
    <w:r w:rsidR="00106461">
      <w:rPr>
        <w:rFonts w:ascii="Calibri" w:hAnsi="Calibri" w:cs="Arial"/>
        <w:noProof/>
        <w:sz w:val="22"/>
        <w:szCs w:val="22"/>
      </w:rPr>
      <w:t>1</w:t>
    </w:r>
    <w:r w:rsidR="00646AB6">
      <w:rPr>
        <w:rFonts w:ascii="Calibri" w:hAnsi="Calibri" w:cs="Arial"/>
        <w:noProof/>
        <w:sz w:val="22"/>
        <w:szCs w:val="22"/>
      </w:rPr>
      <w:t>/1</w:t>
    </w:r>
    <w:r w:rsidR="00106461">
      <w:rPr>
        <w:rFonts w:ascii="Calibri" w:hAnsi="Calibri" w:cs="Arial"/>
        <w:noProof/>
        <w:sz w:val="22"/>
        <w:szCs w:val="22"/>
      </w:rPr>
      <w:t>2</w:t>
    </w:r>
    <w:r w:rsidR="00021360">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8</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FD" w:rsidRPr="006222E2" w:rsidRDefault="007746FD"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VPASA: </w:t>
    </w:r>
    <w:r w:rsidR="00646AB6">
      <w:rPr>
        <w:rFonts w:ascii="Calibri" w:hAnsi="Calibri" w:cs="Arial"/>
        <w:sz w:val="22"/>
        <w:szCs w:val="22"/>
      </w:rPr>
      <w:t>Revised 0</w:t>
    </w:r>
    <w:r w:rsidR="00106461">
      <w:rPr>
        <w:rFonts w:ascii="Calibri" w:hAnsi="Calibri" w:cs="Arial"/>
        <w:noProof/>
        <w:sz w:val="22"/>
        <w:szCs w:val="22"/>
      </w:rPr>
      <w:t>1</w:t>
    </w:r>
    <w:r w:rsidR="00646AB6">
      <w:rPr>
        <w:rFonts w:ascii="Calibri" w:hAnsi="Calibri" w:cs="Arial"/>
        <w:noProof/>
        <w:sz w:val="22"/>
        <w:szCs w:val="22"/>
      </w:rPr>
      <w:t>/</w:t>
    </w:r>
    <w:r w:rsidR="00106461">
      <w:rPr>
        <w:rFonts w:ascii="Calibri" w:hAnsi="Calibri" w:cs="Arial"/>
        <w:noProof/>
        <w:sz w:val="22"/>
        <w:szCs w:val="22"/>
      </w:rPr>
      <w:t>03</w:t>
    </w:r>
    <w:r w:rsidR="00646AB6">
      <w:rPr>
        <w:rFonts w:ascii="Calibri" w:hAnsi="Calibri" w:cs="Arial"/>
        <w:noProof/>
        <w:sz w:val="22"/>
        <w:szCs w:val="22"/>
      </w:rPr>
      <w:t>/201</w:t>
    </w:r>
    <w:r w:rsidR="00106461">
      <w:rPr>
        <w:rFonts w:ascii="Calibri" w:hAnsi="Calibri" w:cs="Arial"/>
        <w:noProof/>
        <w:sz w:val="22"/>
        <w:szCs w:val="22"/>
      </w:rPr>
      <w:t>2</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2136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23B" w:rsidRDefault="00D2223B" w:rsidP="003A608C">
      <w:r>
        <w:separator/>
      </w:r>
    </w:p>
  </w:footnote>
  <w:footnote w:type="continuationSeparator" w:id="0">
    <w:p w:rsidR="00D2223B" w:rsidRDefault="00D2223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60" w:rsidRPr="006222E2" w:rsidRDefault="00021360" w:rsidP="00021360">
    <w:pPr>
      <w:pStyle w:val="Header"/>
      <w:pBdr>
        <w:bottom w:val="thinThickSmallGap" w:sz="18" w:space="1" w:color="0D0D0D"/>
      </w:pBdr>
      <w:jc w:val="right"/>
      <w:rPr>
        <w:rFonts w:ascii="Calibri" w:hAnsi="Calibri"/>
        <w:sz w:val="22"/>
      </w:rPr>
    </w:pPr>
    <w:r w:rsidRPr="00606831">
      <w:rPr>
        <w:rFonts w:ascii="Calibri" w:hAnsi="Calibri"/>
        <w:noProof/>
        <w:sz w:val="22"/>
      </w:rPr>
      <w:t>RED 4012 FOUNDATIONS OF LITERACY</w:t>
    </w:r>
  </w:p>
  <w:p w:rsidR="00021360" w:rsidRDefault="00021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60" w:rsidRDefault="00021360" w:rsidP="00021360">
    <w:pPr>
      <w:pStyle w:val="Header"/>
      <w:jc w:val="right"/>
    </w:pPr>
    <w:r w:rsidRPr="00D55873">
      <w:rPr>
        <w:noProof/>
        <w:lang w:eastAsia="en-US"/>
      </w:rPr>
      <w:drawing>
        <wp:inline distT="0" distB="0" distL="0" distR="0" wp14:anchorId="451C45E9" wp14:editId="68B2C61F">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21360" w:rsidRDefault="00021360" w:rsidP="00021360">
    <w:pPr>
      <w:pStyle w:val="Header"/>
      <w:tabs>
        <w:tab w:val="left" w:pos="3514"/>
      </w:tabs>
    </w:pPr>
    <w:r>
      <w:tab/>
    </w:r>
    <w:r>
      <w:tab/>
    </w:r>
    <w:r>
      <w:tab/>
    </w:r>
  </w:p>
  <w:p w:rsidR="00021360" w:rsidRDefault="00021360" w:rsidP="00021360">
    <w:pPr>
      <w:pStyle w:val="Header"/>
      <w:contextualSpacing/>
      <w:jc w:val="right"/>
      <w:rPr>
        <w:b/>
        <w:color w:val="470A68"/>
        <w:sz w:val="28"/>
      </w:rPr>
    </w:pPr>
    <w:r>
      <w:rPr>
        <w:b/>
        <w:color w:val="470A68"/>
        <w:sz w:val="28"/>
      </w:rPr>
      <w:t>School of Education</w:t>
    </w:r>
  </w:p>
  <w:p w:rsidR="00021360" w:rsidRPr="00021360" w:rsidRDefault="00021360" w:rsidP="00021360">
    <w:pPr>
      <w:pStyle w:val="Header"/>
      <w:contextualSpacing/>
      <w:jc w:val="right"/>
      <w:rPr>
        <w:b/>
        <w:color w:val="470A68"/>
        <w:sz w:val="28"/>
      </w:rPr>
    </w:pPr>
    <w:r>
      <w:rPr>
        <w:noProof/>
        <w:lang w:eastAsia="en-US"/>
      </w:rPr>
      <mc:AlternateContent>
        <mc:Choice Requires="wps">
          <w:drawing>
            <wp:inline distT="0" distB="0" distL="0" distR="0" wp14:anchorId="2D67823B" wp14:editId="76FBEBA5">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B616C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6FD" w:rsidRPr="006222E2" w:rsidRDefault="007746FD" w:rsidP="00747EF2">
    <w:pPr>
      <w:pStyle w:val="Header"/>
      <w:pBdr>
        <w:bottom w:val="thinThickSmallGap" w:sz="18" w:space="1" w:color="0D0D0D"/>
      </w:pBdr>
      <w:jc w:val="right"/>
      <w:rPr>
        <w:rFonts w:ascii="Calibri" w:hAnsi="Calibri"/>
        <w:sz w:val="22"/>
      </w:rPr>
    </w:pPr>
    <w:r w:rsidRPr="00606831">
      <w:rPr>
        <w:rFonts w:ascii="Calibri" w:hAnsi="Calibri"/>
        <w:noProof/>
        <w:sz w:val="22"/>
      </w:rPr>
      <w:t>RED 4012 FOUNDATIONS OF LITERACY</w:t>
    </w:r>
  </w:p>
  <w:p w:rsidR="007746FD" w:rsidRPr="00F85861" w:rsidRDefault="007746FD"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022" w:rsidRDefault="00311F86" w:rsidP="00A10022">
    <w:pPr>
      <w:pStyle w:val="Header"/>
      <w:jc w:val="right"/>
    </w:pPr>
    <w:r w:rsidRPr="00305EB9">
      <w:rPr>
        <w:noProof/>
        <w:lang w:eastAsia="en-US"/>
      </w:rPr>
      <w:drawing>
        <wp:inline distT="0" distB="0" distL="0" distR="0">
          <wp:extent cx="3123565" cy="9582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A10022" w:rsidRDefault="00A10022" w:rsidP="00A10022">
    <w:pPr>
      <w:pStyle w:val="Header"/>
      <w:jc w:val="right"/>
    </w:pPr>
  </w:p>
  <w:p w:rsidR="00A10022" w:rsidRDefault="00A10022" w:rsidP="00A10022">
    <w:pPr>
      <w:pStyle w:val="Header"/>
      <w:contextualSpacing/>
      <w:jc w:val="right"/>
      <w:rPr>
        <w:b/>
        <w:color w:val="470A68"/>
        <w:sz w:val="28"/>
      </w:rPr>
    </w:pPr>
    <w:r>
      <w:rPr>
        <w:b/>
        <w:color w:val="470A68"/>
        <w:sz w:val="28"/>
      </w:rPr>
      <w:t>School of Education</w:t>
    </w:r>
  </w:p>
  <w:p w:rsidR="007746FD" w:rsidRPr="00A10022" w:rsidRDefault="00311F86" w:rsidP="00A1002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35236"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6773113"/>
    <w:multiLevelType w:val="hybridMultilevel"/>
    <w:tmpl w:val="C9F2E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AE07A8"/>
    <w:multiLevelType w:val="hybridMultilevel"/>
    <w:tmpl w:val="D4D0E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BzXwTQC7PFXeDvNzwDHcbx2HWItObrD7/pY8tPBv+UzyjfazljAN0lXF3VGMVSyC2zKNGX5YDLLQBAQjiNAtA==" w:salt="5saXK4zMDcgxzQx3pd7tB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360"/>
    <w:rsid w:val="000217A4"/>
    <w:rsid w:val="00023F13"/>
    <w:rsid w:val="0003164D"/>
    <w:rsid w:val="00041568"/>
    <w:rsid w:val="0005025E"/>
    <w:rsid w:val="00051D9C"/>
    <w:rsid w:val="000556C7"/>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E84"/>
    <w:rsid w:val="000C5A3C"/>
    <w:rsid w:val="000C5FFB"/>
    <w:rsid w:val="000D3FB0"/>
    <w:rsid w:val="000D4A28"/>
    <w:rsid w:val="000D52D7"/>
    <w:rsid w:val="000D7BAA"/>
    <w:rsid w:val="000E04EF"/>
    <w:rsid w:val="000E1514"/>
    <w:rsid w:val="000E745E"/>
    <w:rsid w:val="00100CC3"/>
    <w:rsid w:val="00103753"/>
    <w:rsid w:val="00106461"/>
    <w:rsid w:val="00107574"/>
    <w:rsid w:val="00107D75"/>
    <w:rsid w:val="001107F4"/>
    <w:rsid w:val="00114FF6"/>
    <w:rsid w:val="00115498"/>
    <w:rsid w:val="00121977"/>
    <w:rsid w:val="00121D73"/>
    <w:rsid w:val="00121F85"/>
    <w:rsid w:val="00123F4F"/>
    <w:rsid w:val="001251EB"/>
    <w:rsid w:val="0012575E"/>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86D77"/>
    <w:rsid w:val="00192009"/>
    <w:rsid w:val="00193597"/>
    <w:rsid w:val="00193CFE"/>
    <w:rsid w:val="0019460E"/>
    <w:rsid w:val="001A13F4"/>
    <w:rsid w:val="001A4A48"/>
    <w:rsid w:val="001B4B04"/>
    <w:rsid w:val="001C2715"/>
    <w:rsid w:val="001C32A2"/>
    <w:rsid w:val="001C33A1"/>
    <w:rsid w:val="001D0574"/>
    <w:rsid w:val="001D7440"/>
    <w:rsid w:val="001E131B"/>
    <w:rsid w:val="001E2825"/>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AED"/>
    <w:rsid w:val="002E6C3B"/>
    <w:rsid w:val="002F1FD5"/>
    <w:rsid w:val="002F3252"/>
    <w:rsid w:val="002F3FD8"/>
    <w:rsid w:val="002F448D"/>
    <w:rsid w:val="002F4FA4"/>
    <w:rsid w:val="00300DBE"/>
    <w:rsid w:val="00300F87"/>
    <w:rsid w:val="00301DB4"/>
    <w:rsid w:val="003033E0"/>
    <w:rsid w:val="00303EA0"/>
    <w:rsid w:val="0030493D"/>
    <w:rsid w:val="00307AB4"/>
    <w:rsid w:val="00311F86"/>
    <w:rsid w:val="00312948"/>
    <w:rsid w:val="00312A2A"/>
    <w:rsid w:val="003143F5"/>
    <w:rsid w:val="00317C40"/>
    <w:rsid w:val="0032091B"/>
    <w:rsid w:val="00321644"/>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429"/>
    <w:rsid w:val="003740D2"/>
    <w:rsid w:val="0037453A"/>
    <w:rsid w:val="00374C45"/>
    <w:rsid w:val="00380483"/>
    <w:rsid w:val="00385D8B"/>
    <w:rsid w:val="00386634"/>
    <w:rsid w:val="00386D16"/>
    <w:rsid w:val="003907D7"/>
    <w:rsid w:val="00391822"/>
    <w:rsid w:val="003933D9"/>
    <w:rsid w:val="00395B71"/>
    <w:rsid w:val="003A05CB"/>
    <w:rsid w:val="003A2084"/>
    <w:rsid w:val="003A3C29"/>
    <w:rsid w:val="003A608C"/>
    <w:rsid w:val="003B080B"/>
    <w:rsid w:val="003B17FD"/>
    <w:rsid w:val="003B2797"/>
    <w:rsid w:val="003B3D09"/>
    <w:rsid w:val="003B73AA"/>
    <w:rsid w:val="003C1FEF"/>
    <w:rsid w:val="003C20D1"/>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642"/>
    <w:rsid w:val="00455F30"/>
    <w:rsid w:val="00463056"/>
    <w:rsid w:val="00464FC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4951"/>
    <w:rsid w:val="004C6A4A"/>
    <w:rsid w:val="004D184E"/>
    <w:rsid w:val="004D2C76"/>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48D0"/>
    <w:rsid w:val="00526CBC"/>
    <w:rsid w:val="00532D7D"/>
    <w:rsid w:val="00543F79"/>
    <w:rsid w:val="00543F87"/>
    <w:rsid w:val="00555DC1"/>
    <w:rsid w:val="00560932"/>
    <w:rsid w:val="005645D9"/>
    <w:rsid w:val="00566602"/>
    <w:rsid w:val="00571E14"/>
    <w:rsid w:val="0057304F"/>
    <w:rsid w:val="00577526"/>
    <w:rsid w:val="00577D3F"/>
    <w:rsid w:val="00581C6E"/>
    <w:rsid w:val="00583019"/>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82E"/>
    <w:rsid w:val="005E2B55"/>
    <w:rsid w:val="005E2D8C"/>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6AB6"/>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003"/>
    <w:rsid w:val="006B7E2D"/>
    <w:rsid w:val="006C16FE"/>
    <w:rsid w:val="006C2A31"/>
    <w:rsid w:val="006C4268"/>
    <w:rsid w:val="006D08BD"/>
    <w:rsid w:val="006D401B"/>
    <w:rsid w:val="006D462E"/>
    <w:rsid w:val="006D65C8"/>
    <w:rsid w:val="006F0396"/>
    <w:rsid w:val="006F1FB3"/>
    <w:rsid w:val="006F7A56"/>
    <w:rsid w:val="00700625"/>
    <w:rsid w:val="00702078"/>
    <w:rsid w:val="0070462A"/>
    <w:rsid w:val="00704633"/>
    <w:rsid w:val="00705A2D"/>
    <w:rsid w:val="00710793"/>
    <w:rsid w:val="0072009E"/>
    <w:rsid w:val="007205A7"/>
    <w:rsid w:val="00725AE3"/>
    <w:rsid w:val="00725F66"/>
    <w:rsid w:val="00730DB3"/>
    <w:rsid w:val="00732FEE"/>
    <w:rsid w:val="00733FF5"/>
    <w:rsid w:val="00734B01"/>
    <w:rsid w:val="00742527"/>
    <w:rsid w:val="00744942"/>
    <w:rsid w:val="00744F1A"/>
    <w:rsid w:val="00747EF2"/>
    <w:rsid w:val="007547B6"/>
    <w:rsid w:val="0076217E"/>
    <w:rsid w:val="00763CF6"/>
    <w:rsid w:val="00767DB8"/>
    <w:rsid w:val="007746FD"/>
    <w:rsid w:val="007805FB"/>
    <w:rsid w:val="00781AB7"/>
    <w:rsid w:val="0078368F"/>
    <w:rsid w:val="00785D83"/>
    <w:rsid w:val="00786B71"/>
    <w:rsid w:val="00787F0C"/>
    <w:rsid w:val="00791882"/>
    <w:rsid w:val="0079365F"/>
    <w:rsid w:val="007A37D3"/>
    <w:rsid w:val="007A3F44"/>
    <w:rsid w:val="007A6E96"/>
    <w:rsid w:val="007A7888"/>
    <w:rsid w:val="007B1E95"/>
    <w:rsid w:val="007B2F45"/>
    <w:rsid w:val="007B7558"/>
    <w:rsid w:val="007C0541"/>
    <w:rsid w:val="007C05AE"/>
    <w:rsid w:val="007C3211"/>
    <w:rsid w:val="007C5E2D"/>
    <w:rsid w:val="007C6355"/>
    <w:rsid w:val="007D243A"/>
    <w:rsid w:val="007D66A1"/>
    <w:rsid w:val="007E3005"/>
    <w:rsid w:val="007E7942"/>
    <w:rsid w:val="007F1A32"/>
    <w:rsid w:val="007F1DFC"/>
    <w:rsid w:val="00803DB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660C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7A6"/>
    <w:rsid w:val="008D0387"/>
    <w:rsid w:val="008D136B"/>
    <w:rsid w:val="008E0214"/>
    <w:rsid w:val="008E0391"/>
    <w:rsid w:val="008E08DD"/>
    <w:rsid w:val="008E7F6C"/>
    <w:rsid w:val="008F1381"/>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1"/>
    <w:rsid w:val="00991379"/>
    <w:rsid w:val="00991413"/>
    <w:rsid w:val="00991C43"/>
    <w:rsid w:val="00992B99"/>
    <w:rsid w:val="00992E31"/>
    <w:rsid w:val="00994420"/>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E50"/>
    <w:rsid w:val="009E0C07"/>
    <w:rsid w:val="009E274B"/>
    <w:rsid w:val="009E287B"/>
    <w:rsid w:val="009E4460"/>
    <w:rsid w:val="009E62F4"/>
    <w:rsid w:val="009E68A5"/>
    <w:rsid w:val="009E7EE7"/>
    <w:rsid w:val="009F4284"/>
    <w:rsid w:val="009F54C0"/>
    <w:rsid w:val="00A02A5A"/>
    <w:rsid w:val="00A06AD5"/>
    <w:rsid w:val="00A10022"/>
    <w:rsid w:val="00A123EA"/>
    <w:rsid w:val="00A154B5"/>
    <w:rsid w:val="00A209DA"/>
    <w:rsid w:val="00A23393"/>
    <w:rsid w:val="00A23708"/>
    <w:rsid w:val="00A31801"/>
    <w:rsid w:val="00A33180"/>
    <w:rsid w:val="00A3570A"/>
    <w:rsid w:val="00A367DB"/>
    <w:rsid w:val="00A36E01"/>
    <w:rsid w:val="00A37494"/>
    <w:rsid w:val="00A406BB"/>
    <w:rsid w:val="00A42758"/>
    <w:rsid w:val="00A44480"/>
    <w:rsid w:val="00A51F51"/>
    <w:rsid w:val="00A54084"/>
    <w:rsid w:val="00A610F6"/>
    <w:rsid w:val="00A61B52"/>
    <w:rsid w:val="00A6640C"/>
    <w:rsid w:val="00A664B6"/>
    <w:rsid w:val="00A72225"/>
    <w:rsid w:val="00A74B2F"/>
    <w:rsid w:val="00A8385D"/>
    <w:rsid w:val="00AA05D3"/>
    <w:rsid w:val="00AA2CEB"/>
    <w:rsid w:val="00AA5011"/>
    <w:rsid w:val="00AA5855"/>
    <w:rsid w:val="00AB0791"/>
    <w:rsid w:val="00AB28A7"/>
    <w:rsid w:val="00AB701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0A33"/>
    <w:rsid w:val="00B11B82"/>
    <w:rsid w:val="00B12BFA"/>
    <w:rsid w:val="00B13F17"/>
    <w:rsid w:val="00B16FEA"/>
    <w:rsid w:val="00B174DB"/>
    <w:rsid w:val="00B23AF9"/>
    <w:rsid w:val="00B25673"/>
    <w:rsid w:val="00B3057A"/>
    <w:rsid w:val="00B30BA9"/>
    <w:rsid w:val="00B34C63"/>
    <w:rsid w:val="00B42380"/>
    <w:rsid w:val="00B427DB"/>
    <w:rsid w:val="00B46D55"/>
    <w:rsid w:val="00B562D9"/>
    <w:rsid w:val="00B63ADC"/>
    <w:rsid w:val="00B70DF1"/>
    <w:rsid w:val="00B7226B"/>
    <w:rsid w:val="00B75E62"/>
    <w:rsid w:val="00B770E3"/>
    <w:rsid w:val="00B82388"/>
    <w:rsid w:val="00B8351D"/>
    <w:rsid w:val="00B93785"/>
    <w:rsid w:val="00B94AD6"/>
    <w:rsid w:val="00BA0AAF"/>
    <w:rsid w:val="00BA1DAD"/>
    <w:rsid w:val="00BA2466"/>
    <w:rsid w:val="00BA3DC3"/>
    <w:rsid w:val="00BA6826"/>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1DF"/>
    <w:rsid w:val="00BE76F2"/>
    <w:rsid w:val="00BE7B52"/>
    <w:rsid w:val="00BF0491"/>
    <w:rsid w:val="00BF05B2"/>
    <w:rsid w:val="00BF0814"/>
    <w:rsid w:val="00BF28C2"/>
    <w:rsid w:val="00C02627"/>
    <w:rsid w:val="00C05E1B"/>
    <w:rsid w:val="00C12406"/>
    <w:rsid w:val="00C157B0"/>
    <w:rsid w:val="00C27530"/>
    <w:rsid w:val="00C31F65"/>
    <w:rsid w:val="00C3403C"/>
    <w:rsid w:val="00C3496D"/>
    <w:rsid w:val="00C34A0A"/>
    <w:rsid w:val="00C3595D"/>
    <w:rsid w:val="00C36AF3"/>
    <w:rsid w:val="00C376BC"/>
    <w:rsid w:val="00C46999"/>
    <w:rsid w:val="00C51CBF"/>
    <w:rsid w:val="00C57A5F"/>
    <w:rsid w:val="00C653DB"/>
    <w:rsid w:val="00C678D4"/>
    <w:rsid w:val="00C72045"/>
    <w:rsid w:val="00C7377C"/>
    <w:rsid w:val="00C761D5"/>
    <w:rsid w:val="00C903F8"/>
    <w:rsid w:val="00C90786"/>
    <w:rsid w:val="00C9122C"/>
    <w:rsid w:val="00C92A9A"/>
    <w:rsid w:val="00CA1FB8"/>
    <w:rsid w:val="00CA28DC"/>
    <w:rsid w:val="00CA4B5F"/>
    <w:rsid w:val="00CA50B5"/>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2A33"/>
    <w:rsid w:val="00D15552"/>
    <w:rsid w:val="00D201B6"/>
    <w:rsid w:val="00D20D9F"/>
    <w:rsid w:val="00D2223B"/>
    <w:rsid w:val="00D2562E"/>
    <w:rsid w:val="00D256B1"/>
    <w:rsid w:val="00D25BBA"/>
    <w:rsid w:val="00D27ED2"/>
    <w:rsid w:val="00D3026C"/>
    <w:rsid w:val="00D4010F"/>
    <w:rsid w:val="00D42DCE"/>
    <w:rsid w:val="00D46A2E"/>
    <w:rsid w:val="00D50127"/>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4647"/>
    <w:rsid w:val="00E35386"/>
    <w:rsid w:val="00E35475"/>
    <w:rsid w:val="00E37A6C"/>
    <w:rsid w:val="00E4004A"/>
    <w:rsid w:val="00E415F9"/>
    <w:rsid w:val="00E45B1E"/>
    <w:rsid w:val="00E501BC"/>
    <w:rsid w:val="00E523CB"/>
    <w:rsid w:val="00E53389"/>
    <w:rsid w:val="00E57435"/>
    <w:rsid w:val="00E60CA4"/>
    <w:rsid w:val="00E62FA5"/>
    <w:rsid w:val="00E63325"/>
    <w:rsid w:val="00E66354"/>
    <w:rsid w:val="00E7107D"/>
    <w:rsid w:val="00E7425C"/>
    <w:rsid w:val="00E7478C"/>
    <w:rsid w:val="00E7755C"/>
    <w:rsid w:val="00E83CA5"/>
    <w:rsid w:val="00E84695"/>
    <w:rsid w:val="00E92623"/>
    <w:rsid w:val="00E957EF"/>
    <w:rsid w:val="00E96555"/>
    <w:rsid w:val="00EA1123"/>
    <w:rsid w:val="00EA151B"/>
    <w:rsid w:val="00EA2A18"/>
    <w:rsid w:val="00EB0FFD"/>
    <w:rsid w:val="00EB15D4"/>
    <w:rsid w:val="00EB2C92"/>
    <w:rsid w:val="00EB3C68"/>
    <w:rsid w:val="00EB6159"/>
    <w:rsid w:val="00EB6447"/>
    <w:rsid w:val="00EB70EA"/>
    <w:rsid w:val="00EB7A06"/>
    <w:rsid w:val="00EC28D8"/>
    <w:rsid w:val="00EE3DB1"/>
    <w:rsid w:val="00EF0124"/>
    <w:rsid w:val="00EF3347"/>
    <w:rsid w:val="00EF5067"/>
    <w:rsid w:val="00F020F0"/>
    <w:rsid w:val="00F0403D"/>
    <w:rsid w:val="00F04E67"/>
    <w:rsid w:val="00F05C55"/>
    <w:rsid w:val="00F06211"/>
    <w:rsid w:val="00F0743D"/>
    <w:rsid w:val="00F1523B"/>
    <w:rsid w:val="00F207D2"/>
    <w:rsid w:val="00F21328"/>
    <w:rsid w:val="00F268CA"/>
    <w:rsid w:val="00F31D8B"/>
    <w:rsid w:val="00F348A6"/>
    <w:rsid w:val="00F3669E"/>
    <w:rsid w:val="00F43CDC"/>
    <w:rsid w:val="00F451A3"/>
    <w:rsid w:val="00F4738C"/>
    <w:rsid w:val="00F52D3B"/>
    <w:rsid w:val="00F530D5"/>
    <w:rsid w:val="00F60A46"/>
    <w:rsid w:val="00F755BB"/>
    <w:rsid w:val="00F75BD5"/>
    <w:rsid w:val="00F76E28"/>
    <w:rsid w:val="00F77640"/>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0A04"/>
    <w:rsid w:val="00FD2FD8"/>
    <w:rsid w:val="00FD4635"/>
    <w:rsid w:val="00FD735A"/>
    <w:rsid w:val="00FE2071"/>
    <w:rsid w:val="00FE4858"/>
    <w:rsid w:val="00FE6A0F"/>
    <w:rsid w:val="00FE6A46"/>
    <w:rsid w:val="00FE7DC1"/>
    <w:rsid w:val="00FF0584"/>
    <w:rsid w:val="00FF0A9A"/>
    <w:rsid w:val="00FF168D"/>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BD37C1C-0393-423C-97E7-58E37C6B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D5E50"/>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9D5E50"/>
  </w:style>
  <w:style w:type="character" w:styleId="Strong">
    <w:name w:val="Strong"/>
    <w:uiPriority w:val="22"/>
    <w:qFormat/>
    <w:rsid w:val="00A74B2F"/>
    <w:rPr>
      <w:b/>
      <w:bCs/>
    </w:rPr>
  </w:style>
  <w:style w:type="paragraph" w:styleId="BalloonText">
    <w:name w:val="Balloon Text"/>
    <w:basedOn w:val="Normal"/>
    <w:link w:val="BalloonTextChar"/>
    <w:rsid w:val="00D50127"/>
    <w:rPr>
      <w:rFonts w:ascii="Tahoma" w:hAnsi="Tahoma"/>
      <w:sz w:val="16"/>
      <w:szCs w:val="16"/>
      <w:lang w:val="x-none"/>
    </w:rPr>
  </w:style>
  <w:style w:type="character" w:customStyle="1" w:styleId="BalloonTextChar">
    <w:name w:val="Balloon Text Char"/>
    <w:link w:val="BalloonText"/>
    <w:rsid w:val="00D50127"/>
    <w:rPr>
      <w:rFonts w:ascii="Tahoma" w:hAnsi="Tahoma" w:cs="Tahoma"/>
      <w:sz w:val="16"/>
      <w:szCs w:val="16"/>
      <w:lang w:eastAsia="ar-SA"/>
    </w:rPr>
  </w:style>
  <w:style w:type="character" w:styleId="Hyperlink">
    <w:name w:val="Hyperlink"/>
    <w:unhideWhenUsed/>
    <w:rsid w:val="00AA5855"/>
    <w:rPr>
      <w:color w:val="0000FF"/>
      <w:u w:val="single"/>
    </w:rPr>
  </w:style>
  <w:style w:type="paragraph" w:styleId="CommentText">
    <w:name w:val="annotation text"/>
    <w:basedOn w:val="Normal"/>
    <w:link w:val="CommentTextChar"/>
    <w:uiPriority w:val="99"/>
    <w:unhideWhenUsed/>
    <w:rsid w:val="00AB701E"/>
    <w:pPr>
      <w:widowControl/>
      <w:suppressAutoHyphens w:val="0"/>
    </w:pPr>
    <w:rPr>
      <w:rFonts w:eastAsia="Calibri"/>
      <w:szCs w:val="24"/>
      <w:lang w:eastAsia="en-US"/>
    </w:rPr>
  </w:style>
  <w:style w:type="character" w:customStyle="1" w:styleId="CommentTextChar">
    <w:name w:val="Comment Text Char"/>
    <w:link w:val="CommentText"/>
    <w:uiPriority w:val="99"/>
    <w:rsid w:val="00AB701E"/>
    <w:rPr>
      <w:rFonts w:eastAsia="Calibri"/>
      <w:sz w:val="24"/>
      <w:szCs w:val="24"/>
    </w:rPr>
  </w:style>
  <w:style w:type="paragraph" w:customStyle="1" w:styleId="Default">
    <w:name w:val="Default"/>
    <w:rsid w:val="0002136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5852">
      <w:bodyDiv w:val="1"/>
      <w:marLeft w:val="0"/>
      <w:marRight w:val="0"/>
      <w:marTop w:val="0"/>
      <w:marBottom w:val="0"/>
      <w:divBdr>
        <w:top w:val="none" w:sz="0" w:space="0" w:color="auto"/>
        <w:left w:val="none" w:sz="0" w:space="0" w:color="auto"/>
        <w:bottom w:val="none" w:sz="0" w:space="0" w:color="auto"/>
        <w:right w:val="none" w:sz="0" w:space="0" w:color="auto"/>
      </w:divBdr>
    </w:div>
    <w:div w:id="17262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E7E7-4013-421B-946A-3FE43469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Kathie DiLascio</cp:lastModifiedBy>
  <cp:revision>2</cp:revision>
  <cp:lastPrinted>2012-12-18T19:48:00Z</cp:lastPrinted>
  <dcterms:created xsi:type="dcterms:W3CDTF">2020-08-14T19:57:00Z</dcterms:created>
  <dcterms:modified xsi:type="dcterms:W3CDTF">2020-08-14T19:57:00Z</dcterms:modified>
</cp:coreProperties>
</file>