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F3768" w:rsidTr="00497EC0">
        <w:trPr>
          <w:trHeight w:val="546"/>
          <w:tblHeader/>
          <w:jc w:val="center"/>
        </w:trPr>
        <w:tc>
          <w:tcPr>
            <w:tcW w:w="5206" w:type="dxa"/>
            <w:vAlign w:val="center"/>
          </w:tcPr>
          <w:p w:rsidR="000F3768" w:rsidRDefault="000F3768" w:rsidP="00497EC0">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F3768" w:rsidRDefault="000F3768" w:rsidP="00497EC0">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3768" w:rsidTr="00497EC0">
        <w:trPr>
          <w:trHeight w:val="486"/>
          <w:jc w:val="center"/>
        </w:trPr>
        <w:tc>
          <w:tcPr>
            <w:tcW w:w="5206" w:type="dxa"/>
            <w:vAlign w:val="center"/>
          </w:tcPr>
          <w:p w:rsidR="000F3768" w:rsidRDefault="000F3768" w:rsidP="00497EC0">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3768" w:rsidRDefault="000F3768" w:rsidP="00497EC0">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3768" w:rsidTr="00497EC0">
        <w:trPr>
          <w:trHeight w:val="516"/>
          <w:jc w:val="center"/>
        </w:trPr>
        <w:tc>
          <w:tcPr>
            <w:tcW w:w="5206" w:type="dxa"/>
            <w:vAlign w:val="center"/>
          </w:tcPr>
          <w:p w:rsidR="000F3768" w:rsidRDefault="000F3768" w:rsidP="00497EC0">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3768" w:rsidRDefault="000F3768" w:rsidP="00497EC0">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0159D" w:rsidRPr="00F45693" w:rsidRDefault="0090159D" w:rsidP="00DA66CF">
      <w:pPr>
        <w:rPr>
          <w:rFonts w:ascii="Calibri" w:hAnsi="Calibri" w:cs="Arial"/>
          <w:b/>
          <w:sz w:val="22"/>
          <w:szCs w:val="22"/>
          <w:u w:val="single"/>
        </w:rPr>
      </w:pPr>
    </w:p>
    <w:p w:rsidR="0090159D" w:rsidRPr="00F45693" w:rsidRDefault="0090159D" w:rsidP="00DA66CF">
      <w:pPr>
        <w:numPr>
          <w:ilvl w:val="0"/>
          <w:numId w:val="1"/>
        </w:numPr>
        <w:tabs>
          <w:tab w:val="left" w:pos="720"/>
        </w:tabs>
        <w:rPr>
          <w:rFonts w:ascii="Calibri" w:hAnsi="Calibri" w:cs="Arial"/>
          <w:b/>
          <w:sz w:val="22"/>
          <w:szCs w:val="22"/>
          <w:u w:val="single"/>
        </w:rPr>
      </w:pPr>
      <w:r w:rsidRPr="00F45693">
        <w:rPr>
          <w:rFonts w:ascii="Calibri" w:hAnsi="Calibri" w:cs="Arial"/>
          <w:b/>
          <w:sz w:val="22"/>
          <w:szCs w:val="22"/>
          <w:u w:val="single"/>
        </w:rPr>
        <w:t>COURSE NUMBER AND TITLE, CATALOG DESCRIPTION, CREDITS:</w:t>
      </w:r>
    </w:p>
    <w:p w:rsidR="0090159D" w:rsidRPr="00F45693" w:rsidRDefault="0090159D" w:rsidP="00DA66CF">
      <w:pPr>
        <w:ind w:left="1440"/>
        <w:rPr>
          <w:rFonts w:ascii="Calibri" w:hAnsi="Calibri" w:cs="Arial"/>
          <w:b/>
          <w:sz w:val="22"/>
          <w:szCs w:val="22"/>
        </w:rPr>
      </w:pPr>
    </w:p>
    <w:p w:rsidR="0090159D" w:rsidRPr="00F45693" w:rsidRDefault="0090159D" w:rsidP="001E131B">
      <w:pPr>
        <w:widowControl/>
        <w:tabs>
          <w:tab w:val="left" w:pos="720"/>
          <w:tab w:val="left" w:pos="1170"/>
        </w:tabs>
        <w:ind w:left="720"/>
        <w:rPr>
          <w:rFonts w:ascii="Calibri" w:hAnsi="Calibri" w:cs="Arial"/>
          <w:b/>
          <w:sz w:val="22"/>
          <w:szCs w:val="22"/>
        </w:rPr>
      </w:pPr>
      <w:r w:rsidRPr="00F45693">
        <w:rPr>
          <w:rFonts w:ascii="Calibri" w:hAnsi="Calibri" w:cs="Arial"/>
          <w:b/>
          <w:noProof/>
          <w:sz w:val="22"/>
          <w:szCs w:val="22"/>
        </w:rPr>
        <w:t>DSC 3034 TERRORISM PREPAREDNESS</w:t>
      </w:r>
      <w:proofErr w:type="gramStart"/>
      <w:r w:rsidRPr="00F45693">
        <w:rPr>
          <w:rFonts w:ascii="Calibri" w:hAnsi="Calibri" w:cs="Arial"/>
          <w:b/>
          <w:sz w:val="22"/>
          <w:szCs w:val="22"/>
        </w:rPr>
        <w:t xml:space="preserve">   (</w:t>
      </w:r>
      <w:proofErr w:type="gramEnd"/>
      <w:r w:rsidRPr="00F45693">
        <w:rPr>
          <w:rFonts w:ascii="Calibri" w:hAnsi="Calibri" w:cs="Arial"/>
          <w:b/>
          <w:noProof/>
          <w:sz w:val="22"/>
          <w:szCs w:val="22"/>
        </w:rPr>
        <w:t>3</w:t>
      </w:r>
      <w:r w:rsidRPr="00F45693">
        <w:rPr>
          <w:rFonts w:ascii="Calibri" w:hAnsi="Calibri" w:cs="Arial"/>
          <w:b/>
          <w:sz w:val="22"/>
          <w:szCs w:val="22"/>
        </w:rPr>
        <w:t xml:space="preserve"> CREDITS)</w:t>
      </w:r>
    </w:p>
    <w:p w:rsidR="0090159D" w:rsidRPr="00F45693" w:rsidRDefault="0090159D" w:rsidP="00DA66CF">
      <w:pPr>
        <w:widowControl/>
        <w:tabs>
          <w:tab w:val="left" w:pos="720"/>
          <w:tab w:val="left" w:pos="1170"/>
        </w:tabs>
        <w:ind w:firstLine="720"/>
        <w:rPr>
          <w:rFonts w:ascii="Calibri" w:hAnsi="Calibri" w:cs="Arial"/>
          <w:b/>
          <w:sz w:val="22"/>
          <w:szCs w:val="22"/>
        </w:rPr>
      </w:pPr>
    </w:p>
    <w:p w:rsidR="0090159D" w:rsidRPr="00F45693" w:rsidRDefault="0090159D" w:rsidP="00727FBC">
      <w:pPr>
        <w:pStyle w:val="BodyTextIndent2"/>
        <w:widowControl/>
        <w:tabs>
          <w:tab w:val="left" w:pos="720"/>
          <w:tab w:val="left" w:pos="1170"/>
        </w:tabs>
        <w:spacing w:after="0" w:line="276" w:lineRule="auto"/>
        <w:ind w:left="720"/>
        <w:rPr>
          <w:rFonts w:ascii="Calibri" w:hAnsi="Calibri" w:cs="Arial"/>
          <w:sz w:val="22"/>
          <w:szCs w:val="22"/>
        </w:rPr>
      </w:pPr>
      <w:r w:rsidRPr="00F45693">
        <w:rPr>
          <w:rFonts w:ascii="Calibri" w:hAnsi="Calibri" w:cs="Arial"/>
          <w:noProof/>
          <w:sz w:val="22"/>
          <w:szCs w:val="22"/>
        </w:rPr>
        <w:t xml:space="preserve">This course provides an in-depth investigation of terrorists, their targets and potential methods, and the resultant implications for emergency management mitigation, preparedness, response, and recovery. The course explores terrorists and their motives, vulnerability of critical infrastructure and other civilian targets, risk assessment, and emergency management interventions. Course topics include descriptions and critiques of local, national, and international resources and initiatives in this evolving modern phenomenon. </w:t>
      </w:r>
    </w:p>
    <w:p w:rsidR="0090159D" w:rsidRPr="00F45693" w:rsidRDefault="0090159D" w:rsidP="005E7A0A">
      <w:pPr>
        <w:pStyle w:val="BodyTextIndent2"/>
        <w:widowControl/>
        <w:tabs>
          <w:tab w:val="left" w:pos="720"/>
          <w:tab w:val="left" w:pos="1170"/>
        </w:tabs>
        <w:spacing w:after="0" w:line="276" w:lineRule="auto"/>
        <w:ind w:left="720"/>
        <w:rPr>
          <w:rFonts w:ascii="Calibri" w:hAnsi="Calibri" w:cs="Arial"/>
          <w:sz w:val="22"/>
          <w:szCs w:val="22"/>
        </w:rPr>
      </w:pPr>
    </w:p>
    <w:p w:rsidR="0090159D" w:rsidRPr="00F45693" w:rsidRDefault="0090159D" w:rsidP="00BE594D">
      <w:pPr>
        <w:numPr>
          <w:ilvl w:val="0"/>
          <w:numId w:val="1"/>
        </w:numPr>
        <w:rPr>
          <w:rFonts w:ascii="Calibri" w:hAnsi="Calibri" w:cs="Arial"/>
          <w:b/>
          <w:sz w:val="22"/>
          <w:szCs w:val="22"/>
        </w:rPr>
      </w:pPr>
      <w:r w:rsidRPr="00F45693">
        <w:rPr>
          <w:rFonts w:ascii="Calibri" w:hAnsi="Calibri" w:cs="Arial"/>
          <w:b/>
          <w:sz w:val="22"/>
          <w:szCs w:val="22"/>
          <w:u w:val="single"/>
        </w:rPr>
        <w:t>PREREQUISITES FOR THIS COURSE:</w:t>
      </w:r>
      <w:r w:rsidRPr="00F45693">
        <w:rPr>
          <w:rFonts w:ascii="Calibri" w:hAnsi="Calibri" w:cs="Arial"/>
          <w:b/>
          <w:sz w:val="22"/>
          <w:szCs w:val="22"/>
        </w:rPr>
        <w:t xml:space="preserve">  </w:t>
      </w:r>
    </w:p>
    <w:p w:rsidR="0090159D" w:rsidRPr="00F45693" w:rsidRDefault="0090159D" w:rsidP="00DA66CF">
      <w:pPr>
        <w:ind w:left="720"/>
        <w:rPr>
          <w:rFonts w:ascii="Calibri" w:hAnsi="Calibri" w:cs="Arial"/>
          <w:b/>
          <w:sz w:val="22"/>
          <w:szCs w:val="22"/>
        </w:rPr>
      </w:pPr>
    </w:p>
    <w:p w:rsidR="0090159D" w:rsidRPr="00F45693" w:rsidRDefault="0090159D" w:rsidP="00927493">
      <w:pPr>
        <w:ind w:left="720"/>
        <w:rPr>
          <w:rFonts w:ascii="Calibri" w:hAnsi="Calibri" w:cs="Arial"/>
          <w:sz w:val="22"/>
          <w:szCs w:val="22"/>
        </w:rPr>
      </w:pPr>
      <w:r w:rsidRPr="00F45693">
        <w:rPr>
          <w:rFonts w:ascii="Calibri" w:hAnsi="Calibri" w:cs="Arial"/>
          <w:noProof/>
          <w:sz w:val="22"/>
          <w:szCs w:val="22"/>
        </w:rPr>
        <w:t>Prior to enrolling in any upper level course (course number beginning with a 3 or 4), students must complete the following courses with a grade of “C” or higher: ENC 1101, ENC 1102, and three semester hours of college level mathematics.</w:t>
      </w:r>
    </w:p>
    <w:p w:rsidR="0090159D" w:rsidRPr="00F45693" w:rsidRDefault="0090159D" w:rsidP="00927493">
      <w:pPr>
        <w:ind w:left="720"/>
        <w:rPr>
          <w:rFonts w:ascii="Calibri" w:hAnsi="Calibri" w:cs="Arial"/>
          <w:sz w:val="22"/>
          <w:szCs w:val="22"/>
        </w:rPr>
      </w:pPr>
    </w:p>
    <w:p w:rsidR="0090159D" w:rsidRPr="00F45693" w:rsidRDefault="0090159D" w:rsidP="00DA66CF">
      <w:pPr>
        <w:ind w:firstLine="720"/>
        <w:rPr>
          <w:rFonts w:ascii="Calibri" w:hAnsi="Calibri" w:cs="Arial"/>
          <w:sz w:val="22"/>
          <w:szCs w:val="22"/>
        </w:rPr>
      </w:pPr>
      <w:r w:rsidRPr="00F45693">
        <w:rPr>
          <w:rFonts w:ascii="Calibri" w:hAnsi="Calibri" w:cs="Arial"/>
          <w:b/>
          <w:sz w:val="22"/>
          <w:szCs w:val="22"/>
          <w:u w:val="single"/>
        </w:rPr>
        <w:t>CO-REQUISITES FOR THIS COURSE:</w:t>
      </w:r>
    </w:p>
    <w:p w:rsidR="0090159D" w:rsidRPr="00F45693" w:rsidRDefault="0090159D" w:rsidP="00DA66CF">
      <w:pPr>
        <w:ind w:firstLine="720"/>
        <w:rPr>
          <w:rFonts w:ascii="Calibri" w:hAnsi="Calibri" w:cs="Arial"/>
          <w:sz w:val="22"/>
          <w:szCs w:val="22"/>
        </w:rPr>
      </w:pPr>
    </w:p>
    <w:p w:rsidR="0090159D" w:rsidRPr="00F45693" w:rsidRDefault="0090159D" w:rsidP="00427BDD">
      <w:pPr>
        <w:ind w:left="720"/>
        <w:rPr>
          <w:rFonts w:ascii="Calibri" w:hAnsi="Calibri" w:cs="Arial"/>
          <w:sz w:val="22"/>
          <w:szCs w:val="22"/>
        </w:rPr>
      </w:pPr>
      <w:r w:rsidRPr="00F45693">
        <w:rPr>
          <w:rFonts w:ascii="Calibri" w:hAnsi="Calibri" w:cs="Arial"/>
          <w:noProof/>
          <w:sz w:val="22"/>
          <w:szCs w:val="22"/>
        </w:rPr>
        <w:t>None</w:t>
      </w:r>
    </w:p>
    <w:p w:rsidR="0090159D" w:rsidRPr="00F45693" w:rsidRDefault="0090159D" w:rsidP="00DA66CF">
      <w:pPr>
        <w:ind w:firstLine="720"/>
        <w:rPr>
          <w:rFonts w:ascii="Calibri" w:hAnsi="Calibri" w:cs="Arial"/>
          <w:sz w:val="22"/>
          <w:szCs w:val="22"/>
        </w:rPr>
      </w:pPr>
    </w:p>
    <w:p w:rsidR="0090159D" w:rsidRPr="00F45693" w:rsidRDefault="0090159D" w:rsidP="00BE594D">
      <w:pPr>
        <w:numPr>
          <w:ilvl w:val="0"/>
          <w:numId w:val="1"/>
        </w:numPr>
        <w:rPr>
          <w:rFonts w:ascii="Calibri" w:hAnsi="Calibri" w:cs="Arial"/>
          <w:sz w:val="22"/>
          <w:szCs w:val="22"/>
        </w:rPr>
      </w:pPr>
      <w:r w:rsidRPr="00F45693">
        <w:rPr>
          <w:rFonts w:ascii="Calibri" w:hAnsi="Calibri" w:cs="Arial"/>
          <w:b/>
          <w:sz w:val="22"/>
          <w:szCs w:val="22"/>
          <w:u w:val="single"/>
        </w:rPr>
        <w:t>GENERAL COURSE INFORMATION:</w:t>
      </w:r>
      <w:r w:rsidRPr="00F45693">
        <w:rPr>
          <w:rFonts w:ascii="Calibri" w:hAnsi="Calibri" w:cs="Arial"/>
          <w:b/>
          <w:sz w:val="22"/>
          <w:szCs w:val="22"/>
        </w:rPr>
        <w:t xml:space="preserve">  </w:t>
      </w:r>
      <w:r w:rsidRPr="00F45693">
        <w:rPr>
          <w:rFonts w:ascii="Calibri" w:hAnsi="Calibri" w:cs="Arial"/>
          <w:sz w:val="22"/>
          <w:szCs w:val="22"/>
        </w:rPr>
        <w:t>Topic Outline.</w:t>
      </w:r>
    </w:p>
    <w:p w:rsidR="0090159D" w:rsidRPr="00F45693" w:rsidRDefault="0090159D" w:rsidP="00DA66CF">
      <w:pPr>
        <w:rPr>
          <w:rFonts w:ascii="Calibri" w:hAnsi="Calibri" w:cs="Arial"/>
          <w:b/>
          <w:sz w:val="22"/>
          <w:szCs w:val="22"/>
          <w:u w:val="single"/>
        </w:rPr>
      </w:pPr>
    </w:p>
    <w:p w:rsidR="00727FBC" w:rsidRPr="00F45693" w:rsidRDefault="00727FBC" w:rsidP="00727FBC">
      <w:pPr>
        <w:widowControl/>
        <w:numPr>
          <w:ilvl w:val="0"/>
          <w:numId w:val="5"/>
        </w:numPr>
        <w:suppressAutoHyphens w:val="0"/>
        <w:ind w:left="1080"/>
        <w:rPr>
          <w:rFonts w:ascii="Calibri" w:hAnsi="Calibri" w:cs="Arial"/>
          <w:bCs/>
          <w:sz w:val="22"/>
          <w:szCs w:val="22"/>
        </w:rPr>
      </w:pPr>
      <w:r w:rsidRPr="00F45693">
        <w:rPr>
          <w:rFonts w:ascii="Calibri" w:hAnsi="Calibri" w:cs="Arial"/>
          <w:bCs/>
          <w:sz w:val="22"/>
          <w:szCs w:val="22"/>
        </w:rPr>
        <w:t>Outline the history of terrorism</w:t>
      </w:r>
    </w:p>
    <w:p w:rsidR="00727FBC" w:rsidRPr="00F45693" w:rsidRDefault="000F3768" w:rsidP="00727FBC">
      <w:pPr>
        <w:widowControl/>
        <w:numPr>
          <w:ilvl w:val="0"/>
          <w:numId w:val="5"/>
        </w:numPr>
        <w:suppressAutoHyphens w:val="0"/>
        <w:ind w:left="1080"/>
        <w:rPr>
          <w:rFonts w:ascii="Calibri" w:hAnsi="Calibri" w:cs="Arial"/>
          <w:bCs/>
          <w:sz w:val="22"/>
          <w:szCs w:val="22"/>
        </w:rPr>
      </w:pPr>
      <w:r w:rsidRPr="00F45693">
        <w:rPr>
          <w:rFonts w:ascii="Calibri" w:hAnsi="Calibri" w:cs="Arial"/>
          <w:bCs/>
          <w:sz w:val="22"/>
          <w:szCs w:val="22"/>
        </w:rPr>
        <w:t>Identify the</w:t>
      </w:r>
      <w:r w:rsidR="00727FBC" w:rsidRPr="00F45693">
        <w:rPr>
          <w:rFonts w:ascii="Calibri" w:hAnsi="Calibri" w:cs="Arial"/>
          <w:bCs/>
          <w:sz w:val="22"/>
          <w:szCs w:val="22"/>
        </w:rPr>
        <w:t xml:space="preserve"> classification of terrorists </w:t>
      </w:r>
    </w:p>
    <w:p w:rsidR="00727FBC" w:rsidRPr="00F45693" w:rsidRDefault="00727FBC" w:rsidP="00727FBC">
      <w:pPr>
        <w:widowControl/>
        <w:numPr>
          <w:ilvl w:val="0"/>
          <w:numId w:val="5"/>
        </w:numPr>
        <w:suppressAutoHyphens w:val="0"/>
        <w:ind w:left="1080"/>
        <w:rPr>
          <w:rFonts w:ascii="Calibri" w:hAnsi="Calibri" w:cs="Arial"/>
          <w:bCs/>
          <w:sz w:val="22"/>
          <w:szCs w:val="22"/>
        </w:rPr>
      </w:pPr>
      <w:r w:rsidRPr="00F45693">
        <w:rPr>
          <w:rFonts w:ascii="Calibri" w:hAnsi="Calibri" w:cs="Arial"/>
          <w:bCs/>
          <w:sz w:val="22"/>
          <w:szCs w:val="22"/>
        </w:rPr>
        <w:t>Identify counter-terrorist initiatives</w:t>
      </w:r>
    </w:p>
    <w:p w:rsidR="00727FBC" w:rsidRPr="00F45693" w:rsidRDefault="00727FBC" w:rsidP="00727FBC">
      <w:pPr>
        <w:widowControl/>
        <w:numPr>
          <w:ilvl w:val="0"/>
          <w:numId w:val="5"/>
        </w:numPr>
        <w:suppressAutoHyphens w:val="0"/>
        <w:ind w:left="1080"/>
        <w:rPr>
          <w:rFonts w:ascii="Calibri" w:hAnsi="Calibri" w:cs="Arial"/>
          <w:bCs/>
          <w:sz w:val="22"/>
          <w:szCs w:val="22"/>
        </w:rPr>
      </w:pPr>
      <w:r w:rsidRPr="00F45693">
        <w:rPr>
          <w:rFonts w:ascii="Calibri" w:hAnsi="Calibri" w:cs="Arial"/>
          <w:bCs/>
          <w:sz w:val="22"/>
          <w:szCs w:val="22"/>
        </w:rPr>
        <w:t>Recognize the Critical Infrastructure of Terrorism Preparedness</w:t>
      </w:r>
    </w:p>
    <w:p w:rsidR="00727FBC" w:rsidRPr="00F45693" w:rsidRDefault="00727FBC" w:rsidP="00727FBC">
      <w:pPr>
        <w:widowControl/>
        <w:numPr>
          <w:ilvl w:val="0"/>
          <w:numId w:val="5"/>
        </w:numPr>
        <w:suppressAutoHyphens w:val="0"/>
        <w:ind w:left="1080"/>
        <w:rPr>
          <w:rFonts w:ascii="Calibri" w:hAnsi="Calibri" w:cs="Arial"/>
          <w:bCs/>
          <w:sz w:val="22"/>
          <w:szCs w:val="22"/>
        </w:rPr>
      </w:pPr>
      <w:r w:rsidRPr="00F45693">
        <w:rPr>
          <w:rFonts w:ascii="Calibri" w:hAnsi="Calibri" w:cs="Arial"/>
          <w:bCs/>
          <w:sz w:val="22"/>
          <w:szCs w:val="22"/>
        </w:rPr>
        <w:t>Distinguish Weapons of Mass Destruction</w:t>
      </w:r>
    </w:p>
    <w:p w:rsidR="00727FBC" w:rsidRPr="00F45693" w:rsidRDefault="00727FBC" w:rsidP="00727FBC">
      <w:pPr>
        <w:widowControl/>
        <w:numPr>
          <w:ilvl w:val="0"/>
          <w:numId w:val="5"/>
        </w:numPr>
        <w:suppressAutoHyphens w:val="0"/>
        <w:ind w:left="1080"/>
        <w:rPr>
          <w:rFonts w:ascii="Calibri" w:hAnsi="Calibri" w:cs="Arial"/>
          <w:bCs/>
          <w:sz w:val="22"/>
          <w:szCs w:val="22"/>
        </w:rPr>
      </w:pPr>
      <w:r w:rsidRPr="00F45693">
        <w:rPr>
          <w:rFonts w:ascii="Calibri" w:hAnsi="Calibri" w:cs="Arial"/>
          <w:bCs/>
          <w:sz w:val="22"/>
          <w:szCs w:val="22"/>
        </w:rPr>
        <w:t>Plan for Response and Mitigation to Terrorism Issues</w:t>
      </w:r>
    </w:p>
    <w:p w:rsidR="0090159D" w:rsidRPr="00F45693" w:rsidRDefault="0090159D" w:rsidP="00DA66CF">
      <w:pPr>
        <w:rPr>
          <w:rFonts w:ascii="Calibri" w:hAnsi="Calibri" w:cs="Arial"/>
          <w:b/>
          <w:sz w:val="22"/>
          <w:szCs w:val="22"/>
          <w:u w:val="single"/>
        </w:rPr>
      </w:pPr>
    </w:p>
    <w:p w:rsidR="000F3768" w:rsidRPr="00BA3BB9" w:rsidRDefault="000F3768" w:rsidP="000F376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F3768" w:rsidRDefault="000F3768" w:rsidP="000F3768">
      <w:pPr>
        <w:rPr>
          <w:rFonts w:ascii="Calibri" w:hAnsi="Calibri" w:cs="Arial"/>
          <w:b/>
          <w:sz w:val="22"/>
          <w:szCs w:val="22"/>
          <w:u w:val="single"/>
        </w:rPr>
      </w:pPr>
    </w:p>
    <w:p w:rsidR="000F3768" w:rsidRPr="009A197E" w:rsidRDefault="000F3768" w:rsidP="000F376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F3768" w:rsidRPr="009A197E" w:rsidRDefault="000F3768" w:rsidP="000F3768">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0F3768" w:rsidRPr="009A197E" w:rsidRDefault="000F3768" w:rsidP="000F376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F3768" w:rsidRPr="009A197E" w:rsidRDefault="000F3768" w:rsidP="000F376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F3768" w:rsidRPr="009A197E" w:rsidRDefault="000F3768" w:rsidP="000F376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F3768" w:rsidRPr="009A197E" w:rsidRDefault="000F3768" w:rsidP="000F376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F3768" w:rsidRPr="009A197E" w:rsidRDefault="000F3768" w:rsidP="000F376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F3768" w:rsidRDefault="000F3768" w:rsidP="000F376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F3768" w:rsidRDefault="000F3768" w:rsidP="000F3768">
      <w:pPr>
        <w:ind w:left="720"/>
        <w:rPr>
          <w:rFonts w:ascii="Garamond" w:hAnsi="Garamond"/>
          <w:color w:val="000000"/>
          <w:sz w:val="22"/>
          <w:szCs w:val="22"/>
        </w:rPr>
      </w:pPr>
    </w:p>
    <w:p w:rsidR="000F3768" w:rsidRPr="0036367B" w:rsidRDefault="000F3768" w:rsidP="000F376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F3768" w:rsidRPr="0036367B" w:rsidRDefault="000F3768" w:rsidP="000F376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F3768" w:rsidRPr="0036367B" w:rsidRDefault="000F3768" w:rsidP="000F3768">
      <w:pPr>
        <w:shd w:val="clear" w:color="auto" w:fill="FFFFFF"/>
        <w:rPr>
          <w:rFonts w:ascii="Calibri" w:hAnsi="Calibri"/>
          <w:color w:val="000000"/>
          <w:sz w:val="22"/>
          <w:szCs w:val="24"/>
        </w:rPr>
      </w:pPr>
      <w:r w:rsidRPr="0036367B">
        <w:rPr>
          <w:rFonts w:ascii="Calibri" w:hAnsi="Calibri"/>
          <w:color w:val="000000"/>
          <w:sz w:val="22"/>
          <w:szCs w:val="24"/>
        </w:rPr>
        <w:t> </w:t>
      </w:r>
    </w:p>
    <w:p w:rsidR="000F3768" w:rsidRPr="0036367B" w:rsidRDefault="000F3768" w:rsidP="000F3768">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F3768">
        <w:rPr>
          <w:rFonts w:ascii="Calibri" w:hAnsi="Calibri"/>
          <w:b/>
          <w:color w:val="000000"/>
          <w:sz w:val="22"/>
          <w:szCs w:val="24"/>
        </w:rPr>
        <w:t>Evaluate</w:t>
      </w:r>
    </w:p>
    <w:p w:rsidR="000F3768" w:rsidRPr="0036367B" w:rsidRDefault="000F3768" w:rsidP="000F3768">
      <w:pPr>
        <w:shd w:val="clear" w:color="auto" w:fill="FFFFFF"/>
        <w:rPr>
          <w:rFonts w:ascii="Calibri" w:hAnsi="Calibri"/>
          <w:color w:val="000000"/>
          <w:sz w:val="22"/>
          <w:szCs w:val="24"/>
        </w:rPr>
      </w:pPr>
    </w:p>
    <w:p w:rsidR="000F3768" w:rsidRPr="0036367B" w:rsidRDefault="000F3768" w:rsidP="000F376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F3768" w:rsidRDefault="000F3768" w:rsidP="000F3768">
      <w:pPr>
        <w:shd w:val="clear" w:color="auto" w:fill="FFFFFF"/>
        <w:rPr>
          <w:rFonts w:ascii="Calibri" w:hAnsi="Calibri"/>
          <w:color w:val="000000"/>
          <w:sz w:val="22"/>
          <w:szCs w:val="22"/>
        </w:rPr>
      </w:pPr>
    </w:p>
    <w:p w:rsidR="000F3768" w:rsidRDefault="000F3768" w:rsidP="000F3768">
      <w:pPr>
        <w:pStyle w:val="ListParagraph"/>
        <w:numPr>
          <w:ilvl w:val="0"/>
          <w:numId w:val="6"/>
        </w:numPr>
        <w:shd w:val="clear" w:color="auto" w:fill="FFFFFF"/>
        <w:rPr>
          <w:rFonts w:ascii="Calibri" w:hAnsi="Calibri"/>
          <w:color w:val="000000"/>
          <w:sz w:val="22"/>
          <w:szCs w:val="24"/>
        </w:rPr>
      </w:pPr>
      <w:r w:rsidRPr="000F3768">
        <w:rPr>
          <w:rFonts w:ascii="Calibri" w:hAnsi="Calibri"/>
          <w:color w:val="000000"/>
          <w:sz w:val="22"/>
          <w:szCs w:val="24"/>
        </w:rPr>
        <w:t>Evaluate emergency management systems approach to address response and mitigation to terrorist threats</w:t>
      </w:r>
    </w:p>
    <w:p w:rsidR="000F3768" w:rsidRDefault="000F3768" w:rsidP="000F3768">
      <w:pPr>
        <w:shd w:val="clear" w:color="auto" w:fill="FFFFFF"/>
        <w:spacing w:line="360" w:lineRule="auto"/>
        <w:ind w:left="720" w:firstLine="30"/>
        <w:rPr>
          <w:rFonts w:asciiTheme="minorHAnsi" w:hAnsiTheme="minorHAnsi" w:cstheme="minorHAnsi"/>
          <w:b/>
          <w:color w:val="000000"/>
          <w:sz w:val="22"/>
          <w:szCs w:val="22"/>
        </w:rPr>
      </w:pPr>
    </w:p>
    <w:p w:rsidR="000F3768" w:rsidRPr="000F3768" w:rsidRDefault="000F3768" w:rsidP="000F3768">
      <w:pPr>
        <w:shd w:val="clear" w:color="auto" w:fill="FFFFFF"/>
        <w:spacing w:line="360" w:lineRule="auto"/>
        <w:ind w:left="720" w:firstLine="30"/>
        <w:rPr>
          <w:rFonts w:asciiTheme="minorHAnsi" w:hAnsiTheme="minorHAnsi" w:cstheme="minorHAnsi"/>
          <w:sz w:val="22"/>
          <w:szCs w:val="22"/>
        </w:rPr>
      </w:pPr>
      <w:r w:rsidRPr="000F3768">
        <w:rPr>
          <w:rFonts w:asciiTheme="minorHAnsi" w:hAnsiTheme="minorHAnsi" w:cstheme="minorHAnsi"/>
          <w:b/>
          <w:color w:val="000000"/>
          <w:sz w:val="22"/>
          <w:szCs w:val="22"/>
        </w:rPr>
        <w:t>B</w:t>
      </w:r>
      <w:r w:rsidRPr="000F3768">
        <w:rPr>
          <w:rFonts w:asciiTheme="minorHAnsi" w:hAnsiTheme="minorHAnsi" w:cstheme="minorHAnsi"/>
          <w:b/>
          <w:color w:val="000000"/>
          <w:sz w:val="22"/>
          <w:szCs w:val="22"/>
        </w:rPr>
        <w:t>.</w:t>
      </w:r>
      <w:r w:rsidRPr="000F3768">
        <w:rPr>
          <w:rFonts w:asciiTheme="minorHAnsi" w:hAnsiTheme="minorHAnsi" w:cstheme="minorHAnsi"/>
          <w:color w:val="000000"/>
          <w:sz w:val="22"/>
          <w:szCs w:val="22"/>
        </w:rPr>
        <w:t xml:space="preserve"> </w:t>
      </w:r>
      <w:r w:rsidRPr="000F3768">
        <w:rPr>
          <w:rFonts w:asciiTheme="minorHAnsi" w:hAnsiTheme="minorHAnsi" w:cstheme="minorHAnsi"/>
          <w:b/>
          <w:sz w:val="22"/>
          <w:szCs w:val="22"/>
        </w:rPr>
        <w:t>Other Course Objectives/Standards</w:t>
      </w:r>
    </w:p>
    <w:p w:rsidR="000F3768" w:rsidRPr="000F3768" w:rsidRDefault="000F3768" w:rsidP="000F3768">
      <w:pPr>
        <w:pStyle w:val="ListParagraph"/>
        <w:numPr>
          <w:ilvl w:val="0"/>
          <w:numId w:val="6"/>
        </w:numPr>
        <w:shd w:val="clear" w:color="auto" w:fill="FFFFFF"/>
        <w:rPr>
          <w:rFonts w:asciiTheme="minorHAnsi" w:hAnsiTheme="minorHAnsi" w:cstheme="minorHAnsi"/>
          <w:sz w:val="22"/>
          <w:szCs w:val="22"/>
        </w:rPr>
      </w:pPr>
      <w:r w:rsidRPr="000F3768">
        <w:rPr>
          <w:rFonts w:asciiTheme="minorHAnsi" w:hAnsiTheme="minorHAnsi" w:cstheme="minorHAnsi"/>
          <w:sz w:val="22"/>
          <w:szCs w:val="22"/>
        </w:rPr>
        <w:t>Recognize and compare the general types of terrorists and their objectives</w:t>
      </w:r>
    </w:p>
    <w:p w:rsidR="000F3768" w:rsidRPr="000F3768" w:rsidRDefault="000F3768" w:rsidP="000F3768">
      <w:pPr>
        <w:pStyle w:val="ListParagraph"/>
        <w:numPr>
          <w:ilvl w:val="0"/>
          <w:numId w:val="6"/>
        </w:numPr>
        <w:shd w:val="clear" w:color="auto" w:fill="FFFFFF"/>
        <w:rPr>
          <w:rFonts w:asciiTheme="minorHAnsi" w:hAnsiTheme="minorHAnsi" w:cstheme="minorHAnsi"/>
          <w:sz w:val="22"/>
          <w:szCs w:val="22"/>
        </w:rPr>
      </w:pPr>
      <w:r w:rsidRPr="000F3768">
        <w:rPr>
          <w:rFonts w:asciiTheme="minorHAnsi" w:hAnsiTheme="minorHAnsi" w:cstheme="minorHAnsi"/>
          <w:sz w:val="22"/>
          <w:szCs w:val="22"/>
        </w:rPr>
        <w:t>Recognize and explain potential terrorist targets</w:t>
      </w:r>
    </w:p>
    <w:p w:rsidR="000F3768" w:rsidRPr="000F3768" w:rsidRDefault="000F3768" w:rsidP="000F3768">
      <w:pPr>
        <w:pStyle w:val="ListParagraph"/>
        <w:numPr>
          <w:ilvl w:val="0"/>
          <w:numId w:val="6"/>
        </w:numPr>
        <w:shd w:val="clear" w:color="auto" w:fill="FFFFFF"/>
        <w:rPr>
          <w:rFonts w:asciiTheme="minorHAnsi" w:hAnsiTheme="minorHAnsi" w:cstheme="minorHAnsi"/>
          <w:sz w:val="22"/>
          <w:szCs w:val="22"/>
        </w:rPr>
      </w:pPr>
      <w:r w:rsidRPr="000F3768">
        <w:rPr>
          <w:rFonts w:asciiTheme="minorHAnsi" w:hAnsiTheme="minorHAnsi" w:cstheme="minorHAnsi"/>
          <w:sz w:val="22"/>
          <w:szCs w:val="22"/>
        </w:rPr>
        <w:t>Determine the essential elements in developing risk and vulnerability assessment</w:t>
      </w:r>
    </w:p>
    <w:p w:rsidR="000F3768" w:rsidRPr="000F3768" w:rsidRDefault="000F3768" w:rsidP="000F3768">
      <w:pPr>
        <w:pStyle w:val="ListParagraph"/>
        <w:numPr>
          <w:ilvl w:val="0"/>
          <w:numId w:val="6"/>
        </w:numPr>
        <w:shd w:val="clear" w:color="auto" w:fill="FFFFFF"/>
        <w:rPr>
          <w:rFonts w:asciiTheme="minorHAnsi" w:hAnsiTheme="minorHAnsi" w:cstheme="minorHAnsi"/>
          <w:sz w:val="22"/>
          <w:szCs w:val="22"/>
        </w:rPr>
      </w:pPr>
      <w:r w:rsidRPr="000F3768">
        <w:rPr>
          <w:rFonts w:asciiTheme="minorHAnsi" w:hAnsiTheme="minorHAnsi" w:cstheme="minorHAnsi"/>
          <w:sz w:val="22"/>
          <w:szCs w:val="22"/>
        </w:rPr>
        <w:t>Analyze causes of terrorism</w:t>
      </w:r>
    </w:p>
    <w:p w:rsidR="000F3768" w:rsidRPr="005B2FAC" w:rsidRDefault="000F3768" w:rsidP="000F3768">
      <w:pPr>
        <w:pStyle w:val="ListParagraph"/>
        <w:numPr>
          <w:ilvl w:val="0"/>
          <w:numId w:val="6"/>
        </w:numPr>
        <w:shd w:val="clear" w:color="auto" w:fill="FFFFFF"/>
      </w:pPr>
      <w:r w:rsidRPr="000F3768">
        <w:rPr>
          <w:rFonts w:asciiTheme="minorHAnsi" w:hAnsiTheme="minorHAnsi" w:cstheme="minorHAnsi"/>
          <w:sz w:val="22"/>
          <w:szCs w:val="22"/>
        </w:rPr>
        <w:t>Formulate a public policy proposal for dealing with a local terrorism event</w:t>
      </w:r>
    </w:p>
    <w:p w:rsidR="0090159D" w:rsidRPr="00F45693" w:rsidRDefault="0090159D" w:rsidP="00DA66CF">
      <w:pPr>
        <w:ind w:left="720"/>
        <w:rPr>
          <w:rFonts w:ascii="Calibri" w:hAnsi="Calibri" w:cs="Arial"/>
          <w:b/>
          <w:sz w:val="22"/>
          <w:szCs w:val="22"/>
          <w:u w:val="single"/>
        </w:rPr>
      </w:pPr>
    </w:p>
    <w:p w:rsidR="0090159D" w:rsidRPr="00F45693" w:rsidRDefault="0090159D" w:rsidP="00BE594D">
      <w:pPr>
        <w:numPr>
          <w:ilvl w:val="0"/>
          <w:numId w:val="3"/>
        </w:numPr>
        <w:rPr>
          <w:rFonts w:ascii="Calibri" w:hAnsi="Calibri" w:cs="Arial"/>
          <w:sz w:val="22"/>
          <w:szCs w:val="22"/>
        </w:rPr>
      </w:pPr>
      <w:r w:rsidRPr="00F45693">
        <w:rPr>
          <w:rFonts w:ascii="Calibri" w:hAnsi="Calibri" w:cs="Arial"/>
          <w:b/>
          <w:sz w:val="22"/>
          <w:szCs w:val="22"/>
          <w:u w:val="single"/>
        </w:rPr>
        <w:t>DISTRICT-WIDE POLICIES:</w:t>
      </w:r>
    </w:p>
    <w:p w:rsidR="0090159D" w:rsidRPr="00F45693" w:rsidRDefault="0090159D" w:rsidP="00DA66CF">
      <w:pPr>
        <w:tabs>
          <w:tab w:val="left" w:pos="720"/>
        </w:tabs>
        <w:ind w:left="720"/>
        <w:rPr>
          <w:rFonts w:ascii="Calibri" w:hAnsi="Calibri" w:cs="Arial"/>
          <w:sz w:val="22"/>
          <w:szCs w:val="22"/>
        </w:rPr>
      </w:pPr>
    </w:p>
    <w:p w:rsidR="0090159D" w:rsidRPr="00F45693" w:rsidRDefault="0090159D" w:rsidP="00DA66CF">
      <w:pPr>
        <w:ind w:left="720"/>
        <w:rPr>
          <w:rFonts w:ascii="Calibri" w:hAnsi="Calibri" w:cs="Arial"/>
          <w:b/>
          <w:bCs/>
          <w:iCs/>
          <w:caps/>
          <w:sz w:val="22"/>
          <w:szCs w:val="22"/>
        </w:rPr>
      </w:pPr>
      <w:r w:rsidRPr="00F45693">
        <w:rPr>
          <w:rFonts w:ascii="Calibri" w:hAnsi="Calibri" w:cs="Arial"/>
          <w:b/>
          <w:bCs/>
          <w:iCs/>
          <w:caps/>
          <w:sz w:val="22"/>
          <w:szCs w:val="22"/>
        </w:rPr>
        <w:t>Programs for Students with Disabilities</w:t>
      </w:r>
    </w:p>
    <w:p w:rsidR="00D5780F" w:rsidRPr="00F45693" w:rsidRDefault="00FC472E" w:rsidP="00D5780F">
      <w:pPr>
        <w:tabs>
          <w:tab w:val="left" w:pos="720"/>
        </w:tabs>
        <w:ind w:left="720"/>
        <w:rPr>
          <w:rFonts w:ascii="Calibri" w:hAnsi="Calibri" w:cs="Arial"/>
          <w:bCs/>
          <w:iCs/>
          <w:sz w:val="22"/>
          <w:szCs w:val="22"/>
        </w:rPr>
      </w:pPr>
      <w:r w:rsidRPr="00F4569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45693">
          <w:rPr>
            <w:rStyle w:val="Hyperlink"/>
            <w:rFonts w:ascii="Calibri" w:hAnsi="Calibri" w:cs="Arial"/>
            <w:bCs/>
            <w:iCs/>
            <w:sz w:val="22"/>
            <w:szCs w:val="22"/>
          </w:rPr>
          <w:t>http://www.fsw.edu/adaptiveservices</w:t>
        </w:r>
      </w:hyperlink>
      <w:r w:rsidRPr="00F45693">
        <w:rPr>
          <w:rFonts w:ascii="Calibri" w:hAnsi="Calibri" w:cs="Arial"/>
          <w:bCs/>
          <w:iCs/>
          <w:sz w:val="22"/>
          <w:szCs w:val="22"/>
        </w:rPr>
        <w:t>.</w:t>
      </w:r>
    </w:p>
    <w:p w:rsidR="00E95348" w:rsidRPr="00F45693" w:rsidRDefault="00E95348" w:rsidP="00D5780F">
      <w:pPr>
        <w:tabs>
          <w:tab w:val="left" w:pos="720"/>
        </w:tabs>
        <w:ind w:left="720"/>
        <w:rPr>
          <w:rFonts w:ascii="Calibri" w:hAnsi="Calibri" w:cs="Arial"/>
          <w:bCs/>
          <w:iCs/>
          <w:sz w:val="22"/>
          <w:szCs w:val="22"/>
        </w:rPr>
      </w:pPr>
    </w:p>
    <w:p w:rsidR="00E95348" w:rsidRPr="00F45693" w:rsidRDefault="00E95348" w:rsidP="00E95348">
      <w:pPr>
        <w:ind w:left="720"/>
        <w:rPr>
          <w:rFonts w:ascii="Calibri" w:hAnsi="Calibri"/>
          <w:b/>
          <w:bCs/>
          <w:caps/>
          <w:sz w:val="22"/>
          <w:szCs w:val="22"/>
        </w:rPr>
      </w:pPr>
      <w:r w:rsidRPr="00F45693">
        <w:rPr>
          <w:rFonts w:ascii="Calibri" w:hAnsi="Calibri"/>
          <w:b/>
          <w:bCs/>
          <w:caps/>
          <w:sz w:val="22"/>
          <w:szCs w:val="22"/>
        </w:rPr>
        <w:t>REPORTING TITLE IX VIOLATIONS</w:t>
      </w:r>
    </w:p>
    <w:p w:rsidR="00E95348" w:rsidRPr="00F45693" w:rsidRDefault="00E95348" w:rsidP="00E95348">
      <w:pPr>
        <w:ind w:left="720"/>
        <w:rPr>
          <w:rFonts w:ascii="Calibri" w:hAnsi="Calibri"/>
          <w:sz w:val="22"/>
          <w:szCs w:val="22"/>
        </w:rPr>
      </w:pPr>
      <w:r w:rsidRPr="00F456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45693">
          <w:rPr>
            <w:rStyle w:val="Hyperlink"/>
            <w:rFonts w:ascii="Calibri" w:hAnsi="Calibri"/>
            <w:sz w:val="22"/>
            <w:szCs w:val="22"/>
          </w:rPr>
          <w:t>equity@fsw.edu</w:t>
        </w:r>
      </w:hyperlink>
      <w:r w:rsidRPr="00F456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45693">
          <w:rPr>
            <w:rStyle w:val="Hyperlink"/>
            <w:rFonts w:ascii="Calibri" w:hAnsi="Calibri"/>
            <w:sz w:val="22"/>
            <w:szCs w:val="22"/>
          </w:rPr>
          <w:t>http://www.fsw.edu/sexualassault</w:t>
        </w:r>
      </w:hyperlink>
      <w:r w:rsidRPr="00F45693">
        <w:rPr>
          <w:rFonts w:ascii="Calibri" w:hAnsi="Calibri"/>
          <w:sz w:val="22"/>
          <w:szCs w:val="22"/>
        </w:rPr>
        <w:t>.</w:t>
      </w:r>
    </w:p>
    <w:p w:rsidR="00E95348" w:rsidRPr="00F45693" w:rsidRDefault="00E95348" w:rsidP="00D5780F">
      <w:pPr>
        <w:tabs>
          <w:tab w:val="left" w:pos="720"/>
        </w:tabs>
        <w:ind w:left="720"/>
        <w:rPr>
          <w:rFonts w:ascii="Calibri" w:hAnsi="Calibri" w:cs="Arial"/>
          <w:bCs/>
          <w:iCs/>
          <w:sz w:val="22"/>
          <w:szCs w:val="22"/>
        </w:rPr>
      </w:pPr>
    </w:p>
    <w:p w:rsidR="002141C5" w:rsidRPr="00F45693" w:rsidRDefault="002141C5" w:rsidP="00DA66CF">
      <w:pPr>
        <w:tabs>
          <w:tab w:val="left" w:pos="720"/>
        </w:tabs>
        <w:ind w:left="720"/>
        <w:rPr>
          <w:rFonts w:ascii="Calibri" w:hAnsi="Calibri" w:cs="Arial"/>
          <w:bCs/>
          <w:iCs/>
          <w:sz w:val="22"/>
          <w:szCs w:val="22"/>
        </w:rPr>
        <w:sectPr w:rsidR="002141C5" w:rsidRPr="00F45693" w:rsidSect="000F376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0159D" w:rsidRPr="00F45693" w:rsidRDefault="0090159D" w:rsidP="00727FBC">
      <w:pPr>
        <w:numPr>
          <w:ilvl w:val="0"/>
          <w:numId w:val="3"/>
        </w:numPr>
        <w:suppressAutoHyphens w:val="0"/>
        <w:rPr>
          <w:rFonts w:ascii="Calibri" w:hAnsi="Calibri" w:cs="Arial"/>
          <w:sz w:val="22"/>
          <w:szCs w:val="22"/>
        </w:rPr>
      </w:pPr>
      <w:bookmarkStart w:id="1" w:name="_GoBack"/>
      <w:bookmarkEnd w:id="1"/>
      <w:r w:rsidRPr="00F45693">
        <w:rPr>
          <w:rFonts w:ascii="Calibri" w:hAnsi="Calibri" w:cs="Arial"/>
          <w:b/>
          <w:sz w:val="22"/>
          <w:szCs w:val="22"/>
          <w:u w:val="single"/>
        </w:rPr>
        <w:t>REQUIREMENTS FOR THE STUDENTS:</w:t>
      </w:r>
      <w:r w:rsidRPr="00F45693">
        <w:rPr>
          <w:rFonts w:ascii="Calibri" w:hAnsi="Calibri" w:cs="Arial"/>
          <w:sz w:val="22"/>
          <w:szCs w:val="22"/>
        </w:rPr>
        <w:tab/>
      </w:r>
    </w:p>
    <w:p w:rsidR="0090159D" w:rsidRPr="00F45693" w:rsidRDefault="0090159D" w:rsidP="00DA66CF">
      <w:pPr>
        <w:ind w:left="720"/>
        <w:rPr>
          <w:rFonts w:ascii="Calibri" w:hAnsi="Calibri" w:cs="Arial"/>
          <w:sz w:val="22"/>
          <w:szCs w:val="22"/>
        </w:rPr>
      </w:pPr>
      <w:r w:rsidRPr="00F45693">
        <w:rPr>
          <w:rFonts w:ascii="Calibri" w:hAnsi="Calibri" w:cs="Arial"/>
          <w:sz w:val="22"/>
          <w:szCs w:val="22"/>
        </w:rPr>
        <w:t>List specific course assessments such as class participation, tests, homework assignments, make-up procedures, etc.</w:t>
      </w:r>
    </w:p>
    <w:p w:rsidR="0090159D" w:rsidRPr="00F45693" w:rsidRDefault="0090159D" w:rsidP="00DA66CF">
      <w:pPr>
        <w:ind w:left="720"/>
        <w:rPr>
          <w:rFonts w:ascii="Calibri" w:hAnsi="Calibri" w:cs="Arial"/>
          <w:sz w:val="22"/>
          <w:szCs w:val="22"/>
        </w:rPr>
      </w:pPr>
    </w:p>
    <w:p w:rsidR="0090159D" w:rsidRPr="00F45693" w:rsidRDefault="0090159D" w:rsidP="00BE594D">
      <w:pPr>
        <w:numPr>
          <w:ilvl w:val="0"/>
          <w:numId w:val="3"/>
        </w:numPr>
        <w:suppressAutoHyphens w:val="0"/>
        <w:rPr>
          <w:rFonts w:ascii="Calibri" w:hAnsi="Calibri" w:cs="Arial"/>
          <w:sz w:val="22"/>
          <w:szCs w:val="22"/>
        </w:rPr>
      </w:pPr>
      <w:r w:rsidRPr="00F45693">
        <w:rPr>
          <w:rFonts w:ascii="Calibri" w:hAnsi="Calibri" w:cs="Arial"/>
          <w:b/>
          <w:sz w:val="22"/>
          <w:szCs w:val="22"/>
          <w:u w:val="single"/>
        </w:rPr>
        <w:t>ATTENDANCE POLICY:</w:t>
      </w:r>
      <w:r w:rsidRPr="00F45693">
        <w:rPr>
          <w:rFonts w:ascii="Calibri" w:hAnsi="Calibri" w:cs="Arial"/>
          <w:sz w:val="22"/>
          <w:szCs w:val="22"/>
        </w:rPr>
        <w:t xml:space="preserve">   </w:t>
      </w:r>
    </w:p>
    <w:p w:rsidR="0090159D" w:rsidRPr="00F45693" w:rsidRDefault="0090159D" w:rsidP="00DA66CF">
      <w:pPr>
        <w:ind w:left="720"/>
        <w:rPr>
          <w:rFonts w:ascii="Calibri" w:hAnsi="Calibri" w:cs="Arial"/>
          <w:sz w:val="22"/>
          <w:szCs w:val="22"/>
        </w:rPr>
      </w:pPr>
      <w:r w:rsidRPr="00F45693">
        <w:rPr>
          <w:rFonts w:ascii="Calibri" w:hAnsi="Calibri" w:cs="Arial"/>
          <w:sz w:val="22"/>
          <w:szCs w:val="22"/>
        </w:rPr>
        <w:t>The professor’s specific policy concerning absence. (The College policy on attendance is in the Catalog, and defers to the professor.)</w:t>
      </w:r>
    </w:p>
    <w:p w:rsidR="0090159D" w:rsidRPr="00F45693" w:rsidRDefault="0090159D" w:rsidP="00DA66CF">
      <w:pPr>
        <w:ind w:left="720"/>
        <w:rPr>
          <w:rFonts w:ascii="Calibri" w:hAnsi="Calibri" w:cs="Arial"/>
          <w:sz w:val="22"/>
          <w:szCs w:val="22"/>
        </w:rPr>
      </w:pPr>
    </w:p>
    <w:p w:rsidR="0090159D" w:rsidRPr="00F45693" w:rsidRDefault="0090159D" w:rsidP="00BE594D">
      <w:pPr>
        <w:numPr>
          <w:ilvl w:val="0"/>
          <w:numId w:val="3"/>
        </w:numPr>
        <w:suppressAutoHyphens w:val="0"/>
        <w:rPr>
          <w:rFonts w:ascii="Calibri" w:hAnsi="Calibri" w:cs="Arial"/>
          <w:sz w:val="22"/>
          <w:szCs w:val="22"/>
        </w:rPr>
      </w:pPr>
      <w:r w:rsidRPr="00F45693">
        <w:rPr>
          <w:rFonts w:ascii="Calibri" w:hAnsi="Calibri" w:cs="Arial"/>
          <w:b/>
          <w:sz w:val="22"/>
          <w:szCs w:val="22"/>
          <w:u w:val="single"/>
        </w:rPr>
        <w:t>GRADING POLICY:</w:t>
      </w:r>
      <w:r w:rsidRPr="00F45693">
        <w:rPr>
          <w:rFonts w:ascii="Calibri" w:hAnsi="Calibri" w:cs="Arial"/>
          <w:sz w:val="22"/>
          <w:szCs w:val="22"/>
        </w:rPr>
        <w:t xml:space="preserve">  </w:t>
      </w:r>
    </w:p>
    <w:p w:rsidR="0090159D" w:rsidRPr="00F45693" w:rsidRDefault="0090159D" w:rsidP="00DA66CF">
      <w:pPr>
        <w:ind w:left="720"/>
        <w:rPr>
          <w:rFonts w:ascii="Calibri" w:hAnsi="Calibri" w:cs="Arial"/>
          <w:sz w:val="22"/>
          <w:szCs w:val="22"/>
        </w:rPr>
      </w:pPr>
      <w:r w:rsidRPr="00F45693">
        <w:rPr>
          <w:rFonts w:ascii="Calibri" w:hAnsi="Calibri" w:cs="Arial"/>
          <w:sz w:val="22"/>
          <w:szCs w:val="22"/>
        </w:rPr>
        <w:t>Include numerical ranges for letter grades; the following is a range commonly used by many faculty:</w:t>
      </w:r>
    </w:p>
    <w:p w:rsidR="0090159D" w:rsidRPr="00F45693" w:rsidRDefault="0090159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F3768" w:rsidTr="00497EC0">
        <w:trPr>
          <w:trHeight w:val="279"/>
          <w:tblHeader/>
          <w:jc w:val="center"/>
        </w:trPr>
        <w:tc>
          <w:tcPr>
            <w:tcW w:w="1075" w:type="dxa"/>
          </w:tcPr>
          <w:p w:rsidR="000F3768" w:rsidRDefault="000F3768" w:rsidP="00497EC0">
            <w:pPr>
              <w:rPr>
                <w:rFonts w:ascii="Calibri" w:hAnsi="Calibri" w:cs="Arial"/>
                <w:sz w:val="22"/>
                <w:szCs w:val="22"/>
              </w:rPr>
            </w:pPr>
            <w:r>
              <w:rPr>
                <w:rFonts w:ascii="Calibri" w:hAnsi="Calibri" w:cs="Arial"/>
                <w:sz w:val="22"/>
                <w:szCs w:val="22"/>
              </w:rPr>
              <w:t>90 - 100</w:t>
            </w:r>
          </w:p>
        </w:tc>
        <w:tc>
          <w:tcPr>
            <w:tcW w:w="630" w:type="dxa"/>
          </w:tcPr>
          <w:p w:rsidR="000F3768" w:rsidRDefault="000F3768" w:rsidP="00497EC0">
            <w:pPr>
              <w:jc w:val="center"/>
              <w:rPr>
                <w:rFonts w:ascii="Calibri" w:hAnsi="Calibri" w:cs="Arial"/>
                <w:sz w:val="22"/>
                <w:szCs w:val="22"/>
              </w:rPr>
            </w:pPr>
            <w:r>
              <w:rPr>
                <w:rFonts w:ascii="Calibri" w:hAnsi="Calibri" w:cs="Arial"/>
                <w:sz w:val="22"/>
                <w:szCs w:val="22"/>
              </w:rPr>
              <w:t>=</w:t>
            </w:r>
          </w:p>
        </w:tc>
        <w:tc>
          <w:tcPr>
            <w:tcW w:w="720" w:type="dxa"/>
          </w:tcPr>
          <w:p w:rsidR="000F3768" w:rsidRDefault="000F3768" w:rsidP="00497EC0">
            <w:pPr>
              <w:jc w:val="center"/>
              <w:rPr>
                <w:rFonts w:ascii="Calibri" w:hAnsi="Calibri" w:cs="Arial"/>
                <w:sz w:val="22"/>
                <w:szCs w:val="22"/>
              </w:rPr>
            </w:pPr>
            <w:r>
              <w:rPr>
                <w:rFonts w:ascii="Calibri" w:hAnsi="Calibri" w:cs="Arial"/>
                <w:sz w:val="22"/>
                <w:szCs w:val="22"/>
              </w:rPr>
              <w:t>A</w:t>
            </w:r>
          </w:p>
        </w:tc>
      </w:tr>
      <w:tr w:rsidR="000F3768" w:rsidTr="00497EC0">
        <w:trPr>
          <w:trHeight w:val="248"/>
          <w:jc w:val="center"/>
        </w:trPr>
        <w:tc>
          <w:tcPr>
            <w:tcW w:w="1075" w:type="dxa"/>
          </w:tcPr>
          <w:p w:rsidR="000F3768" w:rsidRDefault="000F3768" w:rsidP="00497EC0">
            <w:pPr>
              <w:rPr>
                <w:rFonts w:ascii="Calibri" w:hAnsi="Calibri" w:cs="Arial"/>
                <w:sz w:val="22"/>
                <w:szCs w:val="22"/>
              </w:rPr>
            </w:pPr>
            <w:r>
              <w:rPr>
                <w:rFonts w:ascii="Calibri" w:hAnsi="Calibri" w:cs="Arial"/>
                <w:sz w:val="22"/>
                <w:szCs w:val="22"/>
              </w:rPr>
              <w:t>80 - 89</w:t>
            </w:r>
          </w:p>
        </w:tc>
        <w:tc>
          <w:tcPr>
            <w:tcW w:w="630" w:type="dxa"/>
          </w:tcPr>
          <w:p w:rsidR="000F3768" w:rsidRDefault="000F3768" w:rsidP="00497EC0">
            <w:pPr>
              <w:jc w:val="center"/>
              <w:rPr>
                <w:rFonts w:ascii="Calibri" w:hAnsi="Calibri" w:cs="Arial"/>
                <w:sz w:val="22"/>
                <w:szCs w:val="22"/>
              </w:rPr>
            </w:pPr>
            <w:r>
              <w:rPr>
                <w:rFonts w:ascii="Calibri" w:hAnsi="Calibri" w:cs="Arial"/>
                <w:sz w:val="22"/>
                <w:szCs w:val="22"/>
              </w:rPr>
              <w:t>=</w:t>
            </w:r>
          </w:p>
        </w:tc>
        <w:tc>
          <w:tcPr>
            <w:tcW w:w="720" w:type="dxa"/>
          </w:tcPr>
          <w:p w:rsidR="000F3768" w:rsidRDefault="000F3768" w:rsidP="00497EC0">
            <w:pPr>
              <w:jc w:val="center"/>
              <w:rPr>
                <w:rFonts w:ascii="Calibri" w:hAnsi="Calibri" w:cs="Arial"/>
                <w:sz w:val="22"/>
                <w:szCs w:val="22"/>
              </w:rPr>
            </w:pPr>
            <w:r>
              <w:rPr>
                <w:rFonts w:ascii="Calibri" w:hAnsi="Calibri" w:cs="Arial"/>
                <w:sz w:val="22"/>
                <w:szCs w:val="22"/>
              </w:rPr>
              <w:t>B</w:t>
            </w:r>
          </w:p>
        </w:tc>
      </w:tr>
      <w:tr w:rsidR="000F3768" w:rsidTr="00497EC0">
        <w:trPr>
          <w:trHeight w:val="180"/>
          <w:jc w:val="center"/>
        </w:trPr>
        <w:tc>
          <w:tcPr>
            <w:tcW w:w="1075" w:type="dxa"/>
          </w:tcPr>
          <w:p w:rsidR="000F3768" w:rsidRDefault="000F3768" w:rsidP="00497EC0">
            <w:pPr>
              <w:rPr>
                <w:rFonts w:ascii="Calibri" w:hAnsi="Calibri" w:cs="Arial"/>
                <w:sz w:val="22"/>
                <w:szCs w:val="22"/>
              </w:rPr>
            </w:pPr>
            <w:r>
              <w:rPr>
                <w:rFonts w:ascii="Calibri" w:hAnsi="Calibri" w:cs="Arial"/>
                <w:sz w:val="22"/>
                <w:szCs w:val="22"/>
              </w:rPr>
              <w:t>70 - 79</w:t>
            </w:r>
          </w:p>
        </w:tc>
        <w:tc>
          <w:tcPr>
            <w:tcW w:w="630" w:type="dxa"/>
          </w:tcPr>
          <w:p w:rsidR="000F3768" w:rsidRDefault="000F3768" w:rsidP="00497EC0">
            <w:pPr>
              <w:jc w:val="center"/>
              <w:rPr>
                <w:rFonts w:ascii="Calibri" w:hAnsi="Calibri" w:cs="Arial"/>
                <w:sz w:val="22"/>
                <w:szCs w:val="22"/>
              </w:rPr>
            </w:pPr>
            <w:r>
              <w:rPr>
                <w:rFonts w:ascii="Calibri" w:hAnsi="Calibri" w:cs="Arial"/>
                <w:sz w:val="22"/>
                <w:szCs w:val="22"/>
              </w:rPr>
              <w:t>=</w:t>
            </w:r>
          </w:p>
        </w:tc>
        <w:tc>
          <w:tcPr>
            <w:tcW w:w="720" w:type="dxa"/>
          </w:tcPr>
          <w:p w:rsidR="000F3768" w:rsidRDefault="000F3768" w:rsidP="00497EC0">
            <w:pPr>
              <w:jc w:val="center"/>
              <w:rPr>
                <w:rFonts w:ascii="Calibri" w:hAnsi="Calibri" w:cs="Arial"/>
                <w:sz w:val="22"/>
                <w:szCs w:val="22"/>
              </w:rPr>
            </w:pPr>
            <w:r>
              <w:rPr>
                <w:rFonts w:ascii="Calibri" w:hAnsi="Calibri" w:cs="Arial"/>
                <w:sz w:val="22"/>
                <w:szCs w:val="22"/>
              </w:rPr>
              <w:t>C</w:t>
            </w:r>
          </w:p>
        </w:tc>
      </w:tr>
      <w:tr w:rsidR="000F3768" w:rsidTr="00497EC0">
        <w:trPr>
          <w:trHeight w:val="248"/>
          <w:jc w:val="center"/>
        </w:trPr>
        <w:tc>
          <w:tcPr>
            <w:tcW w:w="1075" w:type="dxa"/>
          </w:tcPr>
          <w:p w:rsidR="000F3768" w:rsidRDefault="000F3768" w:rsidP="00497EC0">
            <w:pPr>
              <w:rPr>
                <w:rFonts w:ascii="Calibri" w:hAnsi="Calibri" w:cs="Arial"/>
                <w:sz w:val="22"/>
                <w:szCs w:val="22"/>
              </w:rPr>
            </w:pPr>
            <w:r>
              <w:rPr>
                <w:rFonts w:ascii="Calibri" w:hAnsi="Calibri" w:cs="Arial"/>
                <w:sz w:val="22"/>
                <w:szCs w:val="22"/>
              </w:rPr>
              <w:t>60 - 69</w:t>
            </w:r>
          </w:p>
        </w:tc>
        <w:tc>
          <w:tcPr>
            <w:tcW w:w="630" w:type="dxa"/>
          </w:tcPr>
          <w:p w:rsidR="000F3768" w:rsidRDefault="000F3768" w:rsidP="00497EC0">
            <w:pPr>
              <w:jc w:val="center"/>
              <w:rPr>
                <w:rFonts w:ascii="Calibri" w:hAnsi="Calibri" w:cs="Arial"/>
                <w:sz w:val="22"/>
                <w:szCs w:val="22"/>
              </w:rPr>
            </w:pPr>
            <w:r>
              <w:rPr>
                <w:rFonts w:ascii="Calibri" w:hAnsi="Calibri" w:cs="Arial"/>
                <w:sz w:val="22"/>
                <w:szCs w:val="22"/>
              </w:rPr>
              <w:t>=</w:t>
            </w:r>
          </w:p>
        </w:tc>
        <w:tc>
          <w:tcPr>
            <w:tcW w:w="720" w:type="dxa"/>
          </w:tcPr>
          <w:p w:rsidR="000F3768" w:rsidRDefault="000F3768" w:rsidP="00497EC0">
            <w:pPr>
              <w:jc w:val="center"/>
              <w:rPr>
                <w:rFonts w:ascii="Calibri" w:hAnsi="Calibri" w:cs="Arial"/>
                <w:sz w:val="22"/>
                <w:szCs w:val="22"/>
              </w:rPr>
            </w:pPr>
            <w:r>
              <w:rPr>
                <w:rFonts w:ascii="Calibri" w:hAnsi="Calibri" w:cs="Arial"/>
                <w:sz w:val="22"/>
                <w:szCs w:val="22"/>
              </w:rPr>
              <w:t>D</w:t>
            </w:r>
          </w:p>
        </w:tc>
      </w:tr>
      <w:tr w:rsidR="000F3768" w:rsidTr="00497EC0">
        <w:trPr>
          <w:trHeight w:val="262"/>
          <w:jc w:val="center"/>
        </w:trPr>
        <w:tc>
          <w:tcPr>
            <w:tcW w:w="1075" w:type="dxa"/>
          </w:tcPr>
          <w:p w:rsidR="000F3768" w:rsidRDefault="000F3768" w:rsidP="00497EC0">
            <w:pPr>
              <w:rPr>
                <w:rFonts w:ascii="Calibri" w:hAnsi="Calibri" w:cs="Arial"/>
                <w:sz w:val="22"/>
                <w:szCs w:val="22"/>
              </w:rPr>
            </w:pPr>
            <w:r>
              <w:rPr>
                <w:rFonts w:ascii="Calibri" w:hAnsi="Calibri" w:cs="Arial"/>
                <w:sz w:val="22"/>
                <w:szCs w:val="22"/>
              </w:rPr>
              <w:t>Below 60</w:t>
            </w:r>
          </w:p>
        </w:tc>
        <w:tc>
          <w:tcPr>
            <w:tcW w:w="630" w:type="dxa"/>
          </w:tcPr>
          <w:p w:rsidR="000F3768" w:rsidRDefault="000F3768" w:rsidP="00497EC0">
            <w:pPr>
              <w:jc w:val="center"/>
              <w:rPr>
                <w:rFonts w:ascii="Calibri" w:hAnsi="Calibri" w:cs="Arial"/>
                <w:sz w:val="22"/>
                <w:szCs w:val="22"/>
              </w:rPr>
            </w:pPr>
            <w:r>
              <w:rPr>
                <w:rFonts w:ascii="Calibri" w:hAnsi="Calibri" w:cs="Arial"/>
                <w:sz w:val="22"/>
                <w:szCs w:val="22"/>
              </w:rPr>
              <w:t>=</w:t>
            </w:r>
          </w:p>
        </w:tc>
        <w:tc>
          <w:tcPr>
            <w:tcW w:w="720" w:type="dxa"/>
          </w:tcPr>
          <w:p w:rsidR="000F3768" w:rsidRDefault="000F3768" w:rsidP="00497EC0">
            <w:pPr>
              <w:jc w:val="center"/>
              <w:rPr>
                <w:rFonts w:ascii="Calibri" w:hAnsi="Calibri" w:cs="Arial"/>
                <w:sz w:val="22"/>
                <w:szCs w:val="22"/>
              </w:rPr>
            </w:pPr>
            <w:r>
              <w:rPr>
                <w:rFonts w:ascii="Calibri" w:hAnsi="Calibri" w:cs="Arial"/>
                <w:sz w:val="22"/>
                <w:szCs w:val="22"/>
              </w:rPr>
              <w:t>F</w:t>
            </w:r>
          </w:p>
        </w:tc>
      </w:tr>
    </w:tbl>
    <w:p w:rsidR="0090159D" w:rsidRPr="00F45693" w:rsidRDefault="0090159D" w:rsidP="00DA66CF">
      <w:pPr>
        <w:ind w:left="720"/>
        <w:rPr>
          <w:rFonts w:ascii="Calibri" w:hAnsi="Calibri" w:cs="Arial"/>
          <w:sz w:val="22"/>
          <w:szCs w:val="22"/>
        </w:rPr>
      </w:pPr>
    </w:p>
    <w:p w:rsidR="0090159D" w:rsidRPr="00F45693" w:rsidRDefault="0090159D" w:rsidP="00DA66CF">
      <w:pPr>
        <w:ind w:left="720"/>
        <w:rPr>
          <w:rFonts w:ascii="Calibri" w:hAnsi="Calibri" w:cs="Arial"/>
          <w:sz w:val="22"/>
          <w:szCs w:val="22"/>
        </w:rPr>
      </w:pPr>
      <w:r w:rsidRPr="00F45693">
        <w:rPr>
          <w:rFonts w:ascii="Calibri" w:hAnsi="Calibri" w:cs="Arial"/>
          <w:sz w:val="22"/>
          <w:szCs w:val="22"/>
        </w:rPr>
        <w:t>(Note:  The “incomplete” grade [“I”] should be given only when unusual circumstances warrant. An “incomplete” is not a substitute for a “D,” “F,” or “W.” Refer to the policy on “incomplete grades.)</w:t>
      </w:r>
    </w:p>
    <w:p w:rsidR="0090159D" w:rsidRPr="00F45693" w:rsidRDefault="0090159D" w:rsidP="00DA66CF">
      <w:pPr>
        <w:ind w:left="720"/>
        <w:rPr>
          <w:rFonts w:ascii="Calibri" w:hAnsi="Calibri" w:cs="Arial"/>
          <w:b/>
          <w:sz w:val="22"/>
          <w:szCs w:val="22"/>
        </w:rPr>
      </w:pPr>
    </w:p>
    <w:p w:rsidR="0090159D" w:rsidRPr="00F45693" w:rsidRDefault="0090159D" w:rsidP="00BE594D">
      <w:pPr>
        <w:numPr>
          <w:ilvl w:val="0"/>
          <w:numId w:val="3"/>
        </w:numPr>
        <w:suppressAutoHyphens w:val="0"/>
        <w:rPr>
          <w:rFonts w:ascii="Calibri" w:hAnsi="Calibri" w:cs="Arial"/>
          <w:sz w:val="22"/>
          <w:szCs w:val="22"/>
        </w:rPr>
      </w:pPr>
      <w:r w:rsidRPr="00F45693">
        <w:rPr>
          <w:rFonts w:ascii="Calibri" w:hAnsi="Calibri" w:cs="Arial"/>
          <w:b/>
          <w:sz w:val="22"/>
          <w:szCs w:val="22"/>
          <w:u w:val="single"/>
        </w:rPr>
        <w:t>REQUIRED COURSE MATERIALS:</w:t>
      </w:r>
      <w:r w:rsidRPr="00F45693">
        <w:rPr>
          <w:rFonts w:ascii="Calibri" w:hAnsi="Calibri" w:cs="Arial"/>
          <w:sz w:val="22"/>
          <w:szCs w:val="22"/>
        </w:rPr>
        <w:t xml:space="preserve">  </w:t>
      </w:r>
    </w:p>
    <w:p w:rsidR="0090159D" w:rsidRPr="00F45693" w:rsidRDefault="0090159D" w:rsidP="00DA66CF">
      <w:pPr>
        <w:ind w:left="720"/>
        <w:rPr>
          <w:rFonts w:ascii="Calibri" w:hAnsi="Calibri" w:cs="Arial"/>
          <w:sz w:val="22"/>
          <w:szCs w:val="22"/>
        </w:rPr>
      </w:pPr>
      <w:r w:rsidRPr="00F45693">
        <w:rPr>
          <w:rFonts w:ascii="Calibri" w:hAnsi="Calibri" w:cs="Arial"/>
          <w:sz w:val="22"/>
          <w:szCs w:val="22"/>
        </w:rPr>
        <w:t>(In correct bibliographic format.)</w:t>
      </w:r>
    </w:p>
    <w:p w:rsidR="0090159D" w:rsidRPr="00F45693" w:rsidRDefault="0090159D" w:rsidP="00DA66CF">
      <w:pPr>
        <w:ind w:left="720"/>
        <w:rPr>
          <w:rFonts w:ascii="Calibri" w:hAnsi="Calibri" w:cs="Arial"/>
          <w:sz w:val="22"/>
          <w:szCs w:val="22"/>
        </w:rPr>
      </w:pPr>
    </w:p>
    <w:p w:rsidR="0090159D" w:rsidRPr="00F45693" w:rsidRDefault="0090159D" w:rsidP="00BE594D">
      <w:pPr>
        <w:numPr>
          <w:ilvl w:val="0"/>
          <w:numId w:val="3"/>
        </w:numPr>
        <w:suppressAutoHyphens w:val="0"/>
        <w:rPr>
          <w:rFonts w:ascii="Calibri" w:hAnsi="Calibri" w:cs="Arial"/>
          <w:sz w:val="22"/>
          <w:szCs w:val="22"/>
        </w:rPr>
      </w:pPr>
      <w:r w:rsidRPr="00F45693">
        <w:rPr>
          <w:rFonts w:ascii="Calibri" w:hAnsi="Calibri" w:cs="Arial"/>
          <w:b/>
          <w:sz w:val="22"/>
          <w:szCs w:val="22"/>
          <w:u w:val="single"/>
        </w:rPr>
        <w:t>RESERVED MATERIALS FOR THE COURSE:</w:t>
      </w:r>
      <w:r w:rsidRPr="00F45693">
        <w:rPr>
          <w:rFonts w:ascii="Calibri" w:hAnsi="Calibri" w:cs="Arial"/>
          <w:sz w:val="22"/>
          <w:szCs w:val="22"/>
        </w:rPr>
        <w:t xml:space="preserve">  </w:t>
      </w:r>
    </w:p>
    <w:p w:rsidR="0090159D" w:rsidRPr="00F45693" w:rsidRDefault="0090159D" w:rsidP="00DA66CF">
      <w:pPr>
        <w:ind w:left="720"/>
        <w:rPr>
          <w:rFonts w:ascii="Calibri" w:hAnsi="Calibri" w:cs="Arial"/>
          <w:sz w:val="22"/>
          <w:szCs w:val="22"/>
        </w:rPr>
      </w:pPr>
      <w:r w:rsidRPr="00F45693">
        <w:rPr>
          <w:rFonts w:ascii="Calibri" w:hAnsi="Calibri" w:cs="Arial"/>
          <w:sz w:val="22"/>
          <w:szCs w:val="22"/>
        </w:rPr>
        <w:t>Other special learning resources.</w:t>
      </w:r>
    </w:p>
    <w:p w:rsidR="0090159D" w:rsidRPr="00F45693" w:rsidRDefault="0090159D" w:rsidP="00DA66CF">
      <w:pPr>
        <w:ind w:left="720"/>
        <w:rPr>
          <w:rFonts w:ascii="Calibri" w:hAnsi="Calibri" w:cs="Arial"/>
          <w:sz w:val="22"/>
          <w:szCs w:val="22"/>
        </w:rPr>
      </w:pPr>
    </w:p>
    <w:p w:rsidR="0090159D" w:rsidRPr="00F45693" w:rsidRDefault="0090159D" w:rsidP="00BE594D">
      <w:pPr>
        <w:numPr>
          <w:ilvl w:val="0"/>
          <w:numId w:val="3"/>
        </w:numPr>
        <w:suppressAutoHyphens w:val="0"/>
        <w:rPr>
          <w:rFonts w:ascii="Calibri" w:hAnsi="Calibri" w:cs="Arial"/>
          <w:sz w:val="22"/>
          <w:szCs w:val="22"/>
        </w:rPr>
      </w:pPr>
      <w:r w:rsidRPr="00F45693">
        <w:rPr>
          <w:rFonts w:ascii="Calibri" w:hAnsi="Calibri" w:cs="Arial"/>
          <w:b/>
          <w:sz w:val="22"/>
          <w:szCs w:val="22"/>
          <w:u w:val="single"/>
        </w:rPr>
        <w:t>CLASS SCHEDULE:</w:t>
      </w:r>
      <w:r w:rsidRPr="00F45693">
        <w:rPr>
          <w:rFonts w:ascii="Calibri" w:hAnsi="Calibri" w:cs="Arial"/>
          <w:sz w:val="22"/>
          <w:szCs w:val="22"/>
        </w:rPr>
        <w:t xml:space="preserve">  </w:t>
      </w:r>
    </w:p>
    <w:p w:rsidR="0090159D" w:rsidRPr="00F45693" w:rsidRDefault="0090159D" w:rsidP="00DA66CF">
      <w:pPr>
        <w:ind w:left="720"/>
        <w:rPr>
          <w:rFonts w:ascii="Calibri" w:hAnsi="Calibri" w:cs="Arial"/>
          <w:sz w:val="22"/>
          <w:szCs w:val="22"/>
        </w:rPr>
      </w:pPr>
      <w:r w:rsidRPr="00F45693">
        <w:rPr>
          <w:rFonts w:ascii="Calibri" w:hAnsi="Calibri" w:cs="Arial"/>
          <w:sz w:val="22"/>
          <w:szCs w:val="22"/>
        </w:rPr>
        <w:t xml:space="preserve">This section includes assignments for each class meeting or unit, along with scheduled </w:t>
      </w:r>
      <w:r w:rsidR="00FC472E" w:rsidRPr="00F45693">
        <w:rPr>
          <w:rFonts w:ascii="Calibri" w:hAnsi="Calibri" w:cs="Arial"/>
          <w:sz w:val="22"/>
          <w:szCs w:val="22"/>
        </w:rPr>
        <w:t>Library activities</w:t>
      </w:r>
      <w:r w:rsidRPr="00F45693">
        <w:rPr>
          <w:rFonts w:ascii="Calibri" w:hAnsi="Calibri" w:cs="Arial"/>
          <w:sz w:val="22"/>
          <w:szCs w:val="22"/>
        </w:rPr>
        <w:t xml:space="preserve"> and other scheduled support, including scheduled tests.</w:t>
      </w:r>
    </w:p>
    <w:p w:rsidR="0090159D" w:rsidRPr="00F45693" w:rsidRDefault="0090159D" w:rsidP="00DA66CF">
      <w:pPr>
        <w:ind w:left="720"/>
        <w:rPr>
          <w:rFonts w:ascii="Calibri" w:hAnsi="Calibri" w:cs="Arial"/>
          <w:sz w:val="22"/>
          <w:szCs w:val="22"/>
        </w:rPr>
      </w:pPr>
    </w:p>
    <w:p w:rsidR="0090159D" w:rsidRPr="00F45693" w:rsidRDefault="0090159D" w:rsidP="00BE594D">
      <w:pPr>
        <w:numPr>
          <w:ilvl w:val="0"/>
          <w:numId w:val="3"/>
        </w:numPr>
        <w:suppressAutoHyphens w:val="0"/>
        <w:rPr>
          <w:rFonts w:ascii="Calibri" w:hAnsi="Calibri" w:cs="Arial"/>
          <w:sz w:val="22"/>
          <w:szCs w:val="22"/>
        </w:rPr>
      </w:pPr>
      <w:r w:rsidRPr="00F45693">
        <w:rPr>
          <w:rFonts w:ascii="Calibri" w:hAnsi="Calibri" w:cs="Arial"/>
          <w:b/>
          <w:sz w:val="22"/>
          <w:szCs w:val="22"/>
          <w:u w:val="single"/>
        </w:rPr>
        <w:t>ANY OTHER INFORMATION OR CLASS PROCEDURES OR POLICIES:</w:t>
      </w:r>
      <w:r w:rsidRPr="00F45693">
        <w:rPr>
          <w:rFonts w:ascii="Calibri" w:hAnsi="Calibri" w:cs="Arial"/>
          <w:sz w:val="22"/>
          <w:szCs w:val="22"/>
        </w:rPr>
        <w:t xml:space="preserve">  </w:t>
      </w:r>
    </w:p>
    <w:p w:rsidR="0090159D" w:rsidRPr="00F45693" w:rsidRDefault="0090159D" w:rsidP="00DA66CF">
      <w:pPr>
        <w:ind w:left="720"/>
        <w:rPr>
          <w:rFonts w:ascii="Calibri" w:hAnsi="Calibri" w:cs="Arial"/>
          <w:sz w:val="22"/>
          <w:szCs w:val="22"/>
        </w:rPr>
      </w:pPr>
      <w:r w:rsidRPr="00F45693">
        <w:rPr>
          <w:rFonts w:ascii="Calibri" w:hAnsi="Calibri" w:cs="Arial"/>
          <w:sz w:val="22"/>
          <w:szCs w:val="22"/>
        </w:rPr>
        <w:t>(Which would be useful to the students in the class.)</w:t>
      </w:r>
    </w:p>
    <w:sectPr w:rsidR="0090159D" w:rsidRPr="00F45693" w:rsidSect="0090159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A95" w:rsidRDefault="007D1A95" w:rsidP="003A608C">
      <w:r>
        <w:separator/>
      </w:r>
    </w:p>
  </w:endnote>
  <w:endnote w:type="continuationSeparator" w:id="0">
    <w:p w:rsidR="007D1A95" w:rsidRDefault="007D1A9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9D" w:rsidRPr="0056733A" w:rsidRDefault="00A9169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F3768">
      <w:rPr>
        <w:rFonts w:ascii="Calibri" w:hAnsi="Calibri" w:cs="Arial"/>
        <w:noProof/>
        <w:sz w:val="22"/>
        <w:szCs w:val="22"/>
      </w:rPr>
      <w:t>, 11/16</w:t>
    </w:r>
    <w:r w:rsidR="0090159D" w:rsidRPr="00583E5E">
      <w:rPr>
        <w:rFonts w:ascii="Calibri" w:hAnsi="Calibri" w:cs="Arial"/>
        <w:sz w:val="22"/>
        <w:szCs w:val="22"/>
      </w:rPr>
      <w:tab/>
    </w:r>
    <w:r w:rsidR="0090159D" w:rsidRPr="00583E5E">
      <w:rPr>
        <w:rFonts w:ascii="Calibri" w:hAnsi="Calibri" w:cs="Arial"/>
        <w:sz w:val="22"/>
        <w:szCs w:val="22"/>
      </w:rPr>
      <w:tab/>
      <w:t xml:space="preserve">Page </w:t>
    </w:r>
    <w:r w:rsidR="0090159D" w:rsidRPr="00583E5E">
      <w:rPr>
        <w:rFonts w:ascii="Calibri" w:hAnsi="Calibri" w:cs="Arial"/>
        <w:sz w:val="22"/>
        <w:szCs w:val="22"/>
      </w:rPr>
      <w:fldChar w:fldCharType="begin"/>
    </w:r>
    <w:r w:rsidR="0090159D" w:rsidRPr="00583E5E">
      <w:rPr>
        <w:rFonts w:ascii="Calibri" w:hAnsi="Calibri" w:cs="Arial"/>
        <w:sz w:val="22"/>
        <w:szCs w:val="22"/>
      </w:rPr>
      <w:instrText xml:space="preserve"> PAGE   \* MERGEFORMAT </w:instrText>
    </w:r>
    <w:r w:rsidR="0090159D" w:rsidRPr="00583E5E">
      <w:rPr>
        <w:rFonts w:ascii="Calibri" w:hAnsi="Calibri" w:cs="Arial"/>
        <w:sz w:val="22"/>
        <w:szCs w:val="22"/>
      </w:rPr>
      <w:fldChar w:fldCharType="separate"/>
    </w:r>
    <w:r w:rsidR="000F3768">
      <w:rPr>
        <w:rFonts w:ascii="Calibri" w:hAnsi="Calibri" w:cs="Arial"/>
        <w:noProof/>
        <w:sz w:val="22"/>
        <w:szCs w:val="22"/>
      </w:rPr>
      <w:t>3</w:t>
    </w:r>
    <w:r w:rsidR="0090159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9D" w:rsidRPr="000F3768" w:rsidRDefault="000F3768" w:rsidP="000F376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A95" w:rsidRDefault="007D1A95" w:rsidP="003A608C">
      <w:r>
        <w:separator/>
      </w:r>
    </w:p>
  </w:footnote>
  <w:footnote w:type="continuationSeparator" w:id="0">
    <w:p w:rsidR="007D1A95" w:rsidRDefault="007D1A9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59D" w:rsidRPr="005B1FB3" w:rsidRDefault="0090159D" w:rsidP="00747EF2">
    <w:pPr>
      <w:pStyle w:val="Header"/>
      <w:pBdr>
        <w:bottom w:val="thinThickSmallGap" w:sz="18" w:space="1" w:color="0D0D0D"/>
      </w:pBdr>
      <w:jc w:val="right"/>
    </w:pPr>
    <w:r w:rsidRPr="004B3308">
      <w:rPr>
        <w:rFonts w:ascii="Calibri" w:hAnsi="Calibri" w:cs="Arial"/>
        <w:noProof/>
        <w:sz w:val="22"/>
        <w:szCs w:val="22"/>
      </w:rPr>
      <w:t>DSC 3034 TERRORISM PREPAREDNESS</w:t>
    </w:r>
  </w:p>
  <w:p w:rsidR="0090159D" w:rsidRPr="00F85861" w:rsidRDefault="0090159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768" w:rsidRDefault="000F3768" w:rsidP="000F3768">
    <w:pPr>
      <w:pStyle w:val="Header"/>
      <w:jc w:val="right"/>
    </w:pPr>
    <w:r w:rsidRPr="00D55873">
      <w:rPr>
        <w:noProof/>
        <w:lang w:eastAsia="en-US"/>
      </w:rPr>
      <w:drawing>
        <wp:inline distT="0" distB="0" distL="0" distR="0" wp14:anchorId="1FA9246E" wp14:editId="36E759D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F3768" w:rsidRDefault="000F3768" w:rsidP="000F3768">
    <w:pPr>
      <w:pStyle w:val="Header"/>
      <w:jc w:val="right"/>
    </w:pPr>
  </w:p>
  <w:p w:rsidR="000F3768" w:rsidRDefault="000F3768" w:rsidP="000F3768">
    <w:pPr>
      <w:pStyle w:val="Header"/>
      <w:contextualSpacing/>
      <w:jc w:val="right"/>
      <w:rPr>
        <w:b/>
        <w:color w:val="470A68"/>
        <w:sz w:val="28"/>
      </w:rPr>
    </w:pPr>
    <w:r>
      <w:rPr>
        <w:b/>
        <w:color w:val="470A68"/>
        <w:sz w:val="28"/>
      </w:rPr>
      <w:t>School of Business and Technology</w:t>
    </w:r>
  </w:p>
  <w:p w:rsidR="0090159D" w:rsidRPr="000F3768" w:rsidRDefault="000F3768" w:rsidP="000F3768">
    <w:pPr>
      <w:pStyle w:val="Header"/>
      <w:contextualSpacing/>
      <w:jc w:val="right"/>
      <w:rPr>
        <w:b/>
        <w:color w:val="470A68"/>
        <w:sz w:val="28"/>
      </w:rPr>
    </w:pPr>
    <w:r>
      <w:rPr>
        <w:noProof/>
        <w:lang w:eastAsia="en-US"/>
      </w:rPr>
      <mc:AlternateContent>
        <mc:Choice Requires="wps">
          <w:drawing>
            <wp:inline distT="0" distB="0" distL="0" distR="0" wp14:anchorId="646E6AB0" wp14:editId="7AFFDD1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C21A2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6753E79"/>
    <w:multiLevelType w:val="hybridMultilevel"/>
    <w:tmpl w:val="12DCC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A44E54"/>
    <w:multiLevelType w:val="hybridMultilevel"/>
    <w:tmpl w:val="876E2A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8URC47lPSIWomW6DyKOncGtLB8tfY3YvJmsM+P8/QmaPUeA0p6eJexkyTfL73SXp9pwO64GLGTdP6+ZeqQ==" w:salt="4KTT6fpqxCTKUz5R4sF11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78BD"/>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1155"/>
    <w:rsid w:val="000D3FB0"/>
    <w:rsid w:val="000D4A28"/>
    <w:rsid w:val="000D52D7"/>
    <w:rsid w:val="000D7BAA"/>
    <w:rsid w:val="000E04EF"/>
    <w:rsid w:val="000E1514"/>
    <w:rsid w:val="000E745E"/>
    <w:rsid w:val="000F3768"/>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397C"/>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41C5"/>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58C6"/>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01257"/>
    <w:rsid w:val="00410A8E"/>
    <w:rsid w:val="0041314F"/>
    <w:rsid w:val="004144D6"/>
    <w:rsid w:val="00420386"/>
    <w:rsid w:val="00424E39"/>
    <w:rsid w:val="004276BE"/>
    <w:rsid w:val="00427BDD"/>
    <w:rsid w:val="00427F5C"/>
    <w:rsid w:val="00434903"/>
    <w:rsid w:val="00435404"/>
    <w:rsid w:val="0043543E"/>
    <w:rsid w:val="00442AA5"/>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2BC"/>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56E6"/>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774DE"/>
    <w:rsid w:val="006818AA"/>
    <w:rsid w:val="00684A86"/>
    <w:rsid w:val="006858F5"/>
    <w:rsid w:val="00694909"/>
    <w:rsid w:val="006968A2"/>
    <w:rsid w:val="00697816"/>
    <w:rsid w:val="006A3585"/>
    <w:rsid w:val="006B7E2D"/>
    <w:rsid w:val="006C2A31"/>
    <w:rsid w:val="006C42A8"/>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27FBC"/>
    <w:rsid w:val="00730DB3"/>
    <w:rsid w:val="00731E3D"/>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3A88"/>
    <w:rsid w:val="007B7558"/>
    <w:rsid w:val="007C0541"/>
    <w:rsid w:val="007C3211"/>
    <w:rsid w:val="007C5E2D"/>
    <w:rsid w:val="007C6355"/>
    <w:rsid w:val="007D1A95"/>
    <w:rsid w:val="007D243A"/>
    <w:rsid w:val="007D66A1"/>
    <w:rsid w:val="007E3005"/>
    <w:rsid w:val="007E7942"/>
    <w:rsid w:val="007E7C40"/>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59D"/>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52FA"/>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1695"/>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2F7"/>
    <w:rsid w:val="00C12406"/>
    <w:rsid w:val="00C157B0"/>
    <w:rsid w:val="00C27530"/>
    <w:rsid w:val="00C3403C"/>
    <w:rsid w:val="00C3496D"/>
    <w:rsid w:val="00C34A0A"/>
    <w:rsid w:val="00C3595D"/>
    <w:rsid w:val="00C36AF3"/>
    <w:rsid w:val="00C51CBF"/>
    <w:rsid w:val="00C57A5F"/>
    <w:rsid w:val="00C653DB"/>
    <w:rsid w:val="00C678D4"/>
    <w:rsid w:val="00C7133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6ABE"/>
    <w:rsid w:val="00D201B6"/>
    <w:rsid w:val="00D20D9F"/>
    <w:rsid w:val="00D2562E"/>
    <w:rsid w:val="00D256B1"/>
    <w:rsid w:val="00D25BBA"/>
    <w:rsid w:val="00D27ED2"/>
    <w:rsid w:val="00D3026C"/>
    <w:rsid w:val="00D46A2E"/>
    <w:rsid w:val="00D519EE"/>
    <w:rsid w:val="00D5780F"/>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1856"/>
    <w:rsid w:val="00DE3117"/>
    <w:rsid w:val="00DF0910"/>
    <w:rsid w:val="00DF189C"/>
    <w:rsid w:val="00DF3B66"/>
    <w:rsid w:val="00DF59A3"/>
    <w:rsid w:val="00E04BE9"/>
    <w:rsid w:val="00E22FAD"/>
    <w:rsid w:val="00E261D0"/>
    <w:rsid w:val="00E26CBF"/>
    <w:rsid w:val="00E314EC"/>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1882"/>
    <w:rsid w:val="00E92623"/>
    <w:rsid w:val="00E95348"/>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569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472E"/>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2B96A"/>
  <w15:chartTrackingRefBased/>
  <w15:docId w15:val="{6C89219B-4E32-482E-AB18-515E4BD3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D578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95744">
      <w:bodyDiv w:val="1"/>
      <w:marLeft w:val="0"/>
      <w:marRight w:val="0"/>
      <w:marTop w:val="0"/>
      <w:marBottom w:val="0"/>
      <w:divBdr>
        <w:top w:val="none" w:sz="0" w:space="0" w:color="auto"/>
        <w:left w:val="none" w:sz="0" w:space="0" w:color="auto"/>
        <w:bottom w:val="none" w:sz="0" w:space="0" w:color="auto"/>
        <w:right w:val="none" w:sz="0" w:space="0" w:color="auto"/>
      </w:divBdr>
    </w:div>
    <w:div w:id="2022584496">
      <w:bodyDiv w:val="1"/>
      <w:marLeft w:val="0"/>
      <w:marRight w:val="0"/>
      <w:marTop w:val="0"/>
      <w:marBottom w:val="0"/>
      <w:divBdr>
        <w:top w:val="none" w:sz="0" w:space="0" w:color="auto"/>
        <w:left w:val="none" w:sz="0" w:space="0" w:color="auto"/>
        <w:bottom w:val="none" w:sz="0" w:space="0" w:color="auto"/>
        <w:right w:val="none" w:sz="0" w:space="0" w:color="auto"/>
      </w:divBdr>
    </w:div>
    <w:div w:id="204787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F2FD-94D2-4A08-835F-65A57066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2016-11-30T23:49:00Z</dcterms:created>
  <dcterms:modified xsi:type="dcterms:W3CDTF">2016-11-30T23:53:00Z</dcterms:modified>
</cp:coreProperties>
</file>