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B5A49" w:rsidTr="00497EC0">
        <w:trPr>
          <w:trHeight w:val="546"/>
          <w:tblHeader/>
          <w:jc w:val="center"/>
        </w:trPr>
        <w:tc>
          <w:tcPr>
            <w:tcW w:w="5206" w:type="dxa"/>
            <w:vAlign w:val="center"/>
          </w:tcPr>
          <w:p w:rsidR="00EB5A49" w:rsidRDefault="00EB5A49" w:rsidP="00497EC0">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B5A49" w:rsidRDefault="00EB5A49" w:rsidP="00497EC0">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B5A49" w:rsidTr="00497EC0">
        <w:trPr>
          <w:trHeight w:val="486"/>
          <w:jc w:val="center"/>
        </w:trPr>
        <w:tc>
          <w:tcPr>
            <w:tcW w:w="5206" w:type="dxa"/>
            <w:vAlign w:val="center"/>
          </w:tcPr>
          <w:p w:rsidR="00EB5A49" w:rsidRDefault="00EB5A49" w:rsidP="00497EC0">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B5A49" w:rsidRDefault="00EB5A49" w:rsidP="00497EC0">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B5A49" w:rsidTr="00497EC0">
        <w:trPr>
          <w:trHeight w:val="516"/>
          <w:jc w:val="center"/>
        </w:trPr>
        <w:tc>
          <w:tcPr>
            <w:tcW w:w="5206" w:type="dxa"/>
            <w:vAlign w:val="center"/>
          </w:tcPr>
          <w:p w:rsidR="00EB5A49" w:rsidRDefault="00EB5A49" w:rsidP="00497EC0">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B5A49" w:rsidRDefault="00EB5A49" w:rsidP="00497EC0">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91C68" w:rsidRPr="007F3FB4" w:rsidRDefault="00191C68" w:rsidP="00DA66CF">
      <w:pPr>
        <w:rPr>
          <w:rFonts w:ascii="Calibri" w:hAnsi="Calibri" w:cs="Arial"/>
          <w:b/>
          <w:sz w:val="22"/>
          <w:szCs w:val="22"/>
          <w:u w:val="single"/>
        </w:rPr>
      </w:pPr>
    </w:p>
    <w:p w:rsidR="00191C68" w:rsidRPr="007F3FB4" w:rsidRDefault="00191C68" w:rsidP="00DA66CF">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rsidR="00191C68" w:rsidRPr="007F3FB4" w:rsidRDefault="00191C68" w:rsidP="00DA66CF">
      <w:pPr>
        <w:ind w:left="1440"/>
        <w:rPr>
          <w:rFonts w:ascii="Calibri" w:hAnsi="Calibri" w:cs="Arial"/>
          <w:b/>
          <w:sz w:val="22"/>
          <w:szCs w:val="22"/>
        </w:rPr>
      </w:pPr>
    </w:p>
    <w:p w:rsidR="00191C68" w:rsidRPr="007F3FB4" w:rsidRDefault="00512D07"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ISM 4</w:t>
      </w:r>
      <w:r w:rsidR="00340A5A">
        <w:rPr>
          <w:rFonts w:ascii="Calibri" w:hAnsi="Calibri" w:cs="Arial"/>
          <w:b/>
          <w:noProof/>
          <w:sz w:val="22"/>
          <w:szCs w:val="22"/>
        </w:rPr>
        <w:t>480</w:t>
      </w:r>
      <w:r>
        <w:rPr>
          <w:rFonts w:ascii="Calibri" w:hAnsi="Calibri" w:cs="Arial"/>
          <w:b/>
          <w:noProof/>
          <w:sz w:val="22"/>
          <w:szCs w:val="22"/>
        </w:rPr>
        <w:t xml:space="preserve"> </w:t>
      </w:r>
      <w:r w:rsidR="00340A5A">
        <w:rPr>
          <w:rFonts w:ascii="Calibri" w:hAnsi="Calibri" w:cs="Arial"/>
          <w:b/>
          <w:noProof/>
          <w:sz w:val="22"/>
          <w:szCs w:val="22"/>
        </w:rPr>
        <w:t>PRINCIPLES OF ELECTRONIC COMMERCE</w:t>
      </w:r>
      <w:r w:rsidR="00EE7AF0">
        <w:rPr>
          <w:rFonts w:ascii="Calibri" w:hAnsi="Calibri" w:cs="Arial"/>
          <w:b/>
          <w:noProof/>
          <w:sz w:val="22"/>
          <w:szCs w:val="22"/>
        </w:rPr>
        <w:t xml:space="preserve"> </w:t>
      </w:r>
      <w:r w:rsidR="00191C68" w:rsidRPr="007F3FB4">
        <w:rPr>
          <w:rFonts w:ascii="Calibri" w:hAnsi="Calibri" w:cs="Arial"/>
          <w:b/>
          <w:sz w:val="22"/>
          <w:szCs w:val="22"/>
        </w:rPr>
        <w:t>(</w:t>
      </w:r>
      <w:r w:rsidR="00191C68" w:rsidRPr="007F3FB4">
        <w:rPr>
          <w:rFonts w:ascii="Calibri" w:hAnsi="Calibri" w:cs="Arial"/>
          <w:b/>
          <w:noProof/>
          <w:sz w:val="22"/>
          <w:szCs w:val="22"/>
        </w:rPr>
        <w:t>3</w:t>
      </w:r>
      <w:r w:rsidR="00191C68" w:rsidRPr="007F3FB4">
        <w:rPr>
          <w:rFonts w:ascii="Calibri" w:hAnsi="Calibri" w:cs="Arial"/>
          <w:b/>
          <w:sz w:val="22"/>
          <w:szCs w:val="22"/>
        </w:rPr>
        <w:t xml:space="preserve"> CREDITS)</w:t>
      </w:r>
    </w:p>
    <w:p w:rsidR="00191C68" w:rsidRPr="007F3FB4" w:rsidRDefault="00191C68" w:rsidP="00DA66CF">
      <w:pPr>
        <w:widowControl/>
        <w:tabs>
          <w:tab w:val="left" w:pos="720"/>
          <w:tab w:val="left" w:pos="1170"/>
        </w:tabs>
        <w:ind w:firstLine="720"/>
        <w:rPr>
          <w:rFonts w:ascii="Calibri" w:hAnsi="Calibri" w:cs="Arial"/>
          <w:b/>
          <w:sz w:val="22"/>
          <w:szCs w:val="22"/>
        </w:rPr>
      </w:pPr>
    </w:p>
    <w:p w:rsidR="00191C68" w:rsidRPr="007F3FB4" w:rsidRDefault="00340A5A" w:rsidP="00330BE2">
      <w:pPr>
        <w:pStyle w:val="BodyTextIndent2"/>
        <w:widowControl/>
        <w:tabs>
          <w:tab w:val="left" w:pos="720"/>
          <w:tab w:val="left" w:pos="1170"/>
        </w:tabs>
        <w:spacing w:after="0" w:line="276" w:lineRule="auto"/>
        <w:ind w:left="720" w:hanging="360"/>
        <w:rPr>
          <w:rFonts w:ascii="Calibri" w:hAnsi="Calibri" w:cs="Arial"/>
          <w:noProof/>
          <w:sz w:val="22"/>
          <w:szCs w:val="22"/>
        </w:rPr>
      </w:pPr>
      <w:r>
        <w:rPr>
          <w:rFonts w:ascii="Calibri" w:hAnsi="Calibri" w:cs="Arial"/>
          <w:noProof/>
          <w:sz w:val="22"/>
          <w:szCs w:val="22"/>
        </w:rPr>
        <w:tab/>
        <w:t>This course is designed to familiarize students with management approaches to effectively define and implement e-commerce systems.  The course addresses the digital economy, e-commerce strategy, marking, e-commerce models, and management regulatory issues.</w:t>
      </w:r>
    </w:p>
    <w:p w:rsidR="00191C68" w:rsidRPr="007F3FB4" w:rsidRDefault="00191C68" w:rsidP="005E7A0A">
      <w:pPr>
        <w:pStyle w:val="BodyTextIndent2"/>
        <w:widowControl/>
        <w:tabs>
          <w:tab w:val="left" w:pos="720"/>
          <w:tab w:val="left" w:pos="1170"/>
        </w:tabs>
        <w:spacing w:after="0" w:line="276" w:lineRule="auto"/>
        <w:ind w:left="720"/>
        <w:rPr>
          <w:rFonts w:ascii="Calibri" w:hAnsi="Calibri" w:cs="Arial"/>
          <w:sz w:val="22"/>
          <w:szCs w:val="22"/>
        </w:rPr>
      </w:pPr>
    </w:p>
    <w:p w:rsidR="00191C68" w:rsidRPr="007F3FB4" w:rsidRDefault="00191C68" w:rsidP="00BE594D">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rsidR="00191C68" w:rsidRPr="007F3FB4" w:rsidRDefault="00191C68" w:rsidP="00DA66CF">
      <w:pPr>
        <w:ind w:left="720"/>
        <w:rPr>
          <w:rFonts w:ascii="Calibri" w:hAnsi="Calibri" w:cs="Arial"/>
          <w:b/>
          <w:sz w:val="22"/>
          <w:szCs w:val="22"/>
        </w:rPr>
      </w:pPr>
    </w:p>
    <w:p w:rsidR="00CF478C" w:rsidRDefault="00340A5A" w:rsidP="00927493">
      <w:pPr>
        <w:ind w:left="720"/>
        <w:rPr>
          <w:rStyle w:val="Strong"/>
          <w:rFonts w:ascii="Calibri" w:hAnsi="Calibri"/>
          <w:b w:val="0"/>
          <w:iCs/>
          <w:sz w:val="22"/>
          <w:szCs w:val="22"/>
        </w:rPr>
      </w:pPr>
      <w:r>
        <w:rPr>
          <w:rStyle w:val="Strong"/>
          <w:rFonts w:ascii="Calibri" w:hAnsi="Calibri"/>
          <w:b w:val="0"/>
          <w:iCs/>
          <w:sz w:val="22"/>
          <w:szCs w:val="22"/>
        </w:rPr>
        <w:t>None</w:t>
      </w:r>
    </w:p>
    <w:p w:rsidR="00C12704" w:rsidRPr="007F3FB4" w:rsidRDefault="00C12704" w:rsidP="00927493">
      <w:pPr>
        <w:ind w:left="720"/>
        <w:rPr>
          <w:rFonts w:ascii="Calibri" w:hAnsi="Calibri" w:cs="Arial"/>
          <w:sz w:val="22"/>
          <w:szCs w:val="22"/>
        </w:rPr>
      </w:pPr>
    </w:p>
    <w:p w:rsidR="00191C68" w:rsidRPr="007F3FB4" w:rsidRDefault="00191C68" w:rsidP="00DA66CF">
      <w:pPr>
        <w:ind w:firstLine="720"/>
        <w:rPr>
          <w:rFonts w:ascii="Calibri" w:hAnsi="Calibri" w:cs="Arial"/>
          <w:sz w:val="22"/>
          <w:szCs w:val="22"/>
        </w:rPr>
      </w:pPr>
      <w:r w:rsidRPr="007F3FB4">
        <w:rPr>
          <w:rFonts w:ascii="Calibri" w:hAnsi="Calibri" w:cs="Arial"/>
          <w:b/>
          <w:sz w:val="22"/>
          <w:szCs w:val="22"/>
          <w:u w:val="single"/>
        </w:rPr>
        <w:t>CO-REQUISITES FOR THIS COURSE:</w:t>
      </w:r>
    </w:p>
    <w:p w:rsidR="00191C68" w:rsidRPr="007F3FB4" w:rsidRDefault="00191C68" w:rsidP="00DA66CF">
      <w:pPr>
        <w:ind w:firstLine="720"/>
        <w:rPr>
          <w:rFonts w:ascii="Calibri" w:hAnsi="Calibri" w:cs="Arial"/>
          <w:sz w:val="22"/>
          <w:szCs w:val="22"/>
        </w:rPr>
      </w:pPr>
    </w:p>
    <w:p w:rsidR="00191C68" w:rsidRPr="007F3FB4" w:rsidRDefault="00191C68" w:rsidP="00427BDD">
      <w:pPr>
        <w:ind w:left="720"/>
        <w:rPr>
          <w:rFonts w:ascii="Calibri" w:hAnsi="Calibri" w:cs="Arial"/>
          <w:sz w:val="22"/>
          <w:szCs w:val="22"/>
        </w:rPr>
      </w:pPr>
      <w:r w:rsidRPr="007F3FB4">
        <w:rPr>
          <w:rFonts w:ascii="Calibri" w:hAnsi="Calibri" w:cs="Arial"/>
          <w:noProof/>
          <w:sz w:val="22"/>
          <w:szCs w:val="22"/>
        </w:rPr>
        <w:t>None</w:t>
      </w:r>
    </w:p>
    <w:p w:rsidR="00191C68" w:rsidRPr="007F3FB4" w:rsidRDefault="00191C68" w:rsidP="00DA66CF">
      <w:pPr>
        <w:ind w:firstLine="720"/>
        <w:rPr>
          <w:rFonts w:ascii="Calibri" w:hAnsi="Calibri" w:cs="Arial"/>
          <w:sz w:val="22"/>
          <w:szCs w:val="22"/>
        </w:rPr>
      </w:pPr>
    </w:p>
    <w:p w:rsidR="00191C68" w:rsidRPr="007F3FB4" w:rsidRDefault="00191C68" w:rsidP="00BE594D">
      <w:pPr>
        <w:numPr>
          <w:ilvl w:val="0"/>
          <w:numId w:val="1"/>
        </w:numPr>
        <w:rPr>
          <w:rFonts w:ascii="Calibri" w:hAnsi="Calibri" w:cs="Arial"/>
          <w:sz w:val="22"/>
          <w:szCs w:val="22"/>
        </w:rPr>
      </w:pPr>
      <w:r w:rsidRPr="007F3FB4">
        <w:rPr>
          <w:rFonts w:ascii="Calibri" w:hAnsi="Calibri" w:cs="Arial"/>
          <w:b/>
          <w:sz w:val="22"/>
          <w:szCs w:val="22"/>
          <w:u w:val="single"/>
        </w:rPr>
        <w:t>GENERAL COURSE INFORMATION:</w:t>
      </w:r>
      <w:r w:rsidRPr="007F3FB4">
        <w:rPr>
          <w:rFonts w:ascii="Calibri" w:hAnsi="Calibri" w:cs="Arial"/>
          <w:b/>
          <w:sz w:val="22"/>
          <w:szCs w:val="22"/>
        </w:rPr>
        <w:t xml:space="preserve">  </w:t>
      </w:r>
      <w:r w:rsidRPr="007F3FB4">
        <w:rPr>
          <w:rFonts w:ascii="Calibri" w:hAnsi="Calibri" w:cs="Arial"/>
          <w:sz w:val="22"/>
          <w:szCs w:val="22"/>
        </w:rPr>
        <w:t>Topic Outline.</w:t>
      </w:r>
    </w:p>
    <w:p w:rsidR="00191C68" w:rsidRPr="007F3FB4" w:rsidRDefault="00191C68" w:rsidP="00DA66CF">
      <w:pPr>
        <w:rPr>
          <w:rFonts w:ascii="Calibri" w:hAnsi="Calibri" w:cs="Arial"/>
          <w:b/>
          <w:sz w:val="22"/>
          <w:szCs w:val="22"/>
          <w:u w:val="single"/>
        </w:rPr>
      </w:pP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340A5A">
        <w:rPr>
          <w:rFonts w:ascii="Calibri" w:hAnsi="Calibri" w:cs="Arial"/>
          <w:noProof/>
          <w:sz w:val="22"/>
          <w:szCs w:val="22"/>
        </w:rPr>
        <w:t>The digital economy</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340A5A">
        <w:rPr>
          <w:rFonts w:ascii="Calibri" w:hAnsi="Calibri" w:cs="Arial"/>
          <w:noProof/>
          <w:sz w:val="22"/>
          <w:szCs w:val="22"/>
        </w:rPr>
        <w:t>E-commerce strategy and marketing</w:t>
      </w:r>
    </w:p>
    <w:p w:rsidR="00191C68" w:rsidRDefault="00191C68" w:rsidP="00B527C6">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340A5A">
        <w:rPr>
          <w:rFonts w:ascii="Calibri" w:hAnsi="Calibri" w:cs="Arial"/>
          <w:noProof/>
          <w:sz w:val="22"/>
          <w:szCs w:val="22"/>
        </w:rPr>
        <w:t>E-commerce models</w:t>
      </w:r>
    </w:p>
    <w:p w:rsidR="00330BE2" w:rsidRDefault="00340A5A" w:rsidP="00330BE2">
      <w:pPr>
        <w:numPr>
          <w:ilvl w:val="0"/>
          <w:numId w:val="5"/>
        </w:numPr>
        <w:tabs>
          <w:tab w:val="left" w:pos="1080"/>
        </w:tabs>
        <w:rPr>
          <w:rFonts w:ascii="Calibri" w:hAnsi="Calibri" w:cs="Arial"/>
          <w:noProof/>
          <w:sz w:val="22"/>
          <w:szCs w:val="22"/>
        </w:rPr>
      </w:pPr>
      <w:r>
        <w:rPr>
          <w:rFonts w:ascii="Calibri" w:hAnsi="Calibri" w:cs="Arial"/>
          <w:noProof/>
          <w:sz w:val="22"/>
          <w:szCs w:val="22"/>
        </w:rPr>
        <w:t>Security, regulatory issues</w:t>
      </w:r>
    </w:p>
    <w:p w:rsidR="008A189D" w:rsidRPr="00512D07" w:rsidRDefault="00340A5A" w:rsidP="000D4445">
      <w:pPr>
        <w:numPr>
          <w:ilvl w:val="0"/>
          <w:numId w:val="5"/>
        </w:numPr>
        <w:tabs>
          <w:tab w:val="left" w:pos="1080"/>
        </w:tabs>
        <w:rPr>
          <w:rFonts w:ascii="Calibri" w:hAnsi="Calibri" w:cs="Arial"/>
          <w:noProof/>
          <w:sz w:val="22"/>
          <w:szCs w:val="22"/>
        </w:rPr>
      </w:pPr>
      <w:r>
        <w:rPr>
          <w:rFonts w:ascii="Calibri" w:hAnsi="Calibri" w:cs="Arial"/>
          <w:noProof/>
          <w:sz w:val="22"/>
          <w:szCs w:val="22"/>
        </w:rPr>
        <w:t>E-commerce architectures and integration system</w:t>
      </w:r>
    </w:p>
    <w:p w:rsidR="00191C68" w:rsidRPr="007F3FB4" w:rsidRDefault="00191C68" w:rsidP="0023397D">
      <w:pPr>
        <w:tabs>
          <w:tab w:val="left" w:pos="1080"/>
        </w:tabs>
        <w:ind w:left="1080" w:hanging="360"/>
        <w:rPr>
          <w:rFonts w:ascii="Calibri" w:hAnsi="Calibri" w:cs="Arial"/>
          <w:sz w:val="22"/>
          <w:szCs w:val="22"/>
        </w:rPr>
      </w:pPr>
    </w:p>
    <w:p w:rsidR="00EB5A49" w:rsidRPr="00BA3BB9" w:rsidRDefault="00EB5A49" w:rsidP="00EB5A4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B5A49" w:rsidRDefault="00EB5A49" w:rsidP="00EB5A49">
      <w:pPr>
        <w:rPr>
          <w:rFonts w:ascii="Calibri" w:hAnsi="Calibri" w:cs="Arial"/>
          <w:b/>
          <w:sz w:val="22"/>
          <w:szCs w:val="22"/>
          <w:u w:val="single"/>
        </w:rPr>
      </w:pPr>
    </w:p>
    <w:p w:rsidR="00EB5A49" w:rsidRPr="009A197E" w:rsidRDefault="00EB5A49" w:rsidP="00EB5A4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B5A49" w:rsidRPr="009A197E" w:rsidRDefault="00EB5A49" w:rsidP="00EB5A4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B5A49" w:rsidRPr="009A197E" w:rsidRDefault="00EB5A49" w:rsidP="00EB5A4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B5A49" w:rsidRPr="009A197E" w:rsidRDefault="00EB5A49" w:rsidP="00EB5A4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B5A49" w:rsidRPr="009A197E" w:rsidRDefault="00EB5A49" w:rsidP="00EB5A4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B5A49" w:rsidRPr="009A197E" w:rsidRDefault="00EB5A49" w:rsidP="00EB5A4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B5A49" w:rsidRPr="009A197E" w:rsidRDefault="00EB5A49" w:rsidP="00EB5A4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B5A49" w:rsidRDefault="00EB5A49" w:rsidP="00EB5A49">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EB5A49" w:rsidRDefault="00EB5A49" w:rsidP="00EB5A49">
      <w:pPr>
        <w:ind w:left="720"/>
        <w:rPr>
          <w:rFonts w:ascii="Garamond" w:hAnsi="Garamond"/>
          <w:color w:val="000000"/>
          <w:sz w:val="22"/>
          <w:szCs w:val="22"/>
        </w:rPr>
      </w:pPr>
    </w:p>
    <w:p w:rsidR="00EB5A49" w:rsidRPr="0036367B" w:rsidRDefault="00EB5A49" w:rsidP="00EB5A4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B5A49" w:rsidRPr="0036367B" w:rsidRDefault="00EB5A49" w:rsidP="00EB5A4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B5A49" w:rsidRPr="0036367B" w:rsidRDefault="00EB5A49" w:rsidP="00EB5A49">
      <w:pPr>
        <w:shd w:val="clear" w:color="auto" w:fill="FFFFFF"/>
        <w:rPr>
          <w:rFonts w:ascii="Calibri" w:hAnsi="Calibri"/>
          <w:color w:val="000000"/>
          <w:sz w:val="22"/>
          <w:szCs w:val="24"/>
        </w:rPr>
      </w:pPr>
      <w:r w:rsidRPr="0036367B">
        <w:rPr>
          <w:rFonts w:ascii="Calibri" w:hAnsi="Calibri"/>
          <w:color w:val="000000"/>
          <w:sz w:val="22"/>
          <w:szCs w:val="24"/>
        </w:rPr>
        <w:t> </w:t>
      </w:r>
    </w:p>
    <w:p w:rsidR="00EB5A49" w:rsidRPr="0036367B" w:rsidRDefault="00EB5A49" w:rsidP="00EB5A49">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EB5A49">
        <w:rPr>
          <w:rFonts w:ascii="Calibri" w:hAnsi="Calibri"/>
          <w:b/>
          <w:color w:val="000000"/>
          <w:sz w:val="22"/>
          <w:szCs w:val="24"/>
        </w:rPr>
        <w:t>Communicate</w:t>
      </w:r>
    </w:p>
    <w:p w:rsidR="00EB5A49" w:rsidRPr="0036367B" w:rsidRDefault="00EB5A49" w:rsidP="00EB5A49">
      <w:pPr>
        <w:shd w:val="clear" w:color="auto" w:fill="FFFFFF"/>
        <w:rPr>
          <w:rFonts w:ascii="Calibri" w:hAnsi="Calibri"/>
          <w:color w:val="000000"/>
          <w:sz w:val="22"/>
          <w:szCs w:val="24"/>
        </w:rPr>
      </w:pPr>
    </w:p>
    <w:p w:rsidR="00EB5A49" w:rsidRDefault="00EB5A49" w:rsidP="00EB5A4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B5A49" w:rsidRDefault="00EB5A49" w:rsidP="00EB5A49">
      <w:pPr>
        <w:shd w:val="clear" w:color="auto" w:fill="FFFFFF"/>
        <w:rPr>
          <w:rFonts w:ascii="Calibri" w:hAnsi="Calibri"/>
          <w:color w:val="000000"/>
          <w:sz w:val="22"/>
          <w:szCs w:val="24"/>
        </w:rPr>
      </w:pPr>
    </w:p>
    <w:p w:rsidR="00EB5A49" w:rsidRPr="00EB5A49" w:rsidRDefault="00EB5A49" w:rsidP="00EB5A49">
      <w:pPr>
        <w:pStyle w:val="ListParagraph"/>
        <w:numPr>
          <w:ilvl w:val="0"/>
          <w:numId w:val="6"/>
        </w:numPr>
        <w:shd w:val="clear" w:color="auto" w:fill="FFFFFF"/>
        <w:rPr>
          <w:rFonts w:ascii="Calibri" w:hAnsi="Calibri"/>
          <w:color w:val="000000"/>
          <w:sz w:val="22"/>
          <w:szCs w:val="24"/>
        </w:rPr>
      </w:pPr>
      <w:r w:rsidRPr="00EB5A49">
        <w:rPr>
          <w:rFonts w:ascii="Calibri" w:hAnsi="Calibri"/>
          <w:color w:val="000000"/>
          <w:sz w:val="22"/>
          <w:szCs w:val="24"/>
        </w:rPr>
        <w:t>Develop skills to design and manage effective e-commerce systems, including content management, applications, and infrastructure</w:t>
      </w:r>
    </w:p>
    <w:p w:rsidR="00EB5A49" w:rsidRPr="0036367B" w:rsidRDefault="00EB5A49" w:rsidP="00EB5A49">
      <w:pPr>
        <w:shd w:val="clear" w:color="auto" w:fill="FFFFFF"/>
        <w:rPr>
          <w:rFonts w:ascii="Calibri" w:hAnsi="Calibri"/>
          <w:color w:val="000000"/>
          <w:sz w:val="22"/>
          <w:szCs w:val="24"/>
        </w:rPr>
      </w:pPr>
    </w:p>
    <w:p w:rsidR="00EB5A49" w:rsidRPr="00EB5A49" w:rsidRDefault="00EB5A49" w:rsidP="00EB5A49">
      <w:pPr>
        <w:shd w:val="clear" w:color="auto" w:fill="FFFFFF"/>
        <w:spacing w:line="360" w:lineRule="auto"/>
        <w:ind w:left="720" w:firstLine="30"/>
        <w:rPr>
          <w:rFonts w:asciiTheme="minorHAnsi" w:hAnsiTheme="minorHAnsi" w:cstheme="minorHAnsi"/>
          <w:sz w:val="22"/>
        </w:rPr>
      </w:pPr>
      <w:r w:rsidRPr="00EB5A49">
        <w:rPr>
          <w:rFonts w:asciiTheme="minorHAnsi" w:hAnsiTheme="minorHAnsi" w:cstheme="minorHAnsi"/>
          <w:b/>
          <w:color w:val="000000"/>
          <w:sz w:val="22"/>
          <w:szCs w:val="24"/>
        </w:rPr>
        <w:t>B</w:t>
      </w:r>
      <w:r w:rsidRPr="00EB5A49">
        <w:rPr>
          <w:rFonts w:asciiTheme="minorHAnsi" w:hAnsiTheme="minorHAnsi" w:cstheme="minorHAnsi"/>
          <w:b/>
          <w:color w:val="000000"/>
          <w:sz w:val="22"/>
          <w:szCs w:val="24"/>
        </w:rPr>
        <w:t>.</w:t>
      </w:r>
      <w:r w:rsidRPr="00EB5A49">
        <w:rPr>
          <w:rFonts w:asciiTheme="minorHAnsi" w:hAnsiTheme="minorHAnsi" w:cstheme="minorHAnsi"/>
          <w:color w:val="000000"/>
          <w:sz w:val="22"/>
          <w:szCs w:val="24"/>
        </w:rPr>
        <w:t xml:space="preserve"> </w:t>
      </w:r>
      <w:r w:rsidRPr="00EB5A49">
        <w:rPr>
          <w:rFonts w:asciiTheme="minorHAnsi" w:hAnsiTheme="minorHAnsi" w:cstheme="minorHAnsi"/>
          <w:b/>
          <w:sz w:val="22"/>
        </w:rPr>
        <w:t>Other Course Objectives/Standards</w:t>
      </w:r>
    </w:p>
    <w:p w:rsidR="00EB5A49" w:rsidRPr="00EB5A49" w:rsidRDefault="00EB5A49" w:rsidP="00EB5A49">
      <w:pPr>
        <w:pStyle w:val="ListParagraph"/>
        <w:numPr>
          <w:ilvl w:val="0"/>
          <w:numId w:val="6"/>
        </w:numPr>
        <w:shd w:val="clear" w:color="auto" w:fill="FFFFFF"/>
        <w:rPr>
          <w:rFonts w:asciiTheme="minorHAnsi" w:hAnsiTheme="minorHAnsi" w:cstheme="minorHAnsi"/>
          <w:sz w:val="22"/>
        </w:rPr>
      </w:pPr>
      <w:r w:rsidRPr="00EB5A49">
        <w:rPr>
          <w:rFonts w:asciiTheme="minorHAnsi" w:hAnsiTheme="minorHAnsi" w:cstheme="minorHAnsi"/>
          <w:sz w:val="22"/>
        </w:rPr>
        <w:t>Analyze common e-commerce strategies and marketing techniques</w:t>
      </w:r>
    </w:p>
    <w:p w:rsidR="00EB5A49" w:rsidRPr="00EB5A49" w:rsidRDefault="00EB5A49" w:rsidP="00EB5A49">
      <w:pPr>
        <w:pStyle w:val="ListParagraph"/>
        <w:numPr>
          <w:ilvl w:val="0"/>
          <w:numId w:val="6"/>
        </w:numPr>
        <w:shd w:val="clear" w:color="auto" w:fill="FFFFFF"/>
        <w:rPr>
          <w:rFonts w:asciiTheme="minorHAnsi" w:hAnsiTheme="minorHAnsi" w:cstheme="minorHAnsi"/>
          <w:sz w:val="22"/>
        </w:rPr>
      </w:pPr>
      <w:r w:rsidRPr="00EB5A49">
        <w:rPr>
          <w:rFonts w:asciiTheme="minorHAnsi" w:hAnsiTheme="minorHAnsi" w:cstheme="minorHAnsi"/>
          <w:sz w:val="22"/>
        </w:rPr>
        <w:t>Demonstrate an understanding of e-commerce models, including business to business and business to customers</w:t>
      </w:r>
    </w:p>
    <w:p w:rsidR="00EB5A49" w:rsidRPr="00EB5A49" w:rsidRDefault="00EB5A49" w:rsidP="00EB5A49">
      <w:pPr>
        <w:pStyle w:val="ListParagraph"/>
        <w:numPr>
          <w:ilvl w:val="0"/>
          <w:numId w:val="6"/>
        </w:numPr>
        <w:shd w:val="clear" w:color="auto" w:fill="FFFFFF"/>
        <w:rPr>
          <w:rFonts w:asciiTheme="minorHAnsi" w:hAnsiTheme="minorHAnsi" w:cstheme="minorHAnsi"/>
          <w:sz w:val="22"/>
        </w:rPr>
      </w:pPr>
      <w:r w:rsidRPr="00EB5A49">
        <w:rPr>
          <w:rFonts w:asciiTheme="minorHAnsi" w:hAnsiTheme="minorHAnsi" w:cstheme="minorHAnsi"/>
          <w:sz w:val="22"/>
        </w:rPr>
        <w:t>Examine electronic payment methods, internet fraud, security technology, and mobile e-commerce</w:t>
      </w:r>
    </w:p>
    <w:p w:rsidR="00191C68" w:rsidRPr="007F3FB4" w:rsidRDefault="00191C68" w:rsidP="00DA66CF">
      <w:pPr>
        <w:ind w:left="720"/>
        <w:rPr>
          <w:rFonts w:ascii="Calibri" w:hAnsi="Calibri" w:cs="Arial"/>
          <w:b/>
          <w:sz w:val="22"/>
          <w:szCs w:val="22"/>
          <w:u w:val="single"/>
        </w:rPr>
      </w:pPr>
    </w:p>
    <w:p w:rsidR="00191C68" w:rsidRPr="007F3FB4" w:rsidRDefault="00191C68" w:rsidP="00BE594D">
      <w:pPr>
        <w:numPr>
          <w:ilvl w:val="0"/>
          <w:numId w:val="3"/>
        </w:numPr>
        <w:rPr>
          <w:rFonts w:ascii="Calibri" w:hAnsi="Calibri" w:cs="Arial"/>
          <w:sz w:val="22"/>
          <w:szCs w:val="22"/>
        </w:rPr>
      </w:pPr>
      <w:r w:rsidRPr="007F3FB4">
        <w:rPr>
          <w:rFonts w:ascii="Calibri" w:hAnsi="Calibri" w:cs="Arial"/>
          <w:b/>
          <w:sz w:val="22"/>
          <w:szCs w:val="22"/>
          <w:u w:val="single"/>
        </w:rPr>
        <w:t>DISTRICT-WIDE POLICIES:</w:t>
      </w:r>
    </w:p>
    <w:p w:rsidR="00191C68" w:rsidRPr="007F3FB4" w:rsidRDefault="00191C68" w:rsidP="00DA66CF">
      <w:pPr>
        <w:tabs>
          <w:tab w:val="left" w:pos="720"/>
        </w:tabs>
        <w:ind w:left="720"/>
        <w:rPr>
          <w:rFonts w:ascii="Calibri" w:hAnsi="Calibri" w:cs="Arial"/>
          <w:sz w:val="22"/>
          <w:szCs w:val="22"/>
        </w:rPr>
      </w:pPr>
    </w:p>
    <w:p w:rsidR="00191C68" w:rsidRPr="007F3FB4" w:rsidRDefault="00191C68" w:rsidP="00DA66CF">
      <w:pPr>
        <w:ind w:left="720"/>
        <w:rPr>
          <w:rFonts w:ascii="Calibri" w:hAnsi="Calibri" w:cs="Arial"/>
          <w:b/>
          <w:bCs/>
          <w:iCs/>
          <w:caps/>
          <w:sz w:val="22"/>
          <w:szCs w:val="22"/>
        </w:rPr>
      </w:pPr>
      <w:r w:rsidRPr="007F3FB4">
        <w:rPr>
          <w:rFonts w:ascii="Calibri" w:hAnsi="Calibri" w:cs="Arial"/>
          <w:b/>
          <w:bCs/>
          <w:iCs/>
          <w:caps/>
          <w:sz w:val="22"/>
          <w:szCs w:val="22"/>
        </w:rPr>
        <w:t>Programs for Students with Disabilities</w:t>
      </w:r>
    </w:p>
    <w:p w:rsidR="00592E03" w:rsidRPr="007F3FB4" w:rsidRDefault="00882197" w:rsidP="00592E03">
      <w:pPr>
        <w:tabs>
          <w:tab w:val="left" w:pos="720"/>
        </w:tabs>
        <w:ind w:left="720"/>
        <w:rPr>
          <w:rFonts w:ascii="Calibri" w:hAnsi="Calibri" w:cs="Arial"/>
          <w:bCs/>
          <w:iCs/>
          <w:sz w:val="22"/>
          <w:szCs w:val="22"/>
        </w:rPr>
      </w:pPr>
      <w:r w:rsidRPr="007F3FB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3FB4">
          <w:rPr>
            <w:rStyle w:val="Hyperlink"/>
            <w:rFonts w:ascii="Calibri" w:hAnsi="Calibri" w:cs="Arial"/>
            <w:bCs/>
            <w:iCs/>
            <w:sz w:val="22"/>
            <w:szCs w:val="22"/>
          </w:rPr>
          <w:t>http://www.fsw.edu/adaptiveservices</w:t>
        </w:r>
      </w:hyperlink>
      <w:r w:rsidRPr="007F3FB4">
        <w:rPr>
          <w:rFonts w:ascii="Calibri" w:hAnsi="Calibri" w:cs="Arial"/>
          <w:bCs/>
          <w:iCs/>
          <w:sz w:val="22"/>
          <w:szCs w:val="22"/>
        </w:rPr>
        <w:t>.</w:t>
      </w:r>
    </w:p>
    <w:p w:rsidR="000915BF" w:rsidRPr="007F3FB4" w:rsidRDefault="000915BF" w:rsidP="00592E03">
      <w:pPr>
        <w:tabs>
          <w:tab w:val="left" w:pos="720"/>
        </w:tabs>
        <w:ind w:left="720"/>
        <w:rPr>
          <w:rFonts w:ascii="Calibri" w:hAnsi="Calibri" w:cs="Arial"/>
          <w:bCs/>
          <w:iCs/>
          <w:sz w:val="22"/>
          <w:szCs w:val="22"/>
        </w:rPr>
      </w:pPr>
    </w:p>
    <w:p w:rsidR="000915BF" w:rsidRPr="007F3FB4" w:rsidRDefault="000915BF" w:rsidP="000915BF">
      <w:pPr>
        <w:ind w:left="720"/>
        <w:rPr>
          <w:rFonts w:ascii="Calibri" w:hAnsi="Calibri"/>
          <w:b/>
          <w:bCs/>
          <w:caps/>
          <w:sz w:val="22"/>
          <w:szCs w:val="22"/>
        </w:rPr>
      </w:pPr>
      <w:r w:rsidRPr="007F3FB4">
        <w:rPr>
          <w:rFonts w:ascii="Calibri" w:hAnsi="Calibri"/>
          <w:b/>
          <w:bCs/>
          <w:caps/>
          <w:sz w:val="22"/>
          <w:szCs w:val="22"/>
        </w:rPr>
        <w:t>REPORTING TITLE IX VIOLATIONS</w:t>
      </w:r>
    </w:p>
    <w:p w:rsidR="000915BF" w:rsidRPr="007F3FB4" w:rsidRDefault="000915BF" w:rsidP="000915BF">
      <w:pPr>
        <w:tabs>
          <w:tab w:val="left" w:pos="720"/>
        </w:tabs>
        <w:ind w:left="720"/>
        <w:rPr>
          <w:rFonts w:ascii="Calibri" w:hAnsi="Calibri" w:cs="Arial"/>
          <w:bCs/>
          <w:iCs/>
          <w:sz w:val="22"/>
          <w:szCs w:val="22"/>
        </w:rPr>
      </w:pPr>
      <w:r w:rsidRPr="007F3FB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3FB4">
          <w:rPr>
            <w:rStyle w:val="Hyperlink"/>
            <w:rFonts w:ascii="Calibri" w:hAnsi="Calibri"/>
            <w:sz w:val="22"/>
            <w:szCs w:val="22"/>
          </w:rPr>
          <w:t>equity@fsw.edu</w:t>
        </w:r>
      </w:hyperlink>
      <w:r w:rsidRPr="007F3FB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3FB4">
          <w:rPr>
            <w:rStyle w:val="Hyperlink"/>
            <w:rFonts w:ascii="Calibri" w:hAnsi="Calibri"/>
            <w:sz w:val="22"/>
            <w:szCs w:val="22"/>
          </w:rPr>
          <w:t>http://www.fsw.edu/sexualassault</w:t>
        </w:r>
      </w:hyperlink>
      <w:r w:rsidRPr="007F3FB4">
        <w:rPr>
          <w:rFonts w:ascii="Calibri" w:hAnsi="Calibri"/>
          <w:sz w:val="22"/>
          <w:szCs w:val="22"/>
        </w:rPr>
        <w:t>.</w:t>
      </w:r>
    </w:p>
    <w:p w:rsidR="0019349D" w:rsidRDefault="0019349D" w:rsidP="00DA66CF">
      <w:pPr>
        <w:tabs>
          <w:tab w:val="left" w:pos="720"/>
        </w:tabs>
        <w:ind w:left="720"/>
        <w:rPr>
          <w:rFonts w:ascii="Calibri" w:hAnsi="Calibri" w:cs="Arial"/>
          <w:bCs/>
          <w:iCs/>
          <w:sz w:val="22"/>
          <w:szCs w:val="22"/>
        </w:rPr>
      </w:pPr>
    </w:p>
    <w:p w:rsidR="00E83DCC" w:rsidRDefault="00E83DCC" w:rsidP="00DA66CF">
      <w:pPr>
        <w:tabs>
          <w:tab w:val="left" w:pos="720"/>
        </w:tabs>
        <w:ind w:left="720"/>
        <w:rPr>
          <w:rFonts w:ascii="Calibri" w:hAnsi="Calibri" w:cs="Arial"/>
          <w:bCs/>
          <w:iCs/>
          <w:sz w:val="22"/>
          <w:szCs w:val="22"/>
        </w:rPr>
      </w:pPr>
    </w:p>
    <w:p w:rsidR="00512D07" w:rsidRPr="007F3FB4" w:rsidRDefault="00512D07" w:rsidP="00DA66CF">
      <w:pPr>
        <w:tabs>
          <w:tab w:val="left" w:pos="720"/>
        </w:tabs>
        <w:ind w:left="720"/>
        <w:rPr>
          <w:rFonts w:ascii="Calibri" w:hAnsi="Calibri" w:cs="Arial"/>
          <w:bCs/>
          <w:iCs/>
          <w:sz w:val="22"/>
          <w:szCs w:val="22"/>
        </w:rPr>
        <w:sectPr w:rsidR="00512D07" w:rsidRPr="007F3FB4" w:rsidSect="00EB5A4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91C68" w:rsidRPr="007F3FB4" w:rsidRDefault="00191C68" w:rsidP="00F33F02">
      <w:pPr>
        <w:numPr>
          <w:ilvl w:val="0"/>
          <w:numId w:val="3"/>
        </w:numPr>
        <w:suppressAutoHyphens w:val="0"/>
        <w:rPr>
          <w:rFonts w:ascii="Calibri" w:hAnsi="Calibri" w:cs="Arial"/>
          <w:sz w:val="22"/>
          <w:szCs w:val="22"/>
        </w:rPr>
      </w:pPr>
      <w:bookmarkStart w:id="1" w:name="_GoBack"/>
      <w:bookmarkEnd w:id="1"/>
      <w:r w:rsidRPr="007F3FB4">
        <w:rPr>
          <w:rFonts w:ascii="Calibri" w:hAnsi="Calibri" w:cs="Arial"/>
          <w:b/>
          <w:sz w:val="22"/>
          <w:szCs w:val="22"/>
          <w:u w:val="single"/>
        </w:rPr>
        <w:t>REQUIREMENTS FOR THE STUDENTS:</w:t>
      </w:r>
      <w:r w:rsidRPr="007F3FB4">
        <w:rPr>
          <w:rFonts w:ascii="Calibri" w:hAnsi="Calibri" w:cs="Arial"/>
          <w:sz w:val="22"/>
          <w:szCs w:val="22"/>
        </w:rPr>
        <w:tab/>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List specific course assessments such as class participation, tests, homework assignments, make-up procedures, etc.</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ATTENDANCE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The professor’s specific policy concerning absence. (The College policy on attendance is in the Catalog, and defers to the professor.)</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GRADING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Include numerical ranges for letter grades; the following is a range commonly used by many faculty:</w:t>
      </w:r>
    </w:p>
    <w:p w:rsidR="00191C68" w:rsidRPr="007F3FB4" w:rsidRDefault="00191C6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B5A49" w:rsidTr="00497EC0">
        <w:trPr>
          <w:trHeight w:val="279"/>
          <w:tblHeader/>
          <w:jc w:val="center"/>
        </w:trPr>
        <w:tc>
          <w:tcPr>
            <w:tcW w:w="1075" w:type="dxa"/>
          </w:tcPr>
          <w:p w:rsidR="00EB5A49" w:rsidRDefault="00EB5A49" w:rsidP="00497EC0">
            <w:pPr>
              <w:rPr>
                <w:rFonts w:ascii="Calibri" w:hAnsi="Calibri" w:cs="Arial"/>
                <w:sz w:val="22"/>
                <w:szCs w:val="22"/>
              </w:rPr>
            </w:pPr>
            <w:r>
              <w:rPr>
                <w:rFonts w:ascii="Calibri" w:hAnsi="Calibri" w:cs="Arial"/>
                <w:sz w:val="22"/>
                <w:szCs w:val="22"/>
              </w:rPr>
              <w:t>90 - 100</w:t>
            </w:r>
          </w:p>
        </w:tc>
        <w:tc>
          <w:tcPr>
            <w:tcW w:w="630" w:type="dxa"/>
          </w:tcPr>
          <w:p w:rsidR="00EB5A49" w:rsidRDefault="00EB5A49" w:rsidP="00497EC0">
            <w:pPr>
              <w:jc w:val="center"/>
              <w:rPr>
                <w:rFonts w:ascii="Calibri" w:hAnsi="Calibri" w:cs="Arial"/>
                <w:sz w:val="22"/>
                <w:szCs w:val="22"/>
              </w:rPr>
            </w:pPr>
            <w:r>
              <w:rPr>
                <w:rFonts w:ascii="Calibri" w:hAnsi="Calibri" w:cs="Arial"/>
                <w:sz w:val="22"/>
                <w:szCs w:val="22"/>
              </w:rPr>
              <w:t>=</w:t>
            </w:r>
          </w:p>
        </w:tc>
        <w:tc>
          <w:tcPr>
            <w:tcW w:w="720" w:type="dxa"/>
          </w:tcPr>
          <w:p w:rsidR="00EB5A49" w:rsidRDefault="00EB5A49" w:rsidP="00497EC0">
            <w:pPr>
              <w:jc w:val="center"/>
              <w:rPr>
                <w:rFonts w:ascii="Calibri" w:hAnsi="Calibri" w:cs="Arial"/>
                <w:sz w:val="22"/>
                <w:szCs w:val="22"/>
              </w:rPr>
            </w:pPr>
            <w:r>
              <w:rPr>
                <w:rFonts w:ascii="Calibri" w:hAnsi="Calibri" w:cs="Arial"/>
                <w:sz w:val="22"/>
                <w:szCs w:val="22"/>
              </w:rPr>
              <w:t>A</w:t>
            </w:r>
          </w:p>
        </w:tc>
      </w:tr>
      <w:tr w:rsidR="00EB5A49" w:rsidTr="00497EC0">
        <w:trPr>
          <w:trHeight w:val="248"/>
          <w:jc w:val="center"/>
        </w:trPr>
        <w:tc>
          <w:tcPr>
            <w:tcW w:w="1075" w:type="dxa"/>
          </w:tcPr>
          <w:p w:rsidR="00EB5A49" w:rsidRDefault="00EB5A49" w:rsidP="00497EC0">
            <w:pPr>
              <w:rPr>
                <w:rFonts w:ascii="Calibri" w:hAnsi="Calibri" w:cs="Arial"/>
                <w:sz w:val="22"/>
                <w:szCs w:val="22"/>
              </w:rPr>
            </w:pPr>
            <w:r>
              <w:rPr>
                <w:rFonts w:ascii="Calibri" w:hAnsi="Calibri" w:cs="Arial"/>
                <w:sz w:val="22"/>
                <w:szCs w:val="22"/>
              </w:rPr>
              <w:t>80 - 89</w:t>
            </w:r>
          </w:p>
        </w:tc>
        <w:tc>
          <w:tcPr>
            <w:tcW w:w="630" w:type="dxa"/>
          </w:tcPr>
          <w:p w:rsidR="00EB5A49" w:rsidRDefault="00EB5A49" w:rsidP="00497EC0">
            <w:pPr>
              <w:jc w:val="center"/>
              <w:rPr>
                <w:rFonts w:ascii="Calibri" w:hAnsi="Calibri" w:cs="Arial"/>
                <w:sz w:val="22"/>
                <w:szCs w:val="22"/>
              </w:rPr>
            </w:pPr>
            <w:r>
              <w:rPr>
                <w:rFonts w:ascii="Calibri" w:hAnsi="Calibri" w:cs="Arial"/>
                <w:sz w:val="22"/>
                <w:szCs w:val="22"/>
              </w:rPr>
              <w:t>=</w:t>
            </w:r>
          </w:p>
        </w:tc>
        <w:tc>
          <w:tcPr>
            <w:tcW w:w="720" w:type="dxa"/>
          </w:tcPr>
          <w:p w:rsidR="00EB5A49" w:rsidRDefault="00EB5A49" w:rsidP="00497EC0">
            <w:pPr>
              <w:jc w:val="center"/>
              <w:rPr>
                <w:rFonts w:ascii="Calibri" w:hAnsi="Calibri" w:cs="Arial"/>
                <w:sz w:val="22"/>
                <w:szCs w:val="22"/>
              </w:rPr>
            </w:pPr>
            <w:r>
              <w:rPr>
                <w:rFonts w:ascii="Calibri" w:hAnsi="Calibri" w:cs="Arial"/>
                <w:sz w:val="22"/>
                <w:szCs w:val="22"/>
              </w:rPr>
              <w:t>B</w:t>
            </w:r>
          </w:p>
        </w:tc>
      </w:tr>
      <w:tr w:rsidR="00EB5A49" w:rsidTr="00497EC0">
        <w:trPr>
          <w:trHeight w:val="180"/>
          <w:jc w:val="center"/>
        </w:trPr>
        <w:tc>
          <w:tcPr>
            <w:tcW w:w="1075" w:type="dxa"/>
          </w:tcPr>
          <w:p w:rsidR="00EB5A49" w:rsidRDefault="00EB5A49" w:rsidP="00497EC0">
            <w:pPr>
              <w:rPr>
                <w:rFonts w:ascii="Calibri" w:hAnsi="Calibri" w:cs="Arial"/>
                <w:sz w:val="22"/>
                <w:szCs w:val="22"/>
              </w:rPr>
            </w:pPr>
            <w:r>
              <w:rPr>
                <w:rFonts w:ascii="Calibri" w:hAnsi="Calibri" w:cs="Arial"/>
                <w:sz w:val="22"/>
                <w:szCs w:val="22"/>
              </w:rPr>
              <w:t>70 - 79</w:t>
            </w:r>
          </w:p>
        </w:tc>
        <w:tc>
          <w:tcPr>
            <w:tcW w:w="630" w:type="dxa"/>
          </w:tcPr>
          <w:p w:rsidR="00EB5A49" w:rsidRDefault="00EB5A49" w:rsidP="00497EC0">
            <w:pPr>
              <w:jc w:val="center"/>
              <w:rPr>
                <w:rFonts w:ascii="Calibri" w:hAnsi="Calibri" w:cs="Arial"/>
                <w:sz w:val="22"/>
                <w:szCs w:val="22"/>
              </w:rPr>
            </w:pPr>
            <w:r>
              <w:rPr>
                <w:rFonts w:ascii="Calibri" w:hAnsi="Calibri" w:cs="Arial"/>
                <w:sz w:val="22"/>
                <w:szCs w:val="22"/>
              </w:rPr>
              <w:t>=</w:t>
            </w:r>
          </w:p>
        </w:tc>
        <w:tc>
          <w:tcPr>
            <w:tcW w:w="720" w:type="dxa"/>
          </w:tcPr>
          <w:p w:rsidR="00EB5A49" w:rsidRDefault="00EB5A49" w:rsidP="00497EC0">
            <w:pPr>
              <w:jc w:val="center"/>
              <w:rPr>
                <w:rFonts w:ascii="Calibri" w:hAnsi="Calibri" w:cs="Arial"/>
                <w:sz w:val="22"/>
                <w:szCs w:val="22"/>
              </w:rPr>
            </w:pPr>
            <w:r>
              <w:rPr>
                <w:rFonts w:ascii="Calibri" w:hAnsi="Calibri" w:cs="Arial"/>
                <w:sz w:val="22"/>
                <w:szCs w:val="22"/>
              </w:rPr>
              <w:t>C</w:t>
            </w:r>
          </w:p>
        </w:tc>
      </w:tr>
      <w:tr w:rsidR="00EB5A49" w:rsidTr="00497EC0">
        <w:trPr>
          <w:trHeight w:val="248"/>
          <w:jc w:val="center"/>
        </w:trPr>
        <w:tc>
          <w:tcPr>
            <w:tcW w:w="1075" w:type="dxa"/>
          </w:tcPr>
          <w:p w:rsidR="00EB5A49" w:rsidRDefault="00EB5A49" w:rsidP="00497EC0">
            <w:pPr>
              <w:rPr>
                <w:rFonts w:ascii="Calibri" w:hAnsi="Calibri" w:cs="Arial"/>
                <w:sz w:val="22"/>
                <w:szCs w:val="22"/>
              </w:rPr>
            </w:pPr>
            <w:r>
              <w:rPr>
                <w:rFonts w:ascii="Calibri" w:hAnsi="Calibri" w:cs="Arial"/>
                <w:sz w:val="22"/>
                <w:szCs w:val="22"/>
              </w:rPr>
              <w:t>60 - 69</w:t>
            </w:r>
          </w:p>
        </w:tc>
        <w:tc>
          <w:tcPr>
            <w:tcW w:w="630" w:type="dxa"/>
          </w:tcPr>
          <w:p w:rsidR="00EB5A49" w:rsidRDefault="00EB5A49" w:rsidP="00497EC0">
            <w:pPr>
              <w:jc w:val="center"/>
              <w:rPr>
                <w:rFonts w:ascii="Calibri" w:hAnsi="Calibri" w:cs="Arial"/>
                <w:sz w:val="22"/>
                <w:szCs w:val="22"/>
              </w:rPr>
            </w:pPr>
            <w:r>
              <w:rPr>
                <w:rFonts w:ascii="Calibri" w:hAnsi="Calibri" w:cs="Arial"/>
                <w:sz w:val="22"/>
                <w:szCs w:val="22"/>
              </w:rPr>
              <w:t>=</w:t>
            </w:r>
          </w:p>
        </w:tc>
        <w:tc>
          <w:tcPr>
            <w:tcW w:w="720" w:type="dxa"/>
          </w:tcPr>
          <w:p w:rsidR="00EB5A49" w:rsidRDefault="00EB5A49" w:rsidP="00497EC0">
            <w:pPr>
              <w:jc w:val="center"/>
              <w:rPr>
                <w:rFonts w:ascii="Calibri" w:hAnsi="Calibri" w:cs="Arial"/>
                <w:sz w:val="22"/>
                <w:szCs w:val="22"/>
              </w:rPr>
            </w:pPr>
            <w:r>
              <w:rPr>
                <w:rFonts w:ascii="Calibri" w:hAnsi="Calibri" w:cs="Arial"/>
                <w:sz w:val="22"/>
                <w:szCs w:val="22"/>
              </w:rPr>
              <w:t>D</w:t>
            </w:r>
          </w:p>
        </w:tc>
      </w:tr>
      <w:tr w:rsidR="00EB5A49" w:rsidTr="00497EC0">
        <w:trPr>
          <w:trHeight w:val="262"/>
          <w:jc w:val="center"/>
        </w:trPr>
        <w:tc>
          <w:tcPr>
            <w:tcW w:w="1075" w:type="dxa"/>
          </w:tcPr>
          <w:p w:rsidR="00EB5A49" w:rsidRDefault="00EB5A49" w:rsidP="00497EC0">
            <w:pPr>
              <w:rPr>
                <w:rFonts w:ascii="Calibri" w:hAnsi="Calibri" w:cs="Arial"/>
                <w:sz w:val="22"/>
                <w:szCs w:val="22"/>
              </w:rPr>
            </w:pPr>
            <w:r>
              <w:rPr>
                <w:rFonts w:ascii="Calibri" w:hAnsi="Calibri" w:cs="Arial"/>
                <w:sz w:val="22"/>
                <w:szCs w:val="22"/>
              </w:rPr>
              <w:t>Below 60</w:t>
            </w:r>
          </w:p>
        </w:tc>
        <w:tc>
          <w:tcPr>
            <w:tcW w:w="630" w:type="dxa"/>
          </w:tcPr>
          <w:p w:rsidR="00EB5A49" w:rsidRDefault="00EB5A49" w:rsidP="00497EC0">
            <w:pPr>
              <w:jc w:val="center"/>
              <w:rPr>
                <w:rFonts w:ascii="Calibri" w:hAnsi="Calibri" w:cs="Arial"/>
                <w:sz w:val="22"/>
                <w:szCs w:val="22"/>
              </w:rPr>
            </w:pPr>
            <w:r>
              <w:rPr>
                <w:rFonts w:ascii="Calibri" w:hAnsi="Calibri" w:cs="Arial"/>
                <w:sz w:val="22"/>
                <w:szCs w:val="22"/>
              </w:rPr>
              <w:t>=</w:t>
            </w:r>
          </w:p>
        </w:tc>
        <w:tc>
          <w:tcPr>
            <w:tcW w:w="720" w:type="dxa"/>
          </w:tcPr>
          <w:p w:rsidR="00EB5A49" w:rsidRDefault="00EB5A49" w:rsidP="00497EC0">
            <w:pPr>
              <w:jc w:val="center"/>
              <w:rPr>
                <w:rFonts w:ascii="Calibri" w:hAnsi="Calibri" w:cs="Arial"/>
                <w:sz w:val="22"/>
                <w:szCs w:val="22"/>
              </w:rPr>
            </w:pPr>
            <w:r>
              <w:rPr>
                <w:rFonts w:ascii="Calibri" w:hAnsi="Calibri" w:cs="Arial"/>
                <w:sz w:val="22"/>
                <w:szCs w:val="22"/>
              </w:rPr>
              <w:t>F</w:t>
            </w:r>
          </w:p>
        </w:tc>
      </w:tr>
    </w:tbl>
    <w:p w:rsidR="00191C68" w:rsidRPr="007F3FB4" w:rsidRDefault="00191C68" w:rsidP="00DA66CF">
      <w:pPr>
        <w:ind w:left="720"/>
        <w:rPr>
          <w:rFonts w:ascii="Calibri" w:hAnsi="Calibri" w:cs="Arial"/>
          <w:sz w:val="22"/>
          <w:szCs w:val="22"/>
        </w:rPr>
      </w:pP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(Note:  The “incomplete” grade [“I”] should be given only when unusual circumstances warrant. An “incomplete” is not a substitute for a “D,” “F,” or “W.” Refer to the policy on “incomplete grades.)</w:t>
      </w:r>
    </w:p>
    <w:p w:rsidR="00191C68" w:rsidRPr="007F3FB4" w:rsidRDefault="00191C68" w:rsidP="00DA66CF">
      <w:pPr>
        <w:ind w:left="720"/>
        <w:rPr>
          <w:rFonts w:ascii="Calibri" w:hAnsi="Calibri" w:cs="Arial"/>
          <w:b/>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REQUIRED COURSE MATERIALS: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 correct bibliographic format.)</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RESERVED MATERIALS FOR THE COURSE: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Other special learning resources.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CLASS SCHEDULE: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This section includes assignments for each class meeting or unit, along with scheduled </w:t>
      </w:r>
      <w:r w:rsidR="00882197" w:rsidRPr="007F3FB4">
        <w:rPr>
          <w:rFonts w:ascii="Calibri" w:hAnsi="Calibri" w:cs="Arial"/>
          <w:sz w:val="22"/>
          <w:szCs w:val="22"/>
        </w:rPr>
        <w:t>Library activities</w:t>
      </w:r>
      <w:r w:rsidRPr="007F3FB4">
        <w:rPr>
          <w:rFonts w:ascii="Calibri" w:hAnsi="Calibri" w:cs="Arial"/>
          <w:sz w:val="22"/>
          <w:szCs w:val="22"/>
        </w:rPr>
        <w:t xml:space="preserve"> and other scheduled support, including scheduled tests.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ANY OTHER INFORMATION OR CLASS PROCEDURES OR POLICIES: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(Which would be useful to the students in the class.)</w:t>
      </w:r>
    </w:p>
    <w:p w:rsidR="00191C68" w:rsidRPr="007F3FB4" w:rsidRDefault="00191C68" w:rsidP="00DA66CF">
      <w:pPr>
        <w:ind w:left="720"/>
        <w:rPr>
          <w:rFonts w:ascii="Calibri" w:hAnsi="Calibri" w:cs="Arial"/>
          <w:sz w:val="22"/>
          <w:szCs w:val="22"/>
        </w:rPr>
      </w:pPr>
    </w:p>
    <w:sectPr w:rsidR="00191C68" w:rsidRPr="007F3FB4" w:rsidSect="00191C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6C8" w:rsidRDefault="00B936C8" w:rsidP="003A608C">
      <w:r>
        <w:separator/>
      </w:r>
    </w:p>
  </w:endnote>
  <w:endnote w:type="continuationSeparator" w:id="0">
    <w:p w:rsidR="00B936C8" w:rsidRDefault="00B936C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56733A" w:rsidRDefault="00AB5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EB5A49">
      <w:rPr>
        <w:rFonts w:ascii="Calibri" w:hAnsi="Calibri" w:cs="Arial"/>
        <w:sz w:val="22"/>
        <w:szCs w:val="22"/>
      </w:rPr>
      <w:t xml:space="preserve">Revised </w:t>
    </w:r>
    <w:r w:rsidR="006D0DA5">
      <w:rPr>
        <w:rFonts w:ascii="Calibri" w:hAnsi="Calibri" w:cs="Arial"/>
        <w:sz w:val="22"/>
        <w:szCs w:val="22"/>
      </w:rPr>
      <w:t>2/16</w:t>
    </w:r>
    <w:r w:rsidR="00EB5A49">
      <w:rPr>
        <w:rFonts w:ascii="Calibri" w:hAnsi="Calibri" w:cs="Arial"/>
        <w:sz w:val="22"/>
        <w:szCs w:val="22"/>
      </w:rPr>
      <w:t>, 11/16</w:t>
    </w:r>
    <w:r w:rsidR="00191C68" w:rsidRPr="00583E5E">
      <w:rPr>
        <w:rFonts w:ascii="Calibri" w:hAnsi="Calibri" w:cs="Arial"/>
        <w:sz w:val="22"/>
        <w:szCs w:val="22"/>
      </w:rPr>
      <w:tab/>
    </w:r>
    <w:r w:rsidR="00191C68" w:rsidRPr="00583E5E">
      <w:rPr>
        <w:rFonts w:ascii="Calibri" w:hAnsi="Calibri" w:cs="Arial"/>
        <w:sz w:val="22"/>
        <w:szCs w:val="22"/>
      </w:rPr>
      <w:tab/>
      <w:t xml:space="preserve">Page </w:t>
    </w:r>
    <w:r w:rsidR="00191C68" w:rsidRPr="00583E5E">
      <w:rPr>
        <w:rFonts w:ascii="Calibri" w:hAnsi="Calibri" w:cs="Arial"/>
        <w:sz w:val="22"/>
        <w:szCs w:val="22"/>
      </w:rPr>
      <w:fldChar w:fldCharType="begin"/>
    </w:r>
    <w:r w:rsidR="00191C68" w:rsidRPr="00583E5E">
      <w:rPr>
        <w:rFonts w:ascii="Calibri" w:hAnsi="Calibri" w:cs="Arial"/>
        <w:sz w:val="22"/>
        <w:szCs w:val="22"/>
      </w:rPr>
      <w:instrText xml:space="preserve"> PAGE   \* MERGEFORMAT </w:instrText>
    </w:r>
    <w:r w:rsidR="00191C68" w:rsidRPr="00583E5E">
      <w:rPr>
        <w:rFonts w:ascii="Calibri" w:hAnsi="Calibri" w:cs="Arial"/>
        <w:sz w:val="22"/>
        <w:szCs w:val="22"/>
      </w:rPr>
      <w:fldChar w:fldCharType="separate"/>
    </w:r>
    <w:r w:rsidR="00EB5A49">
      <w:rPr>
        <w:rFonts w:ascii="Calibri" w:hAnsi="Calibri" w:cs="Arial"/>
        <w:noProof/>
        <w:sz w:val="22"/>
        <w:szCs w:val="22"/>
      </w:rPr>
      <w:t>3</w:t>
    </w:r>
    <w:r w:rsidR="00191C6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EB5A49" w:rsidRDefault="00EB5A49" w:rsidP="00EB5A4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6C8" w:rsidRDefault="00B936C8" w:rsidP="003A608C">
      <w:r>
        <w:separator/>
      </w:r>
    </w:p>
  </w:footnote>
  <w:footnote w:type="continuationSeparator" w:id="0">
    <w:p w:rsidR="00B936C8" w:rsidRDefault="00B936C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5A" w:rsidRPr="005B1FB3" w:rsidRDefault="00340A5A" w:rsidP="00340A5A">
    <w:pPr>
      <w:pStyle w:val="Header"/>
      <w:pBdr>
        <w:bottom w:val="thinThickSmallGap" w:sz="18" w:space="1" w:color="0D0D0D"/>
      </w:pBdr>
      <w:jc w:val="right"/>
    </w:pPr>
    <w:r>
      <w:rPr>
        <w:rFonts w:ascii="Calibri" w:hAnsi="Calibri" w:cs="Arial"/>
        <w:noProof/>
        <w:sz w:val="22"/>
        <w:szCs w:val="22"/>
      </w:rPr>
      <w:t>ISM 4880 PRINCIPLES OF ELECTRONIC COMMERCE</w:t>
    </w:r>
  </w:p>
  <w:p w:rsidR="00191C68" w:rsidRPr="00F85861" w:rsidRDefault="00191C6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A49" w:rsidRDefault="00EB5A49" w:rsidP="00EB5A49">
    <w:pPr>
      <w:pStyle w:val="Header"/>
      <w:jc w:val="right"/>
    </w:pPr>
    <w:r w:rsidRPr="00D55873">
      <w:rPr>
        <w:noProof/>
        <w:lang w:eastAsia="en-US"/>
      </w:rPr>
      <w:drawing>
        <wp:inline distT="0" distB="0" distL="0" distR="0" wp14:anchorId="24157FA9" wp14:editId="67CF37E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B5A49" w:rsidRDefault="00EB5A49" w:rsidP="00EB5A49">
    <w:pPr>
      <w:pStyle w:val="Header"/>
      <w:jc w:val="right"/>
    </w:pPr>
  </w:p>
  <w:p w:rsidR="00EB5A49" w:rsidRDefault="00EB5A49" w:rsidP="00EB5A49">
    <w:pPr>
      <w:pStyle w:val="Header"/>
      <w:contextualSpacing/>
      <w:jc w:val="right"/>
      <w:rPr>
        <w:b/>
        <w:color w:val="470A68"/>
        <w:sz w:val="28"/>
      </w:rPr>
    </w:pPr>
    <w:r>
      <w:rPr>
        <w:b/>
        <w:color w:val="470A68"/>
        <w:sz w:val="28"/>
      </w:rPr>
      <w:t>School of Business and Technology</w:t>
    </w:r>
  </w:p>
  <w:p w:rsidR="00191C68" w:rsidRPr="00EB5A49" w:rsidRDefault="00EB5A49" w:rsidP="00EB5A49">
    <w:pPr>
      <w:pStyle w:val="Header"/>
      <w:contextualSpacing/>
      <w:jc w:val="right"/>
      <w:rPr>
        <w:b/>
        <w:color w:val="470A68"/>
        <w:sz w:val="28"/>
      </w:rPr>
    </w:pPr>
    <w:r>
      <w:rPr>
        <w:noProof/>
        <w:lang w:eastAsia="en-US"/>
      </w:rPr>
      <mc:AlternateContent>
        <mc:Choice Requires="wps">
          <w:drawing>
            <wp:inline distT="0" distB="0" distL="0" distR="0" wp14:anchorId="139FA981" wp14:editId="6F36698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59CB5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D0D2B1F"/>
    <w:multiLevelType w:val="hybridMultilevel"/>
    <w:tmpl w:val="FBAA3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B207AA"/>
    <w:multiLevelType w:val="hybridMultilevel"/>
    <w:tmpl w:val="EB84C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18sdzN/OJAEDjtKFuI+XoZiHHor3qDs1vWwf0D5lrPmdluk+geZPXGXsLMDlxu4jRPYpXGjUDlChCtC1Sfa8g==" w:salt="5gu+zXUMgUmfj99CkyEiE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3E3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457C"/>
    <w:rsid w:val="00085A5D"/>
    <w:rsid w:val="00087993"/>
    <w:rsid w:val="000915BF"/>
    <w:rsid w:val="00092F31"/>
    <w:rsid w:val="00095F74"/>
    <w:rsid w:val="00096025"/>
    <w:rsid w:val="00097F0F"/>
    <w:rsid w:val="000A175B"/>
    <w:rsid w:val="000A404C"/>
    <w:rsid w:val="000A53CD"/>
    <w:rsid w:val="000A582C"/>
    <w:rsid w:val="000A62F4"/>
    <w:rsid w:val="000B478E"/>
    <w:rsid w:val="000C5A3C"/>
    <w:rsid w:val="000C5FFB"/>
    <w:rsid w:val="000D3FB0"/>
    <w:rsid w:val="000D4445"/>
    <w:rsid w:val="000D4A28"/>
    <w:rsid w:val="000D52D7"/>
    <w:rsid w:val="000D6B8C"/>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1C68"/>
    <w:rsid w:val="00192009"/>
    <w:rsid w:val="0019349D"/>
    <w:rsid w:val="00193597"/>
    <w:rsid w:val="00193CFE"/>
    <w:rsid w:val="0019460E"/>
    <w:rsid w:val="001A13F4"/>
    <w:rsid w:val="001A4A48"/>
    <w:rsid w:val="001B422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6CF"/>
    <w:rsid w:val="002D79E9"/>
    <w:rsid w:val="002E6C3B"/>
    <w:rsid w:val="002E7944"/>
    <w:rsid w:val="002F1FD5"/>
    <w:rsid w:val="002F3252"/>
    <w:rsid w:val="002F3FD8"/>
    <w:rsid w:val="002F448D"/>
    <w:rsid w:val="002F4FA4"/>
    <w:rsid w:val="002F6CA3"/>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0BE2"/>
    <w:rsid w:val="003320FA"/>
    <w:rsid w:val="00332B09"/>
    <w:rsid w:val="0034066C"/>
    <w:rsid w:val="00340A5A"/>
    <w:rsid w:val="00341B19"/>
    <w:rsid w:val="00352604"/>
    <w:rsid w:val="003538D5"/>
    <w:rsid w:val="00354516"/>
    <w:rsid w:val="003562B8"/>
    <w:rsid w:val="0035719C"/>
    <w:rsid w:val="00365CDF"/>
    <w:rsid w:val="00366685"/>
    <w:rsid w:val="003668D0"/>
    <w:rsid w:val="0037116A"/>
    <w:rsid w:val="003726C6"/>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3839"/>
    <w:rsid w:val="004144D6"/>
    <w:rsid w:val="00420386"/>
    <w:rsid w:val="00424E39"/>
    <w:rsid w:val="004276BE"/>
    <w:rsid w:val="00427BDD"/>
    <w:rsid w:val="00427F5C"/>
    <w:rsid w:val="00434903"/>
    <w:rsid w:val="00435404"/>
    <w:rsid w:val="0043543E"/>
    <w:rsid w:val="00443A5C"/>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D07"/>
    <w:rsid w:val="00512E68"/>
    <w:rsid w:val="0051455B"/>
    <w:rsid w:val="00517935"/>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2E03"/>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E91"/>
    <w:rsid w:val="005E069C"/>
    <w:rsid w:val="005E0EA6"/>
    <w:rsid w:val="005E1AD4"/>
    <w:rsid w:val="005E2B55"/>
    <w:rsid w:val="005E4948"/>
    <w:rsid w:val="005E7A0A"/>
    <w:rsid w:val="005F01C0"/>
    <w:rsid w:val="005F1F83"/>
    <w:rsid w:val="005F3A60"/>
    <w:rsid w:val="005F5274"/>
    <w:rsid w:val="005F5C2B"/>
    <w:rsid w:val="005F7A05"/>
    <w:rsid w:val="006015A3"/>
    <w:rsid w:val="00604B66"/>
    <w:rsid w:val="00611D02"/>
    <w:rsid w:val="0062017D"/>
    <w:rsid w:val="006220C5"/>
    <w:rsid w:val="00625B90"/>
    <w:rsid w:val="00627F69"/>
    <w:rsid w:val="00634CE6"/>
    <w:rsid w:val="006357C0"/>
    <w:rsid w:val="0063630C"/>
    <w:rsid w:val="006374B6"/>
    <w:rsid w:val="006376E0"/>
    <w:rsid w:val="00641797"/>
    <w:rsid w:val="006448D4"/>
    <w:rsid w:val="00645758"/>
    <w:rsid w:val="00646F29"/>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0DA5"/>
    <w:rsid w:val="006D401B"/>
    <w:rsid w:val="006D462E"/>
    <w:rsid w:val="006D65C8"/>
    <w:rsid w:val="006F0396"/>
    <w:rsid w:val="006F1FB3"/>
    <w:rsid w:val="006F7A56"/>
    <w:rsid w:val="00700625"/>
    <w:rsid w:val="0070462A"/>
    <w:rsid w:val="00704633"/>
    <w:rsid w:val="00705A2D"/>
    <w:rsid w:val="00710793"/>
    <w:rsid w:val="0071227B"/>
    <w:rsid w:val="0072009E"/>
    <w:rsid w:val="007205A7"/>
    <w:rsid w:val="00725AE3"/>
    <w:rsid w:val="00725F66"/>
    <w:rsid w:val="00730DB3"/>
    <w:rsid w:val="00732FEE"/>
    <w:rsid w:val="00733FF5"/>
    <w:rsid w:val="00734B01"/>
    <w:rsid w:val="00744942"/>
    <w:rsid w:val="00747EF2"/>
    <w:rsid w:val="00752E77"/>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C66BD"/>
    <w:rsid w:val="007D243A"/>
    <w:rsid w:val="007D66A1"/>
    <w:rsid w:val="007E3005"/>
    <w:rsid w:val="007E7942"/>
    <w:rsid w:val="007F1A32"/>
    <w:rsid w:val="007F1DFC"/>
    <w:rsid w:val="007F3FB4"/>
    <w:rsid w:val="0080574D"/>
    <w:rsid w:val="00813CDE"/>
    <w:rsid w:val="00820F79"/>
    <w:rsid w:val="00821FCE"/>
    <w:rsid w:val="008244CC"/>
    <w:rsid w:val="008247F1"/>
    <w:rsid w:val="00824C48"/>
    <w:rsid w:val="00826575"/>
    <w:rsid w:val="008322A3"/>
    <w:rsid w:val="008326F7"/>
    <w:rsid w:val="00832AE3"/>
    <w:rsid w:val="008361A2"/>
    <w:rsid w:val="00840199"/>
    <w:rsid w:val="00840DB5"/>
    <w:rsid w:val="00841991"/>
    <w:rsid w:val="00844C8B"/>
    <w:rsid w:val="00852C65"/>
    <w:rsid w:val="008537DA"/>
    <w:rsid w:val="008550B8"/>
    <w:rsid w:val="00857017"/>
    <w:rsid w:val="00860757"/>
    <w:rsid w:val="008641B9"/>
    <w:rsid w:val="00871451"/>
    <w:rsid w:val="008734F9"/>
    <w:rsid w:val="00874DEB"/>
    <w:rsid w:val="00875AAA"/>
    <w:rsid w:val="00882197"/>
    <w:rsid w:val="008856A1"/>
    <w:rsid w:val="00894832"/>
    <w:rsid w:val="00894F18"/>
    <w:rsid w:val="00897C7A"/>
    <w:rsid w:val="008A0AC8"/>
    <w:rsid w:val="008A189D"/>
    <w:rsid w:val="008A1D7C"/>
    <w:rsid w:val="008A2456"/>
    <w:rsid w:val="008A47C8"/>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5271"/>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8CA"/>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547"/>
    <w:rsid w:val="00AA05D3"/>
    <w:rsid w:val="00AA2CEB"/>
    <w:rsid w:val="00AB0791"/>
    <w:rsid w:val="00AB28A7"/>
    <w:rsid w:val="00AB566E"/>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1A12"/>
    <w:rsid w:val="00B12BFA"/>
    <w:rsid w:val="00B13F17"/>
    <w:rsid w:val="00B16FEA"/>
    <w:rsid w:val="00B174DB"/>
    <w:rsid w:val="00B23AF9"/>
    <w:rsid w:val="00B25673"/>
    <w:rsid w:val="00B3057A"/>
    <w:rsid w:val="00B30BA9"/>
    <w:rsid w:val="00B34C63"/>
    <w:rsid w:val="00B42380"/>
    <w:rsid w:val="00B427DB"/>
    <w:rsid w:val="00B46D55"/>
    <w:rsid w:val="00B527C6"/>
    <w:rsid w:val="00B562D9"/>
    <w:rsid w:val="00B70DF1"/>
    <w:rsid w:val="00B7226B"/>
    <w:rsid w:val="00B75E62"/>
    <w:rsid w:val="00B770E3"/>
    <w:rsid w:val="00B936C8"/>
    <w:rsid w:val="00B93785"/>
    <w:rsid w:val="00B94AD6"/>
    <w:rsid w:val="00BA0AAF"/>
    <w:rsid w:val="00BA1DAD"/>
    <w:rsid w:val="00BA2466"/>
    <w:rsid w:val="00BA3DC3"/>
    <w:rsid w:val="00BA5FC9"/>
    <w:rsid w:val="00BA6A1D"/>
    <w:rsid w:val="00BA6FD4"/>
    <w:rsid w:val="00BB3372"/>
    <w:rsid w:val="00BB5D6E"/>
    <w:rsid w:val="00BB6092"/>
    <w:rsid w:val="00BC02F9"/>
    <w:rsid w:val="00BC37AA"/>
    <w:rsid w:val="00BC4BC8"/>
    <w:rsid w:val="00BC547C"/>
    <w:rsid w:val="00BE04EE"/>
    <w:rsid w:val="00BE3365"/>
    <w:rsid w:val="00BE35B4"/>
    <w:rsid w:val="00BE41A1"/>
    <w:rsid w:val="00BE594D"/>
    <w:rsid w:val="00BE5EA7"/>
    <w:rsid w:val="00BE76F2"/>
    <w:rsid w:val="00BE7B52"/>
    <w:rsid w:val="00BF0491"/>
    <w:rsid w:val="00BF05B2"/>
    <w:rsid w:val="00BF0814"/>
    <w:rsid w:val="00BF28C2"/>
    <w:rsid w:val="00C02627"/>
    <w:rsid w:val="00C05E1B"/>
    <w:rsid w:val="00C12406"/>
    <w:rsid w:val="00C12704"/>
    <w:rsid w:val="00C157B0"/>
    <w:rsid w:val="00C27530"/>
    <w:rsid w:val="00C3403C"/>
    <w:rsid w:val="00C3496D"/>
    <w:rsid w:val="00C34A0A"/>
    <w:rsid w:val="00C3595D"/>
    <w:rsid w:val="00C36AF3"/>
    <w:rsid w:val="00C51CBF"/>
    <w:rsid w:val="00C57A5F"/>
    <w:rsid w:val="00C63C70"/>
    <w:rsid w:val="00C653DB"/>
    <w:rsid w:val="00C678D4"/>
    <w:rsid w:val="00C72045"/>
    <w:rsid w:val="00C7377C"/>
    <w:rsid w:val="00C761D5"/>
    <w:rsid w:val="00C90786"/>
    <w:rsid w:val="00C90971"/>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78C"/>
    <w:rsid w:val="00CF4F04"/>
    <w:rsid w:val="00CF6D6A"/>
    <w:rsid w:val="00CF7A26"/>
    <w:rsid w:val="00D01EB8"/>
    <w:rsid w:val="00D05B56"/>
    <w:rsid w:val="00D062F5"/>
    <w:rsid w:val="00D109F9"/>
    <w:rsid w:val="00D12029"/>
    <w:rsid w:val="00D15552"/>
    <w:rsid w:val="00D201B6"/>
    <w:rsid w:val="00D20D9F"/>
    <w:rsid w:val="00D22273"/>
    <w:rsid w:val="00D2236D"/>
    <w:rsid w:val="00D2562E"/>
    <w:rsid w:val="00D256B1"/>
    <w:rsid w:val="00D25BBA"/>
    <w:rsid w:val="00D27ED2"/>
    <w:rsid w:val="00D27FB9"/>
    <w:rsid w:val="00D3026C"/>
    <w:rsid w:val="00D349F3"/>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4"/>
    <w:rsid w:val="00DC2063"/>
    <w:rsid w:val="00DC2863"/>
    <w:rsid w:val="00DD347B"/>
    <w:rsid w:val="00DD4688"/>
    <w:rsid w:val="00DD7791"/>
    <w:rsid w:val="00DD7D2F"/>
    <w:rsid w:val="00DD7DD6"/>
    <w:rsid w:val="00DE3117"/>
    <w:rsid w:val="00DF0910"/>
    <w:rsid w:val="00DF189C"/>
    <w:rsid w:val="00DF3B66"/>
    <w:rsid w:val="00DF59A3"/>
    <w:rsid w:val="00E04BE9"/>
    <w:rsid w:val="00E1148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3DCC"/>
    <w:rsid w:val="00E84695"/>
    <w:rsid w:val="00E92623"/>
    <w:rsid w:val="00E957EF"/>
    <w:rsid w:val="00E96555"/>
    <w:rsid w:val="00EA1123"/>
    <w:rsid w:val="00EA140A"/>
    <w:rsid w:val="00EA151B"/>
    <w:rsid w:val="00EA1CF4"/>
    <w:rsid w:val="00EA2A18"/>
    <w:rsid w:val="00EB0FFD"/>
    <w:rsid w:val="00EB15D4"/>
    <w:rsid w:val="00EB2C92"/>
    <w:rsid w:val="00EB5A49"/>
    <w:rsid w:val="00EB6159"/>
    <w:rsid w:val="00EB6447"/>
    <w:rsid w:val="00EB70EA"/>
    <w:rsid w:val="00EC28D8"/>
    <w:rsid w:val="00EE3DB1"/>
    <w:rsid w:val="00EE7AF0"/>
    <w:rsid w:val="00EF0124"/>
    <w:rsid w:val="00EF3347"/>
    <w:rsid w:val="00F0403D"/>
    <w:rsid w:val="00F04E67"/>
    <w:rsid w:val="00F05C55"/>
    <w:rsid w:val="00F06211"/>
    <w:rsid w:val="00F0743D"/>
    <w:rsid w:val="00F1523B"/>
    <w:rsid w:val="00F207D2"/>
    <w:rsid w:val="00F21328"/>
    <w:rsid w:val="00F268CA"/>
    <w:rsid w:val="00F33F02"/>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ACE"/>
    <w:rsid w:val="00FA4F5E"/>
    <w:rsid w:val="00FB1086"/>
    <w:rsid w:val="00FB1090"/>
    <w:rsid w:val="00FB1278"/>
    <w:rsid w:val="00FB21DD"/>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4339"/>
    <w:rsid w:val="00FF66FA"/>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ADAE0"/>
  <w15:chartTrackingRefBased/>
  <w15:docId w15:val="{C8AECEE9-796C-42BA-8E76-62AFDDB1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33F02"/>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F33F02"/>
    <w:rPr>
      <w:b/>
      <w:snapToGrid w:val="0"/>
    </w:rPr>
  </w:style>
  <w:style w:type="paragraph" w:styleId="PlainText">
    <w:name w:val="Plain Text"/>
    <w:basedOn w:val="Normal"/>
    <w:link w:val="PlainTextChar"/>
    <w:rsid w:val="00F33F02"/>
    <w:pPr>
      <w:widowControl/>
      <w:suppressAutoHyphens w:val="0"/>
    </w:pPr>
    <w:rPr>
      <w:rFonts w:ascii="Courier New" w:hAnsi="Courier New"/>
      <w:sz w:val="20"/>
      <w:lang w:val="x-none" w:eastAsia="x-none"/>
    </w:rPr>
  </w:style>
  <w:style w:type="character" w:customStyle="1" w:styleId="PlainTextChar">
    <w:name w:val="Plain Text Char"/>
    <w:link w:val="PlainText"/>
    <w:rsid w:val="00F33F02"/>
    <w:rPr>
      <w:rFonts w:ascii="Courier New" w:hAnsi="Courier New"/>
    </w:rPr>
  </w:style>
  <w:style w:type="character" w:styleId="Strong">
    <w:name w:val="Strong"/>
    <w:uiPriority w:val="22"/>
    <w:qFormat/>
    <w:rsid w:val="00CF478C"/>
    <w:rPr>
      <w:b/>
      <w:bCs/>
    </w:rPr>
  </w:style>
  <w:style w:type="character" w:styleId="Hyperlink">
    <w:name w:val="Hyperlink"/>
    <w:unhideWhenUsed/>
    <w:rsid w:val="00592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7663">
      <w:bodyDiv w:val="1"/>
      <w:marLeft w:val="0"/>
      <w:marRight w:val="0"/>
      <w:marTop w:val="0"/>
      <w:marBottom w:val="0"/>
      <w:divBdr>
        <w:top w:val="none" w:sz="0" w:space="0" w:color="auto"/>
        <w:left w:val="none" w:sz="0" w:space="0" w:color="auto"/>
        <w:bottom w:val="none" w:sz="0" w:space="0" w:color="auto"/>
        <w:right w:val="none" w:sz="0" w:space="0" w:color="auto"/>
      </w:divBdr>
    </w:div>
    <w:div w:id="987788292">
      <w:bodyDiv w:val="1"/>
      <w:marLeft w:val="0"/>
      <w:marRight w:val="0"/>
      <w:marTop w:val="0"/>
      <w:marBottom w:val="0"/>
      <w:divBdr>
        <w:top w:val="none" w:sz="0" w:space="0" w:color="auto"/>
        <w:left w:val="none" w:sz="0" w:space="0" w:color="auto"/>
        <w:bottom w:val="none" w:sz="0" w:space="0" w:color="auto"/>
        <w:right w:val="none" w:sz="0" w:space="0" w:color="auto"/>
      </w:divBdr>
    </w:div>
    <w:div w:id="15759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B14F4-0A0D-4C36-B269-63B3A527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5048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2016-11-30T23:41:00Z</dcterms:created>
  <dcterms:modified xsi:type="dcterms:W3CDTF">2016-11-30T23:46:00Z</dcterms:modified>
</cp:coreProperties>
</file>