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CE5B01" w:rsidTr="009C768D">
        <w:trPr>
          <w:trHeight w:val="546"/>
          <w:tblHeader/>
          <w:jc w:val="center"/>
        </w:trPr>
        <w:tc>
          <w:tcPr>
            <w:tcW w:w="5206" w:type="dxa"/>
            <w:vAlign w:val="center"/>
          </w:tcPr>
          <w:p w:rsidR="00CE5B01" w:rsidRDefault="00CE5B01" w:rsidP="009C768D">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CE5B01" w:rsidRDefault="00CE5B01" w:rsidP="009C768D">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CE5B01" w:rsidTr="009C768D">
        <w:trPr>
          <w:trHeight w:val="486"/>
          <w:jc w:val="center"/>
        </w:trPr>
        <w:tc>
          <w:tcPr>
            <w:tcW w:w="5206" w:type="dxa"/>
            <w:vAlign w:val="center"/>
          </w:tcPr>
          <w:p w:rsidR="00CE5B01" w:rsidRDefault="00CE5B01" w:rsidP="009C768D">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CE5B01" w:rsidRDefault="00CE5B01" w:rsidP="009C768D">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CE5B01" w:rsidTr="009C768D">
        <w:trPr>
          <w:trHeight w:val="516"/>
          <w:jc w:val="center"/>
        </w:trPr>
        <w:tc>
          <w:tcPr>
            <w:tcW w:w="5206" w:type="dxa"/>
            <w:vAlign w:val="center"/>
          </w:tcPr>
          <w:p w:rsidR="00CE5B01" w:rsidRDefault="00CE5B01" w:rsidP="009C768D">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CE5B01" w:rsidRDefault="00CE5B01" w:rsidP="009C768D">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2E6C3F" w:rsidRPr="007C703E" w:rsidRDefault="002E6C3F" w:rsidP="00DA66CF">
      <w:pPr>
        <w:rPr>
          <w:rFonts w:ascii="Calibri" w:hAnsi="Calibri" w:cs="Arial"/>
          <w:b/>
          <w:sz w:val="22"/>
          <w:szCs w:val="22"/>
        </w:rPr>
      </w:pPr>
    </w:p>
    <w:p w:rsidR="002E6C3F" w:rsidRPr="007C703E" w:rsidRDefault="002E6C3F" w:rsidP="00DA66CF">
      <w:pPr>
        <w:rPr>
          <w:rFonts w:ascii="Calibri" w:hAnsi="Calibri" w:cs="Arial"/>
          <w:b/>
          <w:sz w:val="22"/>
          <w:szCs w:val="22"/>
          <w:u w:val="single"/>
        </w:rPr>
      </w:pPr>
    </w:p>
    <w:p w:rsidR="002E6C3F" w:rsidRPr="007C703E" w:rsidRDefault="002E6C3F" w:rsidP="00DA66CF">
      <w:pPr>
        <w:numPr>
          <w:ilvl w:val="0"/>
          <w:numId w:val="1"/>
        </w:numPr>
        <w:tabs>
          <w:tab w:val="left" w:pos="720"/>
        </w:tabs>
        <w:rPr>
          <w:rFonts w:ascii="Calibri" w:hAnsi="Calibri" w:cs="Arial"/>
          <w:b/>
          <w:sz w:val="22"/>
          <w:szCs w:val="22"/>
          <w:u w:val="single"/>
        </w:rPr>
      </w:pPr>
      <w:r w:rsidRPr="007C703E">
        <w:rPr>
          <w:rFonts w:ascii="Calibri" w:hAnsi="Calibri" w:cs="Arial"/>
          <w:b/>
          <w:sz w:val="22"/>
          <w:szCs w:val="22"/>
          <w:u w:val="single"/>
        </w:rPr>
        <w:t>COURSE NUMBER AND TITLE, CATALOG DESCRIPTION, CREDITS:</w:t>
      </w:r>
    </w:p>
    <w:p w:rsidR="002E6C3F" w:rsidRPr="007C703E" w:rsidRDefault="002E6C3F" w:rsidP="00DA66CF">
      <w:pPr>
        <w:ind w:left="1440"/>
        <w:rPr>
          <w:rFonts w:ascii="Calibri" w:hAnsi="Calibri" w:cs="Arial"/>
          <w:b/>
          <w:sz w:val="22"/>
          <w:szCs w:val="22"/>
        </w:rPr>
      </w:pPr>
    </w:p>
    <w:p w:rsidR="002E6C3F" w:rsidRPr="007C703E" w:rsidRDefault="002E6C3F" w:rsidP="001E131B">
      <w:pPr>
        <w:widowControl/>
        <w:tabs>
          <w:tab w:val="left" w:pos="720"/>
          <w:tab w:val="left" w:pos="1170"/>
        </w:tabs>
        <w:ind w:left="720"/>
        <w:rPr>
          <w:rFonts w:ascii="Calibri" w:hAnsi="Calibri" w:cs="Arial"/>
          <w:b/>
          <w:sz w:val="22"/>
          <w:szCs w:val="22"/>
        </w:rPr>
      </w:pPr>
      <w:r w:rsidRPr="007C703E">
        <w:rPr>
          <w:rFonts w:ascii="Calibri" w:hAnsi="Calibri" w:cs="Arial"/>
          <w:b/>
          <w:noProof/>
          <w:sz w:val="22"/>
          <w:szCs w:val="22"/>
        </w:rPr>
        <w:t>THE 2925 THEAT</w:t>
      </w:r>
      <w:r w:rsidR="00066D56" w:rsidRPr="007C703E">
        <w:rPr>
          <w:rFonts w:ascii="Calibri" w:hAnsi="Calibri" w:cs="Arial"/>
          <w:b/>
          <w:noProof/>
          <w:sz w:val="22"/>
          <w:szCs w:val="22"/>
        </w:rPr>
        <w:t xml:space="preserve">RE PERFORMANCE AND PRODUCTION </w:t>
      </w:r>
      <w:r w:rsidRPr="007C703E">
        <w:rPr>
          <w:rFonts w:ascii="Calibri" w:hAnsi="Calibri" w:cs="Arial"/>
          <w:b/>
          <w:sz w:val="22"/>
          <w:szCs w:val="22"/>
        </w:rPr>
        <w:t xml:space="preserve">   (</w:t>
      </w:r>
      <w:r w:rsidR="00AA5043" w:rsidRPr="007C703E">
        <w:rPr>
          <w:rFonts w:ascii="Calibri" w:hAnsi="Calibri" w:cs="Arial"/>
          <w:b/>
          <w:noProof/>
          <w:sz w:val="22"/>
          <w:szCs w:val="22"/>
        </w:rPr>
        <w:t>4</w:t>
      </w:r>
      <w:r w:rsidR="00AA5043" w:rsidRPr="007C703E">
        <w:rPr>
          <w:rFonts w:ascii="Calibri" w:hAnsi="Calibri" w:cs="Arial"/>
          <w:b/>
          <w:sz w:val="22"/>
          <w:szCs w:val="22"/>
        </w:rPr>
        <w:t xml:space="preserve"> CREDITS</w:t>
      </w:r>
      <w:r w:rsidRPr="007C703E">
        <w:rPr>
          <w:rFonts w:ascii="Calibri" w:hAnsi="Calibri" w:cs="Arial"/>
          <w:b/>
          <w:sz w:val="22"/>
          <w:szCs w:val="22"/>
        </w:rPr>
        <w:t>)</w:t>
      </w:r>
    </w:p>
    <w:p w:rsidR="002E6C3F" w:rsidRPr="007C703E" w:rsidRDefault="002E6C3F" w:rsidP="00DA66CF">
      <w:pPr>
        <w:widowControl/>
        <w:tabs>
          <w:tab w:val="left" w:pos="720"/>
          <w:tab w:val="left" w:pos="1170"/>
        </w:tabs>
        <w:ind w:firstLine="720"/>
        <w:rPr>
          <w:rFonts w:ascii="Calibri" w:hAnsi="Calibri" w:cs="Arial"/>
          <w:b/>
          <w:sz w:val="22"/>
          <w:szCs w:val="22"/>
        </w:rPr>
      </w:pPr>
    </w:p>
    <w:p w:rsidR="002E6C3F" w:rsidRPr="007C703E" w:rsidRDefault="002E6C3F" w:rsidP="003C50A9">
      <w:pPr>
        <w:pStyle w:val="BodyTextIndent2"/>
        <w:widowControl/>
        <w:tabs>
          <w:tab w:val="left" w:pos="720"/>
          <w:tab w:val="left" w:pos="1170"/>
        </w:tabs>
        <w:spacing w:line="276" w:lineRule="auto"/>
        <w:ind w:left="720"/>
        <w:rPr>
          <w:rFonts w:ascii="Calibri" w:hAnsi="Calibri" w:cs="Arial"/>
          <w:sz w:val="22"/>
          <w:szCs w:val="22"/>
        </w:rPr>
      </w:pPr>
      <w:r w:rsidRPr="007C703E">
        <w:rPr>
          <w:rFonts w:ascii="Calibri" w:hAnsi="Calibri" w:cs="Arial"/>
          <w:noProof/>
          <w:sz w:val="22"/>
          <w:szCs w:val="22"/>
        </w:rPr>
        <w:t>Rehearsal and performance in a major college or professional production are presented in this course.</w:t>
      </w:r>
    </w:p>
    <w:p w:rsidR="002E6C3F" w:rsidRPr="007C703E" w:rsidRDefault="005F1870" w:rsidP="005E7A0A">
      <w:pPr>
        <w:pStyle w:val="BodyTextIndent2"/>
        <w:widowControl/>
        <w:tabs>
          <w:tab w:val="left" w:pos="720"/>
          <w:tab w:val="left" w:pos="1170"/>
        </w:tabs>
        <w:spacing w:after="0" w:line="276" w:lineRule="auto"/>
        <w:ind w:left="720"/>
        <w:rPr>
          <w:rFonts w:ascii="Calibri" w:hAnsi="Calibri" w:cs="Arial"/>
          <w:sz w:val="22"/>
          <w:szCs w:val="22"/>
        </w:rPr>
      </w:pPr>
      <w:r w:rsidRPr="007C703E">
        <w:rPr>
          <w:rFonts w:ascii="Calibri" w:hAnsi="Calibri" w:cs="Arial"/>
          <w:sz w:val="22"/>
          <w:szCs w:val="22"/>
        </w:rPr>
        <w:t>Note: Open auditions. This course may be repeated once for credit.</w:t>
      </w:r>
    </w:p>
    <w:p w:rsidR="005F1870" w:rsidRPr="007C703E" w:rsidRDefault="005F1870" w:rsidP="005E7A0A">
      <w:pPr>
        <w:pStyle w:val="BodyTextIndent2"/>
        <w:widowControl/>
        <w:tabs>
          <w:tab w:val="left" w:pos="720"/>
          <w:tab w:val="left" w:pos="1170"/>
        </w:tabs>
        <w:spacing w:after="0" w:line="276" w:lineRule="auto"/>
        <w:ind w:left="720"/>
        <w:rPr>
          <w:rFonts w:ascii="Calibri" w:hAnsi="Calibri" w:cs="Arial"/>
          <w:sz w:val="22"/>
          <w:szCs w:val="22"/>
        </w:rPr>
      </w:pPr>
    </w:p>
    <w:p w:rsidR="002E6C3F" w:rsidRPr="007C703E" w:rsidRDefault="002E6C3F" w:rsidP="00BE594D">
      <w:pPr>
        <w:numPr>
          <w:ilvl w:val="0"/>
          <w:numId w:val="1"/>
        </w:numPr>
        <w:rPr>
          <w:rFonts w:ascii="Calibri" w:hAnsi="Calibri" w:cs="Arial"/>
          <w:b/>
          <w:sz w:val="22"/>
          <w:szCs w:val="22"/>
        </w:rPr>
      </w:pPr>
      <w:r w:rsidRPr="007C703E">
        <w:rPr>
          <w:rFonts w:ascii="Calibri" w:hAnsi="Calibri" w:cs="Arial"/>
          <w:b/>
          <w:sz w:val="22"/>
          <w:szCs w:val="22"/>
          <w:u w:val="single"/>
        </w:rPr>
        <w:t>PREREQUISITES FOR THIS COURSE:</w:t>
      </w:r>
      <w:r w:rsidRPr="007C703E">
        <w:rPr>
          <w:rFonts w:ascii="Calibri" w:hAnsi="Calibri" w:cs="Arial"/>
          <w:b/>
          <w:sz w:val="22"/>
          <w:szCs w:val="22"/>
        </w:rPr>
        <w:t xml:space="preserve">  </w:t>
      </w:r>
    </w:p>
    <w:p w:rsidR="002E6C3F" w:rsidRPr="007C703E" w:rsidRDefault="002E6C3F" w:rsidP="00DA66CF">
      <w:pPr>
        <w:ind w:left="720"/>
        <w:rPr>
          <w:rFonts w:ascii="Calibri" w:hAnsi="Calibri" w:cs="Arial"/>
          <w:b/>
          <w:sz w:val="22"/>
          <w:szCs w:val="22"/>
        </w:rPr>
      </w:pPr>
    </w:p>
    <w:p w:rsidR="002E6C3F" w:rsidRPr="007C703E" w:rsidRDefault="002E6C3F" w:rsidP="00927493">
      <w:pPr>
        <w:ind w:left="720"/>
        <w:rPr>
          <w:rFonts w:ascii="Calibri" w:hAnsi="Calibri" w:cs="Arial"/>
          <w:sz w:val="22"/>
          <w:szCs w:val="22"/>
        </w:rPr>
      </w:pPr>
      <w:r w:rsidRPr="007C703E">
        <w:rPr>
          <w:rFonts w:ascii="Calibri" w:hAnsi="Calibri" w:cs="Arial"/>
          <w:noProof/>
          <w:sz w:val="22"/>
          <w:szCs w:val="22"/>
        </w:rPr>
        <w:t>None</w:t>
      </w:r>
    </w:p>
    <w:p w:rsidR="002E6C3F" w:rsidRPr="007C703E" w:rsidRDefault="002E6C3F" w:rsidP="00927493">
      <w:pPr>
        <w:ind w:left="720"/>
        <w:rPr>
          <w:rFonts w:ascii="Calibri" w:hAnsi="Calibri" w:cs="Arial"/>
          <w:sz w:val="22"/>
          <w:szCs w:val="22"/>
        </w:rPr>
      </w:pPr>
    </w:p>
    <w:p w:rsidR="002E6C3F" w:rsidRPr="007C703E" w:rsidRDefault="002E6C3F" w:rsidP="00DA66CF">
      <w:pPr>
        <w:ind w:firstLine="720"/>
        <w:rPr>
          <w:rFonts w:ascii="Calibri" w:hAnsi="Calibri" w:cs="Arial"/>
          <w:sz w:val="22"/>
          <w:szCs w:val="22"/>
        </w:rPr>
      </w:pPr>
      <w:r w:rsidRPr="007C703E">
        <w:rPr>
          <w:rFonts w:ascii="Calibri" w:hAnsi="Calibri" w:cs="Arial"/>
          <w:b/>
          <w:sz w:val="22"/>
          <w:szCs w:val="22"/>
          <w:u w:val="single"/>
        </w:rPr>
        <w:t>CO-REQUISITES FOR THIS COURSE:</w:t>
      </w:r>
    </w:p>
    <w:p w:rsidR="002E6C3F" w:rsidRPr="007C703E" w:rsidRDefault="002E6C3F" w:rsidP="00DA66CF">
      <w:pPr>
        <w:ind w:firstLine="720"/>
        <w:rPr>
          <w:rFonts w:ascii="Calibri" w:hAnsi="Calibri" w:cs="Arial"/>
          <w:sz w:val="22"/>
          <w:szCs w:val="22"/>
        </w:rPr>
      </w:pPr>
    </w:p>
    <w:p w:rsidR="002E6C3F" w:rsidRPr="007C703E" w:rsidRDefault="002E6C3F" w:rsidP="00427BDD">
      <w:pPr>
        <w:ind w:left="720"/>
        <w:rPr>
          <w:rFonts w:ascii="Calibri" w:hAnsi="Calibri" w:cs="Arial"/>
          <w:sz w:val="22"/>
          <w:szCs w:val="22"/>
        </w:rPr>
      </w:pPr>
      <w:r w:rsidRPr="007C703E">
        <w:rPr>
          <w:rFonts w:ascii="Calibri" w:hAnsi="Calibri" w:cs="Arial"/>
          <w:noProof/>
          <w:sz w:val="22"/>
          <w:szCs w:val="22"/>
        </w:rPr>
        <w:t>None</w:t>
      </w:r>
    </w:p>
    <w:p w:rsidR="002E6C3F" w:rsidRPr="007C703E" w:rsidRDefault="002E6C3F" w:rsidP="00DA66CF">
      <w:pPr>
        <w:ind w:firstLine="720"/>
        <w:rPr>
          <w:rFonts w:ascii="Calibri" w:hAnsi="Calibri" w:cs="Arial"/>
          <w:sz w:val="22"/>
          <w:szCs w:val="22"/>
        </w:rPr>
      </w:pPr>
    </w:p>
    <w:p w:rsidR="002E6C3F" w:rsidRPr="007C703E" w:rsidRDefault="002E6C3F" w:rsidP="00BE594D">
      <w:pPr>
        <w:numPr>
          <w:ilvl w:val="0"/>
          <w:numId w:val="1"/>
        </w:numPr>
        <w:rPr>
          <w:rFonts w:ascii="Calibri" w:hAnsi="Calibri" w:cs="Arial"/>
          <w:sz w:val="22"/>
          <w:szCs w:val="22"/>
        </w:rPr>
      </w:pPr>
      <w:r w:rsidRPr="007C703E">
        <w:rPr>
          <w:rFonts w:ascii="Calibri" w:hAnsi="Calibri" w:cs="Arial"/>
          <w:b/>
          <w:sz w:val="22"/>
          <w:szCs w:val="22"/>
          <w:u w:val="single"/>
        </w:rPr>
        <w:t>GENERAL COURSE INFORMATION:</w:t>
      </w:r>
      <w:r w:rsidRPr="007C703E">
        <w:rPr>
          <w:rFonts w:ascii="Calibri" w:hAnsi="Calibri" w:cs="Arial"/>
          <w:b/>
          <w:sz w:val="22"/>
          <w:szCs w:val="22"/>
        </w:rPr>
        <w:t xml:space="preserve">  </w:t>
      </w:r>
      <w:r w:rsidRPr="007C703E">
        <w:rPr>
          <w:rFonts w:ascii="Calibri" w:hAnsi="Calibri" w:cs="Arial"/>
          <w:sz w:val="22"/>
          <w:szCs w:val="22"/>
        </w:rPr>
        <w:t>Topic Outline.</w:t>
      </w:r>
    </w:p>
    <w:p w:rsidR="002E6C3F" w:rsidRPr="007C703E" w:rsidRDefault="002E6C3F" w:rsidP="00DA66CF">
      <w:pPr>
        <w:rPr>
          <w:rFonts w:ascii="Calibri" w:hAnsi="Calibri" w:cs="Arial"/>
          <w:b/>
          <w:sz w:val="22"/>
          <w:szCs w:val="22"/>
          <w:u w:val="single"/>
        </w:rPr>
      </w:pPr>
    </w:p>
    <w:p w:rsidR="002E6C3F" w:rsidRPr="007C703E" w:rsidRDefault="002E6C3F" w:rsidP="002E6C3F">
      <w:pPr>
        <w:widowControl/>
        <w:numPr>
          <w:ilvl w:val="0"/>
          <w:numId w:val="5"/>
        </w:numPr>
        <w:suppressAutoHyphens w:val="0"/>
        <w:rPr>
          <w:rFonts w:ascii="Calibri" w:hAnsi="Calibri" w:cs="Arial"/>
          <w:sz w:val="22"/>
          <w:szCs w:val="22"/>
        </w:rPr>
      </w:pPr>
      <w:r w:rsidRPr="007C703E">
        <w:rPr>
          <w:rFonts w:ascii="Calibri" w:hAnsi="Calibri" w:cs="Arial"/>
          <w:sz w:val="22"/>
          <w:szCs w:val="22"/>
        </w:rPr>
        <w:t>The professional responsibilities of an actor while participating in the preparation and performance process.</w:t>
      </w:r>
    </w:p>
    <w:p w:rsidR="002E6C3F" w:rsidRPr="007C703E" w:rsidRDefault="002E6C3F" w:rsidP="002E6C3F">
      <w:pPr>
        <w:widowControl/>
        <w:numPr>
          <w:ilvl w:val="0"/>
          <w:numId w:val="5"/>
        </w:numPr>
        <w:suppressAutoHyphens w:val="0"/>
        <w:rPr>
          <w:rFonts w:ascii="Calibri" w:hAnsi="Calibri" w:cs="Arial"/>
          <w:sz w:val="22"/>
          <w:szCs w:val="22"/>
        </w:rPr>
      </w:pPr>
      <w:r w:rsidRPr="007C703E">
        <w:rPr>
          <w:rFonts w:ascii="Calibri" w:hAnsi="Calibri" w:cs="Arial"/>
          <w:sz w:val="22"/>
          <w:szCs w:val="22"/>
        </w:rPr>
        <w:t>The process of analyzing and scoring a script from a character’s point of view.</w:t>
      </w:r>
    </w:p>
    <w:p w:rsidR="002E6C3F" w:rsidRPr="007C703E" w:rsidRDefault="002E6C3F" w:rsidP="002E6C3F">
      <w:pPr>
        <w:widowControl/>
        <w:numPr>
          <w:ilvl w:val="0"/>
          <w:numId w:val="5"/>
        </w:numPr>
        <w:suppressAutoHyphens w:val="0"/>
        <w:rPr>
          <w:rFonts w:ascii="Calibri" w:hAnsi="Calibri" w:cs="Arial"/>
          <w:sz w:val="22"/>
          <w:szCs w:val="22"/>
        </w:rPr>
      </w:pPr>
      <w:r w:rsidRPr="007C703E">
        <w:rPr>
          <w:rFonts w:ascii="Calibri" w:hAnsi="Calibri" w:cs="Arial"/>
          <w:sz w:val="22"/>
          <w:szCs w:val="22"/>
        </w:rPr>
        <w:t>Research in preparation for a role in a full production.</w:t>
      </w:r>
    </w:p>
    <w:p w:rsidR="002E6C3F" w:rsidRPr="007C703E" w:rsidRDefault="002E6C3F" w:rsidP="002E6C3F">
      <w:pPr>
        <w:widowControl/>
        <w:numPr>
          <w:ilvl w:val="0"/>
          <w:numId w:val="5"/>
        </w:numPr>
        <w:suppressAutoHyphens w:val="0"/>
        <w:rPr>
          <w:rFonts w:ascii="Calibri" w:hAnsi="Calibri" w:cs="Arial"/>
          <w:sz w:val="22"/>
          <w:szCs w:val="22"/>
        </w:rPr>
      </w:pPr>
      <w:r w:rsidRPr="007C703E">
        <w:rPr>
          <w:rFonts w:ascii="Calibri" w:hAnsi="Calibri" w:cs="Arial"/>
          <w:sz w:val="22"/>
          <w:szCs w:val="22"/>
        </w:rPr>
        <w:t>How to create and sustain the physical, vocal, and behavioral components of a character within the style of the play.</w:t>
      </w:r>
    </w:p>
    <w:p w:rsidR="002E6C3F" w:rsidRPr="007C703E" w:rsidRDefault="002E6C3F" w:rsidP="002E6C3F">
      <w:pPr>
        <w:widowControl/>
        <w:numPr>
          <w:ilvl w:val="0"/>
          <w:numId w:val="5"/>
        </w:numPr>
        <w:suppressAutoHyphens w:val="0"/>
        <w:rPr>
          <w:rFonts w:ascii="Calibri" w:hAnsi="Calibri" w:cs="Arial"/>
          <w:sz w:val="22"/>
          <w:szCs w:val="22"/>
        </w:rPr>
      </w:pPr>
      <w:r w:rsidRPr="007C703E">
        <w:rPr>
          <w:rFonts w:ascii="Calibri" w:hAnsi="Calibri" w:cs="Arial"/>
          <w:sz w:val="22"/>
          <w:szCs w:val="22"/>
        </w:rPr>
        <w:t>How to revise, experiment with, and enhance acting choices as instructed by the director during the rehearsal process, and maintain that direction in performance.</w:t>
      </w:r>
    </w:p>
    <w:p w:rsidR="002E6C3F" w:rsidRPr="007C703E" w:rsidRDefault="002E6C3F" w:rsidP="002E6C3F">
      <w:pPr>
        <w:widowControl/>
        <w:numPr>
          <w:ilvl w:val="0"/>
          <w:numId w:val="5"/>
        </w:numPr>
        <w:suppressAutoHyphens w:val="0"/>
        <w:rPr>
          <w:rFonts w:ascii="Calibri" w:hAnsi="Calibri" w:cs="Arial"/>
          <w:sz w:val="22"/>
          <w:szCs w:val="22"/>
        </w:rPr>
      </w:pPr>
      <w:r w:rsidRPr="007C703E">
        <w:rPr>
          <w:rFonts w:ascii="Calibri" w:hAnsi="Calibri" w:cs="Arial"/>
          <w:sz w:val="22"/>
          <w:szCs w:val="22"/>
        </w:rPr>
        <w:t>How to reproduce a successful characterization in multiple performances presented over a period of time.</w:t>
      </w:r>
    </w:p>
    <w:p w:rsidR="002E6C3F" w:rsidRPr="007C703E" w:rsidRDefault="002E6C3F" w:rsidP="002E6C3F">
      <w:pPr>
        <w:widowControl/>
        <w:numPr>
          <w:ilvl w:val="0"/>
          <w:numId w:val="5"/>
        </w:numPr>
        <w:suppressAutoHyphens w:val="0"/>
        <w:rPr>
          <w:rFonts w:ascii="Calibri" w:hAnsi="Calibri" w:cs="Arial"/>
          <w:sz w:val="22"/>
          <w:szCs w:val="22"/>
        </w:rPr>
      </w:pPr>
      <w:r w:rsidRPr="007C703E">
        <w:rPr>
          <w:rFonts w:ascii="Calibri" w:hAnsi="Calibri" w:cs="Arial"/>
          <w:sz w:val="22"/>
          <w:szCs w:val="22"/>
        </w:rPr>
        <w:t>How to adapt to the stimulation and input of live audiences while maintaining focus and concentration.</w:t>
      </w:r>
    </w:p>
    <w:p w:rsidR="002E6C3F" w:rsidRPr="007C703E" w:rsidRDefault="002E6C3F" w:rsidP="00DA66CF">
      <w:pPr>
        <w:rPr>
          <w:rFonts w:ascii="Calibri" w:hAnsi="Calibri" w:cs="Arial"/>
          <w:b/>
          <w:sz w:val="22"/>
          <w:szCs w:val="22"/>
          <w:u w:val="single"/>
        </w:rPr>
      </w:pPr>
    </w:p>
    <w:p w:rsidR="00CE5B01" w:rsidRPr="00BA3BB9" w:rsidRDefault="00CE5B01" w:rsidP="00CE5B01">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CE5B01" w:rsidRDefault="00CE5B01" w:rsidP="00CE5B01">
      <w:pPr>
        <w:rPr>
          <w:rFonts w:ascii="Calibri" w:hAnsi="Calibri" w:cs="Arial"/>
          <w:b/>
          <w:sz w:val="22"/>
          <w:szCs w:val="22"/>
          <w:u w:val="single"/>
        </w:rPr>
      </w:pPr>
    </w:p>
    <w:p w:rsidR="00CE5B01" w:rsidRPr="009A197E" w:rsidRDefault="00CE5B01" w:rsidP="00CE5B01">
      <w:pPr>
        <w:ind w:left="720"/>
        <w:rPr>
          <w:rFonts w:ascii="Garamond" w:hAnsi="Garamond"/>
          <w:color w:val="000000"/>
          <w:sz w:val="22"/>
          <w:szCs w:val="22"/>
          <w:lang w:eastAsia="en-US"/>
        </w:rPr>
      </w:pPr>
      <w:r w:rsidRPr="009A197E">
        <w:rPr>
          <w:rFonts w:ascii="Garamond" w:hAnsi="Garamond"/>
          <w:b/>
          <w:color w:val="000000"/>
          <w:sz w:val="28"/>
          <w:szCs w:val="22"/>
        </w:rPr>
        <w:lastRenderedPageBreak/>
        <w:t>C</w:t>
      </w:r>
      <w:r w:rsidRPr="009A197E">
        <w:rPr>
          <w:rFonts w:ascii="Garamond" w:hAnsi="Garamond"/>
          <w:color w:val="000000"/>
          <w:sz w:val="22"/>
          <w:szCs w:val="22"/>
        </w:rPr>
        <w:t>ommunicate clearly in a variety of modes and media.</w:t>
      </w:r>
    </w:p>
    <w:p w:rsidR="00CE5B01" w:rsidRPr="009A197E" w:rsidRDefault="00CE5B01" w:rsidP="00CE5B01">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CE5B01" w:rsidRPr="009A197E" w:rsidRDefault="00CE5B01" w:rsidP="00CE5B0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CE5B01" w:rsidRPr="009A197E" w:rsidRDefault="00CE5B01" w:rsidP="00CE5B01">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CE5B01" w:rsidRPr="009A197E" w:rsidRDefault="00CE5B01" w:rsidP="00CE5B01">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CE5B01" w:rsidRPr="009A197E" w:rsidRDefault="00CE5B01" w:rsidP="00CE5B01">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CE5B01" w:rsidRPr="009A197E" w:rsidRDefault="00CE5B01" w:rsidP="00CE5B01">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CE5B01" w:rsidRDefault="00CE5B01" w:rsidP="00CE5B0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CE5B01" w:rsidRDefault="00CE5B01" w:rsidP="00CE5B01">
      <w:pPr>
        <w:ind w:left="720"/>
        <w:rPr>
          <w:rFonts w:ascii="Garamond" w:hAnsi="Garamond"/>
          <w:color w:val="000000"/>
          <w:sz w:val="22"/>
          <w:szCs w:val="22"/>
        </w:rPr>
      </w:pPr>
    </w:p>
    <w:p w:rsidR="00CE5B01" w:rsidRPr="0036367B" w:rsidRDefault="00CE5B01" w:rsidP="00CE5B01">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CE5B01" w:rsidRPr="0036367B" w:rsidRDefault="00CE5B01" w:rsidP="00CE5B01">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CE5B01" w:rsidRPr="0036367B" w:rsidRDefault="00CE5B01" w:rsidP="00CE5B01">
      <w:pPr>
        <w:shd w:val="clear" w:color="auto" w:fill="FFFFFF"/>
        <w:rPr>
          <w:rFonts w:ascii="Calibri" w:hAnsi="Calibri"/>
          <w:color w:val="000000"/>
          <w:sz w:val="22"/>
          <w:szCs w:val="24"/>
        </w:rPr>
      </w:pPr>
      <w:r w:rsidRPr="0036367B">
        <w:rPr>
          <w:rFonts w:ascii="Calibri" w:hAnsi="Calibri"/>
          <w:color w:val="000000"/>
          <w:sz w:val="22"/>
          <w:szCs w:val="24"/>
        </w:rPr>
        <w:t> </w:t>
      </w:r>
    </w:p>
    <w:p w:rsidR="00CE5B01" w:rsidRPr="0036367B" w:rsidRDefault="00CE5B01" w:rsidP="00CE5B01">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CE5B01">
        <w:rPr>
          <w:rFonts w:ascii="Calibri" w:hAnsi="Calibri"/>
          <w:b/>
          <w:color w:val="000000"/>
          <w:sz w:val="22"/>
          <w:szCs w:val="24"/>
        </w:rPr>
        <w:t>Analyze</w:t>
      </w:r>
    </w:p>
    <w:p w:rsidR="00CE5B01" w:rsidRPr="0036367B" w:rsidRDefault="00CE5B01" w:rsidP="00CE5B01">
      <w:pPr>
        <w:shd w:val="clear" w:color="auto" w:fill="FFFFFF"/>
        <w:rPr>
          <w:rFonts w:ascii="Calibri" w:hAnsi="Calibri"/>
          <w:color w:val="000000"/>
          <w:sz w:val="22"/>
          <w:szCs w:val="24"/>
        </w:rPr>
      </w:pPr>
    </w:p>
    <w:p w:rsidR="00CE5B01" w:rsidRDefault="00CE5B01" w:rsidP="00CE5B01">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CE5B01" w:rsidRDefault="00CE5B01" w:rsidP="00CE5B01">
      <w:pPr>
        <w:shd w:val="clear" w:color="auto" w:fill="FFFFFF"/>
        <w:rPr>
          <w:rFonts w:ascii="Calibri" w:hAnsi="Calibri"/>
          <w:color w:val="000000"/>
          <w:sz w:val="22"/>
          <w:szCs w:val="24"/>
        </w:rPr>
      </w:pPr>
    </w:p>
    <w:p w:rsidR="00CE5B01" w:rsidRPr="00CE5B01" w:rsidRDefault="00CE5B01" w:rsidP="00CE5B01">
      <w:pPr>
        <w:pStyle w:val="ListParagraph"/>
        <w:numPr>
          <w:ilvl w:val="0"/>
          <w:numId w:val="6"/>
        </w:numPr>
        <w:shd w:val="clear" w:color="auto" w:fill="FFFFFF"/>
        <w:rPr>
          <w:rFonts w:ascii="Calibri" w:hAnsi="Calibri"/>
          <w:color w:val="000000"/>
          <w:sz w:val="22"/>
          <w:szCs w:val="24"/>
        </w:rPr>
      </w:pPr>
      <w:r w:rsidRPr="00CE5B01">
        <w:rPr>
          <w:rFonts w:ascii="Calibri" w:hAnsi="Calibri"/>
          <w:color w:val="000000"/>
          <w:sz w:val="22"/>
          <w:szCs w:val="24"/>
        </w:rPr>
        <w:t>Create a collaborative work of art through participation in a high stakes creative process.</w:t>
      </w:r>
    </w:p>
    <w:p w:rsidR="00CE5B01" w:rsidRPr="00CE5B01" w:rsidRDefault="00CE5B01" w:rsidP="00CE5B01">
      <w:pPr>
        <w:pStyle w:val="ListParagraph"/>
        <w:numPr>
          <w:ilvl w:val="0"/>
          <w:numId w:val="6"/>
        </w:numPr>
        <w:shd w:val="clear" w:color="auto" w:fill="FFFFFF"/>
        <w:rPr>
          <w:rFonts w:ascii="Calibri" w:hAnsi="Calibri"/>
          <w:color w:val="000000"/>
          <w:sz w:val="22"/>
          <w:szCs w:val="24"/>
        </w:rPr>
      </w:pPr>
      <w:r w:rsidRPr="00CE5B01">
        <w:rPr>
          <w:rFonts w:ascii="Calibri" w:hAnsi="Calibri"/>
          <w:color w:val="000000"/>
          <w:sz w:val="22"/>
          <w:szCs w:val="24"/>
        </w:rPr>
        <w:t>Demonstrate comprehension of theatrical terminology, processes, and organizational structure.</w:t>
      </w:r>
    </w:p>
    <w:p w:rsidR="00CE5B01" w:rsidRPr="00CE5B01" w:rsidRDefault="00CE5B01" w:rsidP="00CE5B01">
      <w:pPr>
        <w:pStyle w:val="ListParagraph"/>
        <w:numPr>
          <w:ilvl w:val="0"/>
          <w:numId w:val="6"/>
        </w:numPr>
        <w:shd w:val="clear" w:color="auto" w:fill="FFFFFF"/>
        <w:rPr>
          <w:rFonts w:ascii="Calibri" w:hAnsi="Calibri"/>
          <w:color w:val="000000"/>
          <w:sz w:val="22"/>
          <w:szCs w:val="24"/>
        </w:rPr>
      </w:pPr>
      <w:r w:rsidRPr="00CE5B01">
        <w:rPr>
          <w:rFonts w:ascii="Calibri" w:hAnsi="Calibri"/>
          <w:color w:val="000000"/>
          <w:sz w:val="22"/>
          <w:szCs w:val="24"/>
        </w:rPr>
        <w:t>Participate in the design and construction processes associated with theatre production.</w:t>
      </w:r>
    </w:p>
    <w:p w:rsidR="00CE5B01" w:rsidRPr="00CE5B01" w:rsidRDefault="00CE5B01" w:rsidP="00CE5B01">
      <w:pPr>
        <w:pStyle w:val="ListParagraph"/>
        <w:numPr>
          <w:ilvl w:val="0"/>
          <w:numId w:val="6"/>
        </w:numPr>
        <w:shd w:val="clear" w:color="auto" w:fill="FFFFFF"/>
        <w:rPr>
          <w:rFonts w:ascii="Calibri" w:hAnsi="Calibri"/>
          <w:color w:val="000000"/>
          <w:sz w:val="22"/>
          <w:szCs w:val="24"/>
        </w:rPr>
      </w:pPr>
      <w:r w:rsidRPr="00CE5B01">
        <w:rPr>
          <w:rFonts w:ascii="Calibri" w:hAnsi="Calibri"/>
          <w:color w:val="000000"/>
          <w:sz w:val="22"/>
          <w:szCs w:val="24"/>
        </w:rPr>
        <w:t>Demonstrate time and resource management skills through operating within production schedules and budgets.</w:t>
      </w:r>
    </w:p>
    <w:p w:rsidR="00CE5B01" w:rsidRPr="0036367B" w:rsidRDefault="00CE5B01" w:rsidP="00CE5B01">
      <w:pPr>
        <w:shd w:val="clear" w:color="auto" w:fill="FFFFFF"/>
        <w:rPr>
          <w:rFonts w:ascii="Calibri" w:hAnsi="Calibri"/>
          <w:color w:val="000000"/>
          <w:sz w:val="22"/>
          <w:szCs w:val="24"/>
        </w:rPr>
      </w:pPr>
    </w:p>
    <w:p w:rsidR="00CE5B01" w:rsidRDefault="00CE5B01" w:rsidP="00CE5B01">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CE5B01" w:rsidRDefault="00CE5B01" w:rsidP="00CE5B01">
      <w:pPr>
        <w:shd w:val="clear" w:color="auto" w:fill="FFFFFF"/>
        <w:ind w:left="720"/>
        <w:rPr>
          <w:rFonts w:ascii="Calibri" w:hAnsi="Calibri"/>
          <w:b/>
          <w:color w:val="000000"/>
          <w:sz w:val="22"/>
          <w:szCs w:val="24"/>
        </w:rPr>
      </w:pPr>
    </w:p>
    <w:p w:rsidR="00CE5B01" w:rsidRPr="0036367B" w:rsidRDefault="00CE5B01" w:rsidP="00CE5B01">
      <w:pPr>
        <w:shd w:val="clear" w:color="auto" w:fill="FFFFFF"/>
        <w:ind w:left="720"/>
        <w:rPr>
          <w:rFonts w:ascii="Calibri" w:hAnsi="Calibri"/>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Engage and Visualize</w:t>
      </w:r>
    </w:p>
    <w:p w:rsidR="00CE5B01" w:rsidRPr="0036367B" w:rsidRDefault="00CE5B01" w:rsidP="00CE5B01">
      <w:pPr>
        <w:shd w:val="clear" w:color="auto" w:fill="FFFFFF"/>
        <w:rPr>
          <w:rFonts w:ascii="Calibri" w:hAnsi="Calibri"/>
          <w:color w:val="000000"/>
          <w:sz w:val="22"/>
          <w:szCs w:val="24"/>
        </w:rPr>
      </w:pPr>
    </w:p>
    <w:p w:rsidR="00CE5B01" w:rsidRDefault="00CE5B01" w:rsidP="00CE5B01">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CE5B01" w:rsidRPr="009569DF" w:rsidRDefault="00CE5B01" w:rsidP="00CE5B01">
      <w:pPr>
        <w:shd w:val="clear" w:color="auto" w:fill="FFFFFF"/>
        <w:ind w:left="720"/>
        <w:rPr>
          <w:rFonts w:ascii="Calibri" w:hAnsi="Calibri"/>
          <w:b/>
          <w:color w:val="000000"/>
          <w:sz w:val="22"/>
          <w:szCs w:val="24"/>
        </w:rPr>
      </w:pPr>
    </w:p>
    <w:p w:rsidR="00CE5B01" w:rsidRPr="00CE5B01" w:rsidRDefault="00CE5B01" w:rsidP="00CE5B01">
      <w:pPr>
        <w:pStyle w:val="ListParagraph"/>
        <w:numPr>
          <w:ilvl w:val="0"/>
          <w:numId w:val="7"/>
        </w:numPr>
        <w:shd w:val="clear" w:color="auto" w:fill="FFFFFF"/>
        <w:rPr>
          <w:rFonts w:asciiTheme="minorHAnsi" w:hAnsiTheme="minorHAnsi"/>
          <w:color w:val="000000"/>
          <w:sz w:val="22"/>
          <w:szCs w:val="24"/>
        </w:rPr>
      </w:pPr>
      <w:r w:rsidRPr="00CE5B01">
        <w:rPr>
          <w:rFonts w:asciiTheme="minorHAnsi" w:hAnsiTheme="minorHAnsi"/>
          <w:color w:val="000000"/>
          <w:sz w:val="22"/>
          <w:szCs w:val="24"/>
        </w:rPr>
        <w:t>Relate the larger issues explored within a dramatic text to a contemporary audience.</w:t>
      </w:r>
    </w:p>
    <w:p w:rsidR="00CE5B01" w:rsidRPr="00CE5B01" w:rsidRDefault="00CE5B01" w:rsidP="00CE5B01">
      <w:pPr>
        <w:pStyle w:val="ListParagraph"/>
        <w:numPr>
          <w:ilvl w:val="0"/>
          <w:numId w:val="7"/>
        </w:numPr>
        <w:shd w:val="clear" w:color="auto" w:fill="FFFFFF"/>
        <w:rPr>
          <w:rFonts w:asciiTheme="minorHAnsi" w:hAnsiTheme="minorHAnsi"/>
          <w:color w:val="000000"/>
          <w:sz w:val="22"/>
          <w:szCs w:val="24"/>
        </w:rPr>
      </w:pPr>
      <w:r w:rsidRPr="00CE5B01">
        <w:rPr>
          <w:rFonts w:asciiTheme="minorHAnsi" w:hAnsiTheme="minorHAnsi"/>
          <w:color w:val="000000"/>
          <w:sz w:val="22"/>
          <w:szCs w:val="24"/>
        </w:rPr>
        <w:t>Construct a character and present a truthful portrayal of that character in performance.</w:t>
      </w:r>
    </w:p>
    <w:p w:rsidR="00CE5B01" w:rsidRPr="00CE5B01" w:rsidRDefault="00CE5B01" w:rsidP="00CE5B01">
      <w:pPr>
        <w:pStyle w:val="ListParagraph"/>
        <w:numPr>
          <w:ilvl w:val="0"/>
          <w:numId w:val="7"/>
        </w:numPr>
        <w:rPr>
          <w:rFonts w:asciiTheme="minorHAnsi" w:hAnsiTheme="minorHAnsi"/>
          <w:sz w:val="22"/>
        </w:rPr>
      </w:pPr>
      <w:r w:rsidRPr="00CE5B01">
        <w:rPr>
          <w:rFonts w:asciiTheme="minorHAnsi" w:hAnsiTheme="minorHAnsi"/>
          <w:sz w:val="22"/>
        </w:rPr>
        <w:t>Relate the course material to life outside the classroom.</w:t>
      </w:r>
    </w:p>
    <w:p w:rsidR="002E6C3F" w:rsidRPr="007C703E" w:rsidRDefault="002E6C3F" w:rsidP="00DA66CF">
      <w:pPr>
        <w:ind w:left="720"/>
        <w:rPr>
          <w:rFonts w:ascii="Calibri" w:hAnsi="Calibri" w:cs="Arial"/>
          <w:b/>
          <w:sz w:val="22"/>
          <w:szCs w:val="22"/>
          <w:u w:val="single"/>
        </w:rPr>
      </w:pPr>
    </w:p>
    <w:p w:rsidR="002E6C3F" w:rsidRPr="007C703E" w:rsidRDefault="002E6C3F" w:rsidP="00BE594D">
      <w:pPr>
        <w:numPr>
          <w:ilvl w:val="0"/>
          <w:numId w:val="3"/>
        </w:numPr>
        <w:rPr>
          <w:rFonts w:ascii="Calibri" w:hAnsi="Calibri" w:cs="Arial"/>
          <w:sz w:val="22"/>
          <w:szCs w:val="22"/>
        </w:rPr>
      </w:pPr>
      <w:r w:rsidRPr="007C703E">
        <w:rPr>
          <w:rFonts w:ascii="Calibri" w:hAnsi="Calibri" w:cs="Arial"/>
          <w:b/>
          <w:sz w:val="22"/>
          <w:szCs w:val="22"/>
          <w:u w:val="single"/>
        </w:rPr>
        <w:t>DISTRICT-WIDE POLICIES:</w:t>
      </w:r>
    </w:p>
    <w:p w:rsidR="002E6C3F" w:rsidRPr="007C703E" w:rsidRDefault="002E6C3F" w:rsidP="00DA66CF">
      <w:pPr>
        <w:tabs>
          <w:tab w:val="left" w:pos="720"/>
        </w:tabs>
        <w:ind w:left="720"/>
        <w:rPr>
          <w:rFonts w:ascii="Calibri" w:hAnsi="Calibri" w:cs="Arial"/>
          <w:sz w:val="22"/>
          <w:szCs w:val="22"/>
        </w:rPr>
      </w:pPr>
    </w:p>
    <w:p w:rsidR="002E6C3F" w:rsidRPr="007C703E" w:rsidRDefault="002E6C3F" w:rsidP="00DA66CF">
      <w:pPr>
        <w:ind w:left="720"/>
        <w:rPr>
          <w:rFonts w:ascii="Calibri" w:hAnsi="Calibri" w:cs="Arial"/>
          <w:b/>
          <w:bCs/>
          <w:iCs/>
          <w:caps/>
          <w:sz w:val="22"/>
          <w:szCs w:val="22"/>
        </w:rPr>
      </w:pPr>
      <w:r w:rsidRPr="007C703E">
        <w:rPr>
          <w:rFonts w:ascii="Calibri" w:hAnsi="Calibri" w:cs="Arial"/>
          <w:b/>
          <w:bCs/>
          <w:iCs/>
          <w:caps/>
          <w:sz w:val="22"/>
          <w:szCs w:val="22"/>
        </w:rPr>
        <w:t>Programs for Students with Disabilities</w:t>
      </w:r>
    </w:p>
    <w:p w:rsidR="006D333A" w:rsidRPr="007C703E" w:rsidRDefault="006D333A" w:rsidP="006D333A">
      <w:pPr>
        <w:tabs>
          <w:tab w:val="left" w:pos="720"/>
        </w:tabs>
        <w:ind w:left="720"/>
        <w:rPr>
          <w:rFonts w:ascii="Calibri" w:hAnsi="Calibri" w:cs="Arial"/>
          <w:bCs/>
          <w:iCs/>
          <w:sz w:val="22"/>
          <w:szCs w:val="22"/>
        </w:rPr>
      </w:pPr>
      <w:r w:rsidRPr="007C703E">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7C703E">
          <w:rPr>
            <w:rStyle w:val="Hyperlink"/>
            <w:rFonts w:ascii="Calibri" w:hAnsi="Calibri" w:cs="Arial"/>
            <w:bCs/>
            <w:iCs/>
            <w:sz w:val="22"/>
            <w:szCs w:val="22"/>
          </w:rPr>
          <w:t>http://www.fsw.edu/adaptiveservices</w:t>
        </w:r>
      </w:hyperlink>
      <w:r w:rsidRPr="007C703E">
        <w:rPr>
          <w:rFonts w:ascii="Calibri" w:hAnsi="Calibri" w:cs="Arial"/>
          <w:bCs/>
          <w:iCs/>
          <w:sz w:val="22"/>
          <w:szCs w:val="22"/>
        </w:rPr>
        <w:t>.</w:t>
      </w:r>
    </w:p>
    <w:p w:rsidR="002130E7" w:rsidRPr="007C703E" w:rsidRDefault="002130E7" w:rsidP="006D333A">
      <w:pPr>
        <w:tabs>
          <w:tab w:val="left" w:pos="720"/>
        </w:tabs>
        <w:ind w:left="720"/>
        <w:rPr>
          <w:rFonts w:ascii="Calibri" w:hAnsi="Calibri" w:cs="Arial"/>
          <w:bCs/>
          <w:iCs/>
          <w:sz w:val="22"/>
          <w:szCs w:val="22"/>
        </w:rPr>
      </w:pPr>
    </w:p>
    <w:p w:rsidR="002130E7" w:rsidRPr="007C703E" w:rsidRDefault="002130E7" w:rsidP="002130E7">
      <w:pPr>
        <w:ind w:left="720"/>
        <w:rPr>
          <w:rFonts w:ascii="Calibri" w:hAnsi="Calibri"/>
          <w:b/>
          <w:bCs/>
          <w:caps/>
          <w:sz w:val="22"/>
          <w:szCs w:val="22"/>
        </w:rPr>
      </w:pPr>
      <w:r w:rsidRPr="007C703E">
        <w:rPr>
          <w:rFonts w:ascii="Calibri" w:hAnsi="Calibri"/>
          <w:b/>
          <w:bCs/>
          <w:caps/>
          <w:sz w:val="22"/>
          <w:szCs w:val="22"/>
        </w:rPr>
        <w:t>REPORTING TITLE IX VIOLATIONS</w:t>
      </w:r>
    </w:p>
    <w:p w:rsidR="002130E7" w:rsidRPr="007C703E" w:rsidRDefault="002130E7" w:rsidP="002130E7">
      <w:pPr>
        <w:tabs>
          <w:tab w:val="left" w:pos="720"/>
        </w:tabs>
        <w:ind w:left="720"/>
        <w:rPr>
          <w:rFonts w:ascii="Calibri" w:hAnsi="Calibri" w:cs="Arial"/>
          <w:bCs/>
          <w:iCs/>
          <w:sz w:val="22"/>
          <w:szCs w:val="22"/>
        </w:rPr>
      </w:pPr>
      <w:r w:rsidRPr="007C703E">
        <w:rPr>
          <w:rFonts w:ascii="Calibri" w:hAnsi="Calibri"/>
          <w:sz w:val="22"/>
          <w:szCs w:val="22"/>
        </w:rPr>
        <w:t xml:space="preserve">Florida SouthWestern State College, in accordance with Title IX and the Violence </w:t>
      </w:r>
      <w:proofErr w:type="gramStart"/>
      <w:r w:rsidRPr="007C703E">
        <w:rPr>
          <w:rFonts w:ascii="Calibri" w:hAnsi="Calibri"/>
          <w:sz w:val="22"/>
          <w:szCs w:val="22"/>
        </w:rPr>
        <w:t>Against</w:t>
      </w:r>
      <w:proofErr w:type="gramEnd"/>
      <w:r w:rsidRPr="007C703E">
        <w:rPr>
          <w:rFonts w:ascii="Calibri" w:hAnsi="Calibri"/>
          <w:sz w:val="22"/>
          <w:szCs w:val="22"/>
        </w:rPr>
        <w:t xml:space="preserve"> Women Act, has established a set of procedures for reporting and investigating Title IX violations including sexual </w:t>
      </w:r>
      <w:r w:rsidRPr="007C703E">
        <w:rPr>
          <w:rFonts w:ascii="Calibri" w:hAnsi="Calibri"/>
          <w:sz w:val="22"/>
          <w:szCs w:val="22"/>
        </w:rPr>
        <w:lastRenderedPageBreak/>
        <w:t xml:space="preserve">misconduct.  Students who need to report an incident or need to receive support regarding an incident should contact the Equity Officer at </w:t>
      </w:r>
      <w:hyperlink r:id="rId9" w:history="1">
        <w:r w:rsidRPr="007C703E">
          <w:rPr>
            <w:rStyle w:val="Hyperlink"/>
            <w:rFonts w:ascii="Calibri" w:hAnsi="Calibri"/>
            <w:sz w:val="22"/>
            <w:szCs w:val="22"/>
          </w:rPr>
          <w:t>equity@fsw.edu</w:t>
        </w:r>
      </w:hyperlink>
      <w:r w:rsidRPr="007C703E">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7C703E">
          <w:rPr>
            <w:rStyle w:val="Hyperlink"/>
            <w:rFonts w:ascii="Calibri" w:hAnsi="Calibri"/>
            <w:sz w:val="22"/>
            <w:szCs w:val="22"/>
          </w:rPr>
          <w:t>http://www.fsw.edu/sexualassault</w:t>
        </w:r>
      </w:hyperlink>
      <w:r w:rsidRPr="007C703E">
        <w:rPr>
          <w:rFonts w:ascii="Calibri" w:hAnsi="Calibri"/>
          <w:sz w:val="22"/>
          <w:szCs w:val="22"/>
        </w:rPr>
        <w:t>.</w:t>
      </w:r>
    </w:p>
    <w:p w:rsidR="002E6C3F" w:rsidRPr="007C703E" w:rsidRDefault="002E6C3F" w:rsidP="00DA66CF">
      <w:pPr>
        <w:tabs>
          <w:tab w:val="left" w:pos="720"/>
        </w:tabs>
        <w:ind w:left="720"/>
        <w:rPr>
          <w:rFonts w:ascii="Calibri" w:hAnsi="Calibri" w:cs="Arial"/>
          <w:bCs/>
          <w:iCs/>
          <w:sz w:val="22"/>
          <w:szCs w:val="22"/>
        </w:rPr>
      </w:pPr>
    </w:p>
    <w:p w:rsidR="002D7B28" w:rsidRPr="007C703E" w:rsidRDefault="002D7B28" w:rsidP="00DA66CF">
      <w:pPr>
        <w:tabs>
          <w:tab w:val="left" w:pos="720"/>
        </w:tabs>
        <w:ind w:left="720"/>
        <w:rPr>
          <w:rFonts w:ascii="Calibri" w:hAnsi="Calibri" w:cs="Arial"/>
          <w:bCs/>
          <w:iCs/>
          <w:sz w:val="22"/>
          <w:szCs w:val="22"/>
        </w:rPr>
        <w:sectPr w:rsidR="002D7B28" w:rsidRPr="007C703E" w:rsidSect="00CE5B01">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2E6C3F" w:rsidRPr="007C703E" w:rsidRDefault="002E6C3F" w:rsidP="00793068">
      <w:pPr>
        <w:numPr>
          <w:ilvl w:val="0"/>
          <w:numId w:val="3"/>
        </w:numPr>
        <w:suppressAutoHyphens w:val="0"/>
        <w:rPr>
          <w:rFonts w:ascii="Calibri" w:hAnsi="Calibri" w:cs="Arial"/>
          <w:sz w:val="22"/>
          <w:szCs w:val="22"/>
        </w:rPr>
      </w:pPr>
      <w:bookmarkStart w:id="1" w:name="_GoBack"/>
      <w:bookmarkEnd w:id="1"/>
      <w:r w:rsidRPr="007C703E">
        <w:rPr>
          <w:rFonts w:ascii="Calibri" w:hAnsi="Calibri" w:cs="Arial"/>
          <w:b/>
          <w:sz w:val="22"/>
          <w:szCs w:val="22"/>
          <w:u w:val="single"/>
        </w:rPr>
        <w:lastRenderedPageBreak/>
        <w:t>REQUIREMENTS FOR THE STUDENTS:</w:t>
      </w:r>
      <w:r w:rsidRPr="007C703E">
        <w:rPr>
          <w:rFonts w:ascii="Calibri" w:hAnsi="Calibri" w:cs="Arial"/>
          <w:sz w:val="22"/>
          <w:szCs w:val="22"/>
        </w:rPr>
        <w:tab/>
      </w:r>
    </w:p>
    <w:p w:rsidR="002E6C3F" w:rsidRPr="007C703E" w:rsidRDefault="002E6C3F" w:rsidP="00DA66CF">
      <w:pPr>
        <w:ind w:left="720"/>
        <w:rPr>
          <w:rFonts w:ascii="Calibri" w:hAnsi="Calibri" w:cs="Arial"/>
          <w:sz w:val="22"/>
          <w:szCs w:val="22"/>
        </w:rPr>
      </w:pPr>
      <w:r w:rsidRPr="007C703E">
        <w:rPr>
          <w:rFonts w:ascii="Calibri" w:hAnsi="Calibri" w:cs="Arial"/>
          <w:sz w:val="22"/>
          <w:szCs w:val="22"/>
        </w:rPr>
        <w:t>List specific course assessments such as class participation, tests, homework assignments, make-up procedures, etc.</w:t>
      </w:r>
    </w:p>
    <w:p w:rsidR="002E6C3F" w:rsidRPr="007C703E" w:rsidRDefault="002E6C3F" w:rsidP="00DA66CF">
      <w:pPr>
        <w:ind w:left="720"/>
        <w:rPr>
          <w:rFonts w:ascii="Calibri" w:hAnsi="Calibri" w:cs="Arial"/>
          <w:sz w:val="22"/>
          <w:szCs w:val="22"/>
        </w:rPr>
      </w:pPr>
    </w:p>
    <w:p w:rsidR="002E6C3F" w:rsidRPr="007C703E" w:rsidRDefault="002E6C3F" w:rsidP="00BE594D">
      <w:pPr>
        <w:numPr>
          <w:ilvl w:val="0"/>
          <w:numId w:val="3"/>
        </w:numPr>
        <w:suppressAutoHyphens w:val="0"/>
        <w:rPr>
          <w:rFonts w:ascii="Calibri" w:hAnsi="Calibri" w:cs="Arial"/>
          <w:sz w:val="22"/>
          <w:szCs w:val="22"/>
        </w:rPr>
      </w:pPr>
      <w:r w:rsidRPr="007C703E">
        <w:rPr>
          <w:rFonts w:ascii="Calibri" w:hAnsi="Calibri" w:cs="Arial"/>
          <w:b/>
          <w:sz w:val="22"/>
          <w:szCs w:val="22"/>
          <w:u w:val="single"/>
        </w:rPr>
        <w:t>ATTENDANCE POLICY:</w:t>
      </w:r>
      <w:r w:rsidRPr="007C703E">
        <w:rPr>
          <w:rFonts w:ascii="Calibri" w:hAnsi="Calibri" w:cs="Arial"/>
          <w:sz w:val="22"/>
          <w:szCs w:val="22"/>
        </w:rPr>
        <w:t xml:space="preserve">   </w:t>
      </w:r>
    </w:p>
    <w:p w:rsidR="002E6C3F" w:rsidRPr="007C703E" w:rsidRDefault="002E6C3F" w:rsidP="00DA66CF">
      <w:pPr>
        <w:ind w:left="720"/>
        <w:rPr>
          <w:rFonts w:ascii="Calibri" w:hAnsi="Calibri" w:cs="Arial"/>
          <w:sz w:val="22"/>
          <w:szCs w:val="22"/>
        </w:rPr>
      </w:pPr>
      <w:r w:rsidRPr="007C703E">
        <w:rPr>
          <w:rFonts w:ascii="Calibri" w:hAnsi="Calibri" w:cs="Arial"/>
          <w:sz w:val="22"/>
          <w:szCs w:val="22"/>
        </w:rPr>
        <w:t>The professor’s specific policy concerning absence. (The College policy on attendance is in the Catalog, and defers to the professor.)</w:t>
      </w:r>
    </w:p>
    <w:p w:rsidR="002E6C3F" w:rsidRPr="007C703E" w:rsidRDefault="002E6C3F" w:rsidP="00DA66CF">
      <w:pPr>
        <w:ind w:left="720"/>
        <w:rPr>
          <w:rFonts w:ascii="Calibri" w:hAnsi="Calibri" w:cs="Arial"/>
          <w:sz w:val="22"/>
          <w:szCs w:val="22"/>
        </w:rPr>
      </w:pPr>
    </w:p>
    <w:p w:rsidR="002E6C3F" w:rsidRPr="007C703E" w:rsidRDefault="002E6C3F" w:rsidP="00BE594D">
      <w:pPr>
        <w:numPr>
          <w:ilvl w:val="0"/>
          <w:numId w:val="3"/>
        </w:numPr>
        <w:suppressAutoHyphens w:val="0"/>
        <w:rPr>
          <w:rFonts w:ascii="Calibri" w:hAnsi="Calibri" w:cs="Arial"/>
          <w:sz w:val="22"/>
          <w:szCs w:val="22"/>
        </w:rPr>
      </w:pPr>
      <w:r w:rsidRPr="007C703E">
        <w:rPr>
          <w:rFonts w:ascii="Calibri" w:hAnsi="Calibri" w:cs="Arial"/>
          <w:b/>
          <w:sz w:val="22"/>
          <w:szCs w:val="22"/>
          <w:u w:val="single"/>
        </w:rPr>
        <w:t>GRADING POLICY:</w:t>
      </w:r>
      <w:r w:rsidRPr="007C703E">
        <w:rPr>
          <w:rFonts w:ascii="Calibri" w:hAnsi="Calibri" w:cs="Arial"/>
          <w:sz w:val="22"/>
          <w:szCs w:val="22"/>
        </w:rPr>
        <w:t xml:space="preserve">  </w:t>
      </w:r>
    </w:p>
    <w:p w:rsidR="002E6C3F" w:rsidRPr="007C703E" w:rsidRDefault="002E6C3F" w:rsidP="00DA66CF">
      <w:pPr>
        <w:ind w:left="720"/>
        <w:rPr>
          <w:rFonts w:ascii="Calibri" w:hAnsi="Calibri" w:cs="Arial"/>
          <w:sz w:val="22"/>
          <w:szCs w:val="22"/>
        </w:rPr>
      </w:pPr>
      <w:r w:rsidRPr="007C703E">
        <w:rPr>
          <w:rFonts w:ascii="Calibri" w:hAnsi="Calibri" w:cs="Arial"/>
          <w:sz w:val="22"/>
          <w:szCs w:val="22"/>
        </w:rPr>
        <w:t>Include numerical ranges for letter grades; the following is a range commonly used by many faculty:</w:t>
      </w:r>
    </w:p>
    <w:p w:rsidR="002E6C3F" w:rsidRPr="007C703E" w:rsidRDefault="002E6C3F"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CE5B01" w:rsidTr="009C768D">
        <w:trPr>
          <w:trHeight w:val="279"/>
          <w:tblHeader/>
          <w:jc w:val="center"/>
        </w:trPr>
        <w:tc>
          <w:tcPr>
            <w:tcW w:w="1075" w:type="dxa"/>
          </w:tcPr>
          <w:p w:rsidR="00CE5B01" w:rsidRDefault="00CE5B01" w:rsidP="009C768D">
            <w:pPr>
              <w:rPr>
                <w:rFonts w:ascii="Calibri" w:hAnsi="Calibri" w:cs="Arial"/>
                <w:sz w:val="22"/>
                <w:szCs w:val="22"/>
              </w:rPr>
            </w:pPr>
            <w:r>
              <w:rPr>
                <w:rFonts w:ascii="Calibri" w:hAnsi="Calibri" w:cs="Arial"/>
                <w:sz w:val="22"/>
                <w:szCs w:val="22"/>
              </w:rPr>
              <w:t>90 - 100</w:t>
            </w:r>
          </w:p>
        </w:tc>
        <w:tc>
          <w:tcPr>
            <w:tcW w:w="630" w:type="dxa"/>
          </w:tcPr>
          <w:p w:rsidR="00CE5B01" w:rsidRDefault="00CE5B01" w:rsidP="009C768D">
            <w:pPr>
              <w:jc w:val="center"/>
              <w:rPr>
                <w:rFonts w:ascii="Calibri" w:hAnsi="Calibri" w:cs="Arial"/>
                <w:sz w:val="22"/>
                <w:szCs w:val="22"/>
              </w:rPr>
            </w:pPr>
            <w:r>
              <w:rPr>
                <w:rFonts w:ascii="Calibri" w:hAnsi="Calibri" w:cs="Arial"/>
                <w:sz w:val="22"/>
                <w:szCs w:val="22"/>
              </w:rPr>
              <w:t>=</w:t>
            </w:r>
          </w:p>
        </w:tc>
        <w:tc>
          <w:tcPr>
            <w:tcW w:w="720" w:type="dxa"/>
          </w:tcPr>
          <w:p w:rsidR="00CE5B01" w:rsidRDefault="00CE5B01" w:rsidP="009C768D">
            <w:pPr>
              <w:jc w:val="center"/>
              <w:rPr>
                <w:rFonts w:ascii="Calibri" w:hAnsi="Calibri" w:cs="Arial"/>
                <w:sz w:val="22"/>
                <w:szCs w:val="22"/>
              </w:rPr>
            </w:pPr>
            <w:r>
              <w:rPr>
                <w:rFonts w:ascii="Calibri" w:hAnsi="Calibri" w:cs="Arial"/>
                <w:sz w:val="22"/>
                <w:szCs w:val="22"/>
              </w:rPr>
              <w:t>A</w:t>
            </w:r>
          </w:p>
        </w:tc>
      </w:tr>
      <w:tr w:rsidR="00CE5B01" w:rsidTr="009C768D">
        <w:trPr>
          <w:trHeight w:val="248"/>
          <w:jc w:val="center"/>
        </w:trPr>
        <w:tc>
          <w:tcPr>
            <w:tcW w:w="1075" w:type="dxa"/>
          </w:tcPr>
          <w:p w:rsidR="00CE5B01" w:rsidRDefault="00CE5B01" w:rsidP="009C768D">
            <w:pPr>
              <w:rPr>
                <w:rFonts w:ascii="Calibri" w:hAnsi="Calibri" w:cs="Arial"/>
                <w:sz w:val="22"/>
                <w:szCs w:val="22"/>
              </w:rPr>
            </w:pPr>
            <w:r>
              <w:rPr>
                <w:rFonts w:ascii="Calibri" w:hAnsi="Calibri" w:cs="Arial"/>
                <w:sz w:val="22"/>
                <w:szCs w:val="22"/>
              </w:rPr>
              <w:t>80 - 89</w:t>
            </w:r>
          </w:p>
        </w:tc>
        <w:tc>
          <w:tcPr>
            <w:tcW w:w="630" w:type="dxa"/>
          </w:tcPr>
          <w:p w:rsidR="00CE5B01" w:rsidRDefault="00CE5B01" w:rsidP="009C768D">
            <w:pPr>
              <w:jc w:val="center"/>
              <w:rPr>
                <w:rFonts w:ascii="Calibri" w:hAnsi="Calibri" w:cs="Arial"/>
                <w:sz w:val="22"/>
                <w:szCs w:val="22"/>
              </w:rPr>
            </w:pPr>
            <w:r>
              <w:rPr>
                <w:rFonts w:ascii="Calibri" w:hAnsi="Calibri" w:cs="Arial"/>
                <w:sz w:val="22"/>
                <w:szCs w:val="22"/>
              </w:rPr>
              <w:t>=</w:t>
            </w:r>
          </w:p>
        </w:tc>
        <w:tc>
          <w:tcPr>
            <w:tcW w:w="720" w:type="dxa"/>
          </w:tcPr>
          <w:p w:rsidR="00CE5B01" w:rsidRDefault="00CE5B01" w:rsidP="009C768D">
            <w:pPr>
              <w:jc w:val="center"/>
              <w:rPr>
                <w:rFonts w:ascii="Calibri" w:hAnsi="Calibri" w:cs="Arial"/>
                <w:sz w:val="22"/>
                <w:szCs w:val="22"/>
              </w:rPr>
            </w:pPr>
            <w:r>
              <w:rPr>
                <w:rFonts w:ascii="Calibri" w:hAnsi="Calibri" w:cs="Arial"/>
                <w:sz w:val="22"/>
                <w:szCs w:val="22"/>
              </w:rPr>
              <w:t>B</w:t>
            </w:r>
          </w:p>
        </w:tc>
      </w:tr>
      <w:tr w:rsidR="00CE5B01" w:rsidTr="009C768D">
        <w:trPr>
          <w:trHeight w:val="262"/>
          <w:jc w:val="center"/>
        </w:trPr>
        <w:tc>
          <w:tcPr>
            <w:tcW w:w="1075" w:type="dxa"/>
          </w:tcPr>
          <w:p w:rsidR="00CE5B01" w:rsidRDefault="00CE5B01" w:rsidP="009C768D">
            <w:pPr>
              <w:rPr>
                <w:rFonts w:ascii="Calibri" w:hAnsi="Calibri" w:cs="Arial"/>
                <w:sz w:val="22"/>
                <w:szCs w:val="22"/>
              </w:rPr>
            </w:pPr>
            <w:r>
              <w:rPr>
                <w:rFonts w:ascii="Calibri" w:hAnsi="Calibri" w:cs="Arial"/>
                <w:sz w:val="22"/>
                <w:szCs w:val="22"/>
              </w:rPr>
              <w:t>70 - 79</w:t>
            </w:r>
          </w:p>
        </w:tc>
        <w:tc>
          <w:tcPr>
            <w:tcW w:w="630" w:type="dxa"/>
          </w:tcPr>
          <w:p w:rsidR="00CE5B01" w:rsidRDefault="00CE5B01" w:rsidP="009C768D">
            <w:pPr>
              <w:jc w:val="center"/>
              <w:rPr>
                <w:rFonts w:ascii="Calibri" w:hAnsi="Calibri" w:cs="Arial"/>
                <w:sz w:val="22"/>
                <w:szCs w:val="22"/>
              </w:rPr>
            </w:pPr>
            <w:r>
              <w:rPr>
                <w:rFonts w:ascii="Calibri" w:hAnsi="Calibri" w:cs="Arial"/>
                <w:sz w:val="22"/>
                <w:szCs w:val="22"/>
              </w:rPr>
              <w:t>=</w:t>
            </w:r>
          </w:p>
        </w:tc>
        <w:tc>
          <w:tcPr>
            <w:tcW w:w="720" w:type="dxa"/>
          </w:tcPr>
          <w:p w:rsidR="00CE5B01" w:rsidRDefault="00CE5B01" w:rsidP="009C768D">
            <w:pPr>
              <w:jc w:val="center"/>
              <w:rPr>
                <w:rFonts w:ascii="Calibri" w:hAnsi="Calibri" w:cs="Arial"/>
                <w:sz w:val="22"/>
                <w:szCs w:val="22"/>
              </w:rPr>
            </w:pPr>
            <w:r>
              <w:rPr>
                <w:rFonts w:ascii="Calibri" w:hAnsi="Calibri" w:cs="Arial"/>
                <w:sz w:val="22"/>
                <w:szCs w:val="22"/>
              </w:rPr>
              <w:t>C</w:t>
            </w:r>
          </w:p>
        </w:tc>
      </w:tr>
      <w:tr w:rsidR="00CE5B01" w:rsidTr="009C768D">
        <w:trPr>
          <w:trHeight w:val="248"/>
          <w:jc w:val="center"/>
        </w:trPr>
        <w:tc>
          <w:tcPr>
            <w:tcW w:w="1075" w:type="dxa"/>
          </w:tcPr>
          <w:p w:rsidR="00CE5B01" w:rsidRDefault="00CE5B01" w:rsidP="009C768D">
            <w:pPr>
              <w:rPr>
                <w:rFonts w:ascii="Calibri" w:hAnsi="Calibri" w:cs="Arial"/>
                <w:sz w:val="22"/>
                <w:szCs w:val="22"/>
              </w:rPr>
            </w:pPr>
            <w:r>
              <w:rPr>
                <w:rFonts w:ascii="Calibri" w:hAnsi="Calibri" w:cs="Arial"/>
                <w:sz w:val="22"/>
                <w:szCs w:val="22"/>
              </w:rPr>
              <w:t>60 - 69</w:t>
            </w:r>
          </w:p>
        </w:tc>
        <w:tc>
          <w:tcPr>
            <w:tcW w:w="630" w:type="dxa"/>
          </w:tcPr>
          <w:p w:rsidR="00CE5B01" w:rsidRDefault="00CE5B01" w:rsidP="009C768D">
            <w:pPr>
              <w:jc w:val="center"/>
              <w:rPr>
                <w:rFonts w:ascii="Calibri" w:hAnsi="Calibri" w:cs="Arial"/>
                <w:sz w:val="22"/>
                <w:szCs w:val="22"/>
              </w:rPr>
            </w:pPr>
            <w:r>
              <w:rPr>
                <w:rFonts w:ascii="Calibri" w:hAnsi="Calibri" w:cs="Arial"/>
                <w:sz w:val="22"/>
                <w:szCs w:val="22"/>
              </w:rPr>
              <w:t>=</w:t>
            </w:r>
          </w:p>
        </w:tc>
        <w:tc>
          <w:tcPr>
            <w:tcW w:w="720" w:type="dxa"/>
          </w:tcPr>
          <w:p w:rsidR="00CE5B01" w:rsidRDefault="00CE5B01" w:rsidP="009C768D">
            <w:pPr>
              <w:jc w:val="center"/>
              <w:rPr>
                <w:rFonts w:ascii="Calibri" w:hAnsi="Calibri" w:cs="Arial"/>
                <w:sz w:val="22"/>
                <w:szCs w:val="22"/>
              </w:rPr>
            </w:pPr>
            <w:r>
              <w:rPr>
                <w:rFonts w:ascii="Calibri" w:hAnsi="Calibri" w:cs="Arial"/>
                <w:sz w:val="22"/>
                <w:szCs w:val="22"/>
              </w:rPr>
              <w:t>D</w:t>
            </w:r>
          </w:p>
        </w:tc>
      </w:tr>
      <w:tr w:rsidR="00CE5B01" w:rsidTr="009C768D">
        <w:trPr>
          <w:trHeight w:val="262"/>
          <w:jc w:val="center"/>
        </w:trPr>
        <w:tc>
          <w:tcPr>
            <w:tcW w:w="1075" w:type="dxa"/>
          </w:tcPr>
          <w:p w:rsidR="00CE5B01" w:rsidRDefault="00CE5B01" w:rsidP="009C768D">
            <w:pPr>
              <w:rPr>
                <w:rFonts w:ascii="Calibri" w:hAnsi="Calibri" w:cs="Arial"/>
                <w:sz w:val="22"/>
                <w:szCs w:val="22"/>
              </w:rPr>
            </w:pPr>
            <w:r>
              <w:rPr>
                <w:rFonts w:ascii="Calibri" w:hAnsi="Calibri" w:cs="Arial"/>
                <w:sz w:val="22"/>
                <w:szCs w:val="22"/>
              </w:rPr>
              <w:t>Below 60</w:t>
            </w:r>
          </w:p>
        </w:tc>
        <w:tc>
          <w:tcPr>
            <w:tcW w:w="630" w:type="dxa"/>
          </w:tcPr>
          <w:p w:rsidR="00CE5B01" w:rsidRDefault="00CE5B01" w:rsidP="009C768D">
            <w:pPr>
              <w:jc w:val="center"/>
              <w:rPr>
                <w:rFonts w:ascii="Calibri" w:hAnsi="Calibri" w:cs="Arial"/>
                <w:sz w:val="22"/>
                <w:szCs w:val="22"/>
              </w:rPr>
            </w:pPr>
            <w:r>
              <w:rPr>
                <w:rFonts w:ascii="Calibri" w:hAnsi="Calibri" w:cs="Arial"/>
                <w:sz w:val="22"/>
                <w:szCs w:val="22"/>
              </w:rPr>
              <w:t>=</w:t>
            </w:r>
          </w:p>
        </w:tc>
        <w:tc>
          <w:tcPr>
            <w:tcW w:w="720" w:type="dxa"/>
          </w:tcPr>
          <w:p w:rsidR="00CE5B01" w:rsidRDefault="00CE5B01" w:rsidP="009C768D">
            <w:pPr>
              <w:jc w:val="center"/>
              <w:rPr>
                <w:rFonts w:ascii="Calibri" w:hAnsi="Calibri" w:cs="Arial"/>
                <w:sz w:val="22"/>
                <w:szCs w:val="22"/>
              </w:rPr>
            </w:pPr>
            <w:r>
              <w:rPr>
                <w:rFonts w:ascii="Calibri" w:hAnsi="Calibri" w:cs="Arial"/>
                <w:sz w:val="22"/>
                <w:szCs w:val="22"/>
              </w:rPr>
              <w:t>F</w:t>
            </w:r>
          </w:p>
        </w:tc>
      </w:tr>
    </w:tbl>
    <w:p w:rsidR="002E6C3F" w:rsidRPr="007C703E" w:rsidRDefault="002E6C3F" w:rsidP="00DA66CF">
      <w:pPr>
        <w:ind w:left="720"/>
        <w:rPr>
          <w:rFonts w:ascii="Calibri" w:hAnsi="Calibri" w:cs="Arial"/>
          <w:sz w:val="22"/>
          <w:szCs w:val="22"/>
        </w:rPr>
      </w:pPr>
    </w:p>
    <w:p w:rsidR="002E6C3F" w:rsidRPr="007C703E" w:rsidRDefault="002E6C3F" w:rsidP="00DA66CF">
      <w:pPr>
        <w:ind w:left="720"/>
        <w:rPr>
          <w:rFonts w:ascii="Calibri" w:hAnsi="Calibri" w:cs="Arial"/>
          <w:sz w:val="22"/>
          <w:szCs w:val="22"/>
        </w:rPr>
      </w:pPr>
      <w:r w:rsidRPr="007C703E">
        <w:rPr>
          <w:rFonts w:ascii="Calibri" w:hAnsi="Calibri" w:cs="Arial"/>
          <w:sz w:val="22"/>
          <w:szCs w:val="22"/>
        </w:rPr>
        <w:t>(Note:  The “incomplete” grade [“I”] should be given only when unusual circumstances warrant. An “incomplete” is not a substitute for a “D,” “F,” or “W.” Refer to the policy on “incomplete grades.)</w:t>
      </w:r>
    </w:p>
    <w:p w:rsidR="002E6C3F" w:rsidRPr="007C703E" w:rsidRDefault="002E6C3F" w:rsidP="00DA66CF">
      <w:pPr>
        <w:ind w:left="720"/>
        <w:rPr>
          <w:rFonts w:ascii="Calibri" w:hAnsi="Calibri" w:cs="Arial"/>
          <w:b/>
          <w:sz w:val="22"/>
          <w:szCs w:val="22"/>
        </w:rPr>
      </w:pPr>
    </w:p>
    <w:p w:rsidR="002E6C3F" w:rsidRPr="007C703E" w:rsidRDefault="002E6C3F" w:rsidP="00BE594D">
      <w:pPr>
        <w:numPr>
          <w:ilvl w:val="0"/>
          <w:numId w:val="3"/>
        </w:numPr>
        <w:suppressAutoHyphens w:val="0"/>
        <w:rPr>
          <w:rFonts w:ascii="Calibri" w:hAnsi="Calibri" w:cs="Arial"/>
          <w:sz w:val="22"/>
          <w:szCs w:val="22"/>
        </w:rPr>
      </w:pPr>
      <w:r w:rsidRPr="007C703E">
        <w:rPr>
          <w:rFonts w:ascii="Calibri" w:hAnsi="Calibri" w:cs="Arial"/>
          <w:b/>
          <w:sz w:val="22"/>
          <w:szCs w:val="22"/>
          <w:u w:val="single"/>
        </w:rPr>
        <w:t>REQUIRED COURSE MATERIALS:</w:t>
      </w:r>
      <w:r w:rsidRPr="007C703E">
        <w:rPr>
          <w:rFonts w:ascii="Calibri" w:hAnsi="Calibri" w:cs="Arial"/>
          <w:sz w:val="22"/>
          <w:szCs w:val="22"/>
        </w:rPr>
        <w:t xml:space="preserve">  </w:t>
      </w:r>
    </w:p>
    <w:p w:rsidR="002E6C3F" w:rsidRPr="007C703E" w:rsidRDefault="002E6C3F" w:rsidP="00DA66CF">
      <w:pPr>
        <w:ind w:left="720"/>
        <w:rPr>
          <w:rFonts w:ascii="Calibri" w:hAnsi="Calibri" w:cs="Arial"/>
          <w:sz w:val="22"/>
          <w:szCs w:val="22"/>
        </w:rPr>
      </w:pPr>
      <w:r w:rsidRPr="007C703E">
        <w:rPr>
          <w:rFonts w:ascii="Calibri" w:hAnsi="Calibri" w:cs="Arial"/>
          <w:sz w:val="22"/>
          <w:szCs w:val="22"/>
        </w:rPr>
        <w:t>(In correct bibliographic format.)</w:t>
      </w:r>
    </w:p>
    <w:p w:rsidR="002E6C3F" w:rsidRPr="007C703E" w:rsidRDefault="002E6C3F" w:rsidP="00DA66CF">
      <w:pPr>
        <w:ind w:left="720"/>
        <w:rPr>
          <w:rFonts w:ascii="Calibri" w:hAnsi="Calibri" w:cs="Arial"/>
          <w:sz w:val="22"/>
          <w:szCs w:val="22"/>
        </w:rPr>
      </w:pPr>
    </w:p>
    <w:p w:rsidR="002E6C3F" w:rsidRPr="007C703E" w:rsidRDefault="002E6C3F" w:rsidP="00BE594D">
      <w:pPr>
        <w:numPr>
          <w:ilvl w:val="0"/>
          <w:numId w:val="3"/>
        </w:numPr>
        <w:suppressAutoHyphens w:val="0"/>
        <w:rPr>
          <w:rFonts w:ascii="Calibri" w:hAnsi="Calibri" w:cs="Arial"/>
          <w:sz w:val="22"/>
          <w:szCs w:val="22"/>
        </w:rPr>
      </w:pPr>
      <w:r w:rsidRPr="007C703E">
        <w:rPr>
          <w:rFonts w:ascii="Calibri" w:hAnsi="Calibri" w:cs="Arial"/>
          <w:b/>
          <w:sz w:val="22"/>
          <w:szCs w:val="22"/>
          <w:u w:val="single"/>
        </w:rPr>
        <w:t>RESERVED MATERIALS FOR THE COURSE:</w:t>
      </w:r>
      <w:r w:rsidRPr="007C703E">
        <w:rPr>
          <w:rFonts w:ascii="Calibri" w:hAnsi="Calibri" w:cs="Arial"/>
          <w:sz w:val="22"/>
          <w:szCs w:val="22"/>
        </w:rPr>
        <w:t xml:space="preserve">  </w:t>
      </w:r>
    </w:p>
    <w:p w:rsidR="002E6C3F" w:rsidRPr="007C703E" w:rsidRDefault="002E6C3F" w:rsidP="00DA66CF">
      <w:pPr>
        <w:ind w:left="720"/>
        <w:rPr>
          <w:rFonts w:ascii="Calibri" w:hAnsi="Calibri" w:cs="Arial"/>
          <w:sz w:val="22"/>
          <w:szCs w:val="22"/>
        </w:rPr>
      </w:pPr>
      <w:r w:rsidRPr="007C703E">
        <w:rPr>
          <w:rFonts w:ascii="Calibri" w:hAnsi="Calibri" w:cs="Arial"/>
          <w:sz w:val="22"/>
          <w:szCs w:val="22"/>
        </w:rPr>
        <w:t>Other special learning resources.</w:t>
      </w:r>
    </w:p>
    <w:p w:rsidR="002E6C3F" w:rsidRPr="007C703E" w:rsidRDefault="002E6C3F" w:rsidP="00DA66CF">
      <w:pPr>
        <w:ind w:left="720"/>
        <w:rPr>
          <w:rFonts w:ascii="Calibri" w:hAnsi="Calibri" w:cs="Arial"/>
          <w:sz w:val="22"/>
          <w:szCs w:val="22"/>
        </w:rPr>
      </w:pPr>
    </w:p>
    <w:p w:rsidR="002E6C3F" w:rsidRPr="007C703E" w:rsidRDefault="002E6C3F" w:rsidP="00BE594D">
      <w:pPr>
        <w:numPr>
          <w:ilvl w:val="0"/>
          <w:numId w:val="3"/>
        </w:numPr>
        <w:suppressAutoHyphens w:val="0"/>
        <w:rPr>
          <w:rFonts w:ascii="Calibri" w:hAnsi="Calibri" w:cs="Arial"/>
          <w:sz w:val="22"/>
          <w:szCs w:val="22"/>
        </w:rPr>
      </w:pPr>
      <w:r w:rsidRPr="007C703E">
        <w:rPr>
          <w:rFonts w:ascii="Calibri" w:hAnsi="Calibri" w:cs="Arial"/>
          <w:b/>
          <w:sz w:val="22"/>
          <w:szCs w:val="22"/>
          <w:u w:val="single"/>
        </w:rPr>
        <w:t>CLASS SCHEDULE:</w:t>
      </w:r>
      <w:r w:rsidRPr="007C703E">
        <w:rPr>
          <w:rFonts w:ascii="Calibri" w:hAnsi="Calibri" w:cs="Arial"/>
          <w:sz w:val="22"/>
          <w:szCs w:val="22"/>
        </w:rPr>
        <w:t xml:space="preserve">  </w:t>
      </w:r>
    </w:p>
    <w:p w:rsidR="002E6C3F" w:rsidRPr="007C703E" w:rsidRDefault="002E6C3F" w:rsidP="00DA66CF">
      <w:pPr>
        <w:ind w:left="720"/>
        <w:rPr>
          <w:rFonts w:ascii="Calibri" w:hAnsi="Calibri" w:cs="Arial"/>
          <w:sz w:val="22"/>
          <w:szCs w:val="22"/>
        </w:rPr>
      </w:pPr>
      <w:r w:rsidRPr="007C703E">
        <w:rPr>
          <w:rFonts w:ascii="Calibri" w:hAnsi="Calibri" w:cs="Arial"/>
          <w:sz w:val="22"/>
          <w:szCs w:val="22"/>
        </w:rPr>
        <w:t xml:space="preserve">This section includes assignments for each class meeting or unit, along with scheduled </w:t>
      </w:r>
      <w:r w:rsidR="006D333A" w:rsidRPr="007C703E">
        <w:rPr>
          <w:rFonts w:ascii="Calibri" w:hAnsi="Calibri" w:cs="Arial"/>
          <w:sz w:val="22"/>
          <w:szCs w:val="22"/>
        </w:rPr>
        <w:t>Library activities</w:t>
      </w:r>
      <w:r w:rsidRPr="007C703E">
        <w:rPr>
          <w:rFonts w:ascii="Calibri" w:hAnsi="Calibri" w:cs="Arial"/>
          <w:sz w:val="22"/>
          <w:szCs w:val="22"/>
        </w:rPr>
        <w:t xml:space="preserve"> and other scheduled support, including scheduled tests.</w:t>
      </w:r>
    </w:p>
    <w:p w:rsidR="002E6C3F" w:rsidRPr="007C703E" w:rsidRDefault="002E6C3F" w:rsidP="00DA66CF">
      <w:pPr>
        <w:ind w:left="720"/>
        <w:rPr>
          <w:rFonts w:ascii="Calibri" w:hAnsi="Calibri" w:cs="Arial"/>
          <w:sz w:val="22"/>
          <w:szCs w:val="22"/>
        </w:rPr>
      </w:pPr>
    </w:p>
    <w:p w:rsidR="002E6C3F" w:rsidRPr="007C703E" w:rsidRDefault="002E6C3F" w:rsidP="00BE594D">
      <w:pPr>
        <w:numPr>
          <w:ilvl w:val="0"/>
          <w:numId w:val="3"/>
        </w:numPr>
        <w:suppressAutoHyphens w:val="0"/>
        <w:rPr>
          <w:rFonts w:ascii="Calibri" w:hAnsi="Calibri" w:cs="Arial"/>
          <w:sz w:val="22"/>
          <w:szCs w:val="22"/>
        </w:rPr>
      </w:pPr>
      <w:r w:rsidRPr="007C703E">
        <w:rPr>
          <w:rFonts w:ascii="Calibri" w:hAnsi="Calibri" w:cs="Arial"/>
          <w:b/>
          <w:sz w:val="22"/>
          <w:szCs w:val="22"/>
          <w:u w:val="single"/>
        </w:rPr>
        <w:t>ANY OTHER INFORMATION OR CLASS PROCEDURES OR POLICIES:</w:t>
      </w:r>
      <w:r w:rsidRPr="007C703E">
        <w:rPr>
          <w:rFonts w:ascii="Calibri" w:hAnsi="Calibri" w:cs="Arial"/>
          <w:sz w:val="22"/>
          <w:szCs w:val="22"/>
        </w:rPr>
        <w:t xml:space="preserve">  </w:t>
      </w:r>
    </w:p>
    <w:p w:rsidR="002E6C3F" w:rsidRPr="007C703E" w:rsidRDefault="002E6C3F" w:rsidP="00DA66CF">
      <w:pPr>
        <w:ind w:left="720"/>
        <w:rPr>
          <w:rFonts w:ascii="Calibri" w:hAnsi="Calibri" w:cs="Arial"/>
          <w:sz w:val="22"/>
          <w:szCs w:val="22"/>
        </w:rPr>
      </w:pPr>
      <w:r w:rsidRPr="007C703E">
        <w:rPr>
          <w:rFonts w:ascii="Calibri" w:hAnsi="Calibri" w:cs="Arial"/>
          <w:sz w:val="22"/>
          <w:szCs w:val="22"/>
        </w:rPr>
        <w:t>(Which would be useful to the students in the class.)</w:t>
      </w:r>
    </w:p>
    <w:p w:rsidR="002E6C3F" w:rsidRPr="007C703E" w:rsidRDefault="002E6C3F" w:rsidP="00DA66CF">
      <w:pPr>
        <w:ind w:left="720"/>
        <w:rPr>
          <w:rFonts w:ascii="Calibri" w:hAnsi="Calibri" w:cs="Arial"/>
          <w:sz w:val="22"/>
          <w:szCs w:val="22"/>
        </w:rPr>
      </w:pPr>
    </w:p>
    <w:p w:rsidR="002E6C3F" w:rsidRPr="007C703E" w:rsidRDefault="002E6C3F" w:rsidP="00DA66CF">
      <w:pPr>
        <w:ind w:left="720"/>
        <w:rPr>
          <w:rFonts w:ascii="Calibri" w:hAnsi="Calibri" w:cs="Arial"/>
          <w:sz w:val="22"/>
          <w:szCs w:val="22"/>
        </w:rPr>
        <w:sectPr w:rsidR="002E6C3F" w:rsidRPr="007C703E" w:rsidSect="00151AA7">
          <w:type w:val="continuous"/>
          <w:pgSz w:w="12240" w:h="15840"/>
          <w:pgMar w:top="1008" w:right="1008" w:bottom="1008" w:left="1008" w:header="720" w:footer="720" w:gutter="0"/>
          <w:cols w:space="720"/>
          <w:formProt w:val="0"/>
          <w:docGrid w:linePitch="360"/>
        </w:sectPr>
      </w:pPr>
    </w:p>
    <w:p w:rsidR="002E6C3F" w:rsidRPr="007C703E" w:rsidRDefault="002E6C3F" w:rsidP="00DA66CF">
      <w:pPr>
        <w:ind w:left="720"/>
        <w:rPr>
          <w:rFonts w:ascii="Calibri" w:hAnsi="Calibri" w:cs="Arial"/>
          <w:sz w:val="22"/>
          <w:szCs w:val="22"/>
        </w:rPr>
      </w:pPr>
    </w:p>
    <w:sectPr w:rsidR="002E6C3F" w:rsidRPr="007C703E" w:rsidSect="002E6C3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517" w:rsidRDefault="008D3517" w:rsidP="003A608C">
      <w:r>
        <w:separator/>
      </w:r>
    </w:p>
  </w:endnote>
  <w:endnote w:type="continuationSeparator" w:id="0">
    <w:p w:rsidR="008D3517" w:rsidRDefault="008D351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C3F" w:rsidRPr="0056733A" w:rsidRDefault="00060D48"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w:t>
    </w:r>
    <w:r w:rsidR="00CE5B01">
      <w:rPr>
        <w:rFonts w:ascii="Calibri" w:hAnsi="Calibri" w:cs="Arial"/>
        <w:noProof/>
        <w:sz w:val="22"/>
        <w:szCs w:val="22"/>
      </w:rPr>
      <w:t>, 11/16</w:t>
    </w:r>
    <w:r w:rsidR="002E6C3F" w:rsidRPr="00583E5E">
      <w:rPr>
        <w:rFonts w:ascii="Calibri" w:hAnsi="Calibri" w:cs="Arial"/>
        <w:sz w:val="22"/>
        <w:szCs w:val="22"/>
      </w:rPr>
      <w:tab/>
    </w:r>
    <w:r w:rsidR="002E6C3F" w:rsidRPr="00583E5E">
      <w:rPr>
        <w:rFonts w:ascii="Calibri" w:hAnsi="Calibri" w:cs="Arial"/>
        <w:sz w:val="22"/>
        <w:szCs w:val="22"/>
      </w:rPr>
      <w:tab/>
      <w:t xml:space="preserve">Page </w:t>
    </w:r>
    <w:r w:rsidR="002E6C3F" w:rsidRPr="00583E5E">
      <w:rPr>
        <w:rFonts w:ascii="Calibri" w:hAnsi="Calibri" w:cs="Arial"/>
        <w:sz w:val="22"/>
        <w:szCs w:val="22"/>
      </w:rPr>
      <w:fldChar w:fldCharType="begin"/>
    </w:r>
    <w:r w:rsidR="002E6C3F" w:rsidRPr="00583E5E">
      <w:rPr>
        <w:rFonts w:ascii="Calibri" w:hAnsi="Calibri" w:cs="Arial"/>
        <w:sz w:val="22"/>
        <w:szCs w:val="22"/>
      </w:rPr>
      <w:instrText xml:space="preserve"> PAGE   \* MERGEFORMAT </w:instrText>
    </w:r>
    <w:r w:rsidR="002E6C3F" w:rsidRPr="00583E5E">
      <w:rPr>
        <w:rFonts w:ascii="Calibri" w:hAnsi="Calibri" w:cs="Arial"/>
        <w:sz w:val="22"/>
        <w:szCs w:val="22"/>
      </w:rPr>
      <w:fldChar w:fldCharType="separate"/>
    </w:r>
    <w:r w:rsidR="00CE5B01">
      <w:rPr>
        <w:rFonts w:ascii="Calibri" w:hAnsi="Calibri" w:cs="Arial"/>
        <w:noProof/>
        <w:sz w:val="22"/>
        <w:szCs w:val="22"/>
      </w:rPr>
      <w:t>3</w:t>
    </w:r>
    <w:r w:rsidR="002E6C3F"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C3F" w:rsidRPr="00CE5B01" w:rsidRDefault="00CE5B01" w:rsidP="00CE5B01">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517" w:rsidRDefault="008D3517" w:rsidP="003A608C">
      <w:r>
        <w:separator/>
      </w:r>
    </w:p>
  </w:footnote>
  <w:footnote w:type="continuationSeparator" w:id="0">
    <w:p w:rsidR="008D3517" w:rsidRDefault="008D3517"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C3F" w:rsidRPr="005B1FB3" w:rsidRDefault="002E6C3F" w:rsidP="00747EF2">
    <w:pPr>
      <w:pStyle w:val="Header"/>
      <w:pBdr>
        <w:bottom w:val="thinThickSmallGap" w:sz="18" w:space="1" w:color="0D0D0D"/>
      </w:pBdr>
      <w:jc w:val="right"/>
    </w:pPr>
    <w:r w:rsidRPr="005E48B2">
      <w:rPr>
        <w:rFonts w:ascii="Calibri" w:hAnsi="Calibri" w:cs="Arial"/>
        <w:noProof/>
        <w:sz w:val="22"/>
        <w:szCs w:val="22"/>
      </w:rPr>
      <w:t>THE 2925 THEAT</w:t>
    </w:r>
    <w:r w:rsidR="00066D56">
      <w:rPr>
        <w:rFonts w:ascii="Calibri" w:hAnsi="Calibri" w:cs="Arial"/>
        <w:noProof/>
        <w:sz w:val="22"/>
        <w:szCs w:val="22"/>
      </w:rPr>
      <w:t xml:space="preserve">RE PERFORMANCE AND PRODUCTION </w:t>
    </w:r>
  </w:p>
  <w:p w:rsidR="002E6C3F" w:rsidRPr="00F85861" w:rsidRDefault="002E6C3F"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B01" w:rsidRDefault="00CE5B01" w:rsidP="00CE5B01">
    <w:pPr>
      <w:pStyle w:val="Header"/>
      <w:jc w:val="right"/>
    </w:pPr>
    <w:r w:rsidRPr="00D55873">
      <w:rPr>
        <w:noProof/>
        <w:lang w:eastAsia="en-US"/>
      </w:rPr>
      <w:drawing>
        <wp:inline distT="0" distB="0" distL="0" distR="0" wp14:anchorId="14514B02" wp14:editId="0DB74041">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CE5B01" w:rsidRDefault="00CE5B01" w:rsidP="00CE5B01">
    <w:pPr>
      <w:pStyle w:val="Header"/>
      <w:jc w:val="right"/>
    </w:pPr>
  </w:p>
  <w:p w:rsidR="00CE5B01" w:rsidRDefault="00CE5B01" w:rsidP="00CE5B01">
    <w:pPr>
      <w:pStyle w:val="Header"/>
      <w:contextualSpacing/>
      <w:jc w:val="right"/>
      <w:rPr>
        <w:b/>
        <w:color w:val="470A68"/>
        <w:sz w:val="28"/>
      </w:rPr>
    </w:pPr>
    <w:r>
      <w:rPr>
        <w:b/>
        <w:color w:val="470A68"/>
        <w:sz w:val="28"/>
      </w:rPr>
      <w:t>School of Arts, Humanities, and Social Sciences</w:t>
    </w:r>
  </w:p>
  <w:p w:rsidR="002E6C3F" w:rsidRPr="00CE5B01" w:rsidRDefault="00CE5B01" w:rsidP="00CE5B01">
    <w:pPr>
      <w:pStyle w:val="Header"/>
      <w:contextualSpacing/>
      <w:jc w:val="right"/>
      <w:rPr>
        <w:b/>
        <w:color w:val="470A68"/>
        <w:sz w:val="28"/>
      </w:rPr>
    </w:pPr>
    <w:r>
      <w:rPr>
        <w:noProof/>
        <w:lang w:eastAsia="en-US"/>
      </w:rPr>
      <mc:AlternateContent>
        <mc:Choice Requires="wps">
          <w:drawing>
            <wp:inline distT="0" distB="0" distL="0" distR="0" wp14:anchorId="4A28BDC0" wp14:editId="18045B2D">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1A1B084"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2A68231E"/>
    <w:multiLevelType w:val="hybridMultilevel"/>
    <w:tmpl w:val="D21E85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3F0315D8"/>
    <w:multiLevelType w:val="hybridMultilevel"/>
    <w:tmpl w:val="78A0F9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6D5A77B5"/>
    <w:multiLevelType w:val="hybridMultilevel"/>
    <w:tmpl w:val="671645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bbRhdmqYpGyTby1VSD+NV262bVlDjcOOK861DJTAoih8ixBMxOqjtCqYoJ7DCPbUEQf52SGsqmik2ZW1M6BTA==" w:salt="y6UedS0o+KRdktzYTR9nq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0D48"/>
    <w:rsid w:val="00061952"/>
    <w:rsid w:val="00066D56"/>
    <w:rsid w:val="00080017"/>
    <w:rsid w:val="0008394A"/>
    <w:rsid w:val="00085A5D"/>
    <w:rsid w:val="00087993"/>
    <w:rsid w:val="00092F31"/>
    <w:rsid w:val="000956E0"/>
    <w:rsid w:val="00095F74"/>
    <w:rsid w:val="00096025"/>
    <w:rsid w:val="00097F0F"/>
    <w:rsid w:val="000A175B"/>
    <w:rsid w:val="000A3D87"/>
    <w:rsid w:val="000A404C"/>
    <w:rsid w:val="000A53CD"/>
    <w:rsid w:val="000A582C"/>
    <w:rsid w:val="000A62F4"/>
    <w:rsid w:val="000B0906"/>
    <w:rsid w:val="000B478E"/>
    <w:rsid w:val="000C3D45"/>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0E7"/>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D7B28"/>
    <w:rsid w:val="002E6C3B"/>
    <w:rsid w:val="002E6C3F"/>
    <w:rsid w:val="002E7944"/>
    <w:rsid w:val="002F1FD5"/>
    <w:rsid w:val="002F23C9"/>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56DF"/>
    <w:rsid w:val="003273B9"/>
    <w:rsid w:val="0033041C"/>
    <w:rsid w:val="00332B09"/>
    <w:rsid w:val="00341B19"/>
    <w:rsid w:val="00352604"/>
    <w:rsid w:val="003538D5"/>
    <w:rsid w:val="00354516"/>
    <w:rsid w:val="003562B8"/>
    <w:rsid w:val="0035719C"/>
    <w:rsid w:val="00365ADF"/>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56555"/>
    <w:rsid w:val="00463056"/>
    <w:rsid w:val="004630E0"/>
    <w:rsid w:val="00473181"/>
    <w:rsid w:val="004731C0"/>
    <w:rsid w:val="004739AF"/>
    <w:rsid w:val="00474B51"/>
    <w:rsid w:val="00483843"/>
    <w:rsid w:val="00483C5F"/>
    <w:rsid w:val="0048655D"/>
    <w:rsid w:val="00487B31"/>
    <w:rsid w:val="00494514"/>
    <w:rsid w:val="00496B9D"/>
    <w:rsid w:val="00496FB8"/>
    <w:rsid w:val="004A2937"/>
    <w:rsid w:val="004A4BB6"/>
    <w:rsid w:val="004A7C29"/>
    <w:rsid w:val="004B0837"/>
    <w:rsid w:val="004B0DA2"/>
    <w:rsid w:val="004C19CE"/>
    <w:rsid w:val="004C6A4A"/>
    <w:rsid w:val="004D184E"/>
    <w:rsid w:val="004D1FDF"/>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0E5"/>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870"/>
    <w:rsid w:val="005F1F83"/>
    <w:rsid w:val="005F3A60"/>
    <w:rsid w:val="005F5274"/>
    <w:rsid w:val="005F5C2B"/>
    <w:rsid w:val="005F7A05"/>
    <w:rsid w:val="006015A3"/>
    <w:rsid w:val="0060304E"/>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333A"/>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068"/>
    <w:rsid w:val="0079365F"/>
    <w:rsid w:val="007A37D3"/>
    <w:rsid w:val="007A3F44"/>
    <w:rsid w:val="007A6E96"/>
    <w:rsid w:val="007A7888"/>
    <w:rsid w:val="007B1E95"/>
    <w:rsid w:val="007B2F45"/>
    <w:rsid w:val="007B7558"/>
    <w:rsid w:val="007C0541"/>
    <w:rsid w:val="007C3211"/>
    <w:rsid w:val="007C5E2D"/>
    <w:rsid w:val="007C6355"/>
    <w:rsid w:val="007C703E"/>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D3517"/>
    <w:rsid w:val="008E0214"/>
    <w:rsid w:val="008E08DD"/>
    <w:rsid w:val="008E7F6C"/>
    <w:rsid w:val="008F66E1"/>
    <w:rsid w:val="008F7498"/>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8CF"/>
    <w:rsid w:val="009C1F36"/>
    <w:rsid w:val="009C21BC"/>
    <w:rsid w:val="009C4029"/>
    <w:rsid w:val="009C5BAC"/>
    <w:rsid w:val="009C7D6B"/>
    <w:rsid w:val="009D26A6"/>
    <w:rsid w:val="009E0C07"/>
    <w:rsid w:val="009E274B"/>
    <w:rsid w:val="009E287B"/>
    <w:rsid w:val="009E4460"/>
    <w:rsid w:val="009E62F4"/>
    <w:rsid w:val="009E7EE7"/>
    <w:rsid w:val="009F0DAC"/>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66BB8"/>
    <w:rsid w:val="00A72225"/>
    <w:rsid w:val="00A814B2"/>
    <w:rsid w:val="00A8385D"/>
    <w:rsid w:val="00A9649C"/>
    <w:rsid w:val="00AA05D3"/>
    <w:rsid w:val="00AA2CEB"/>
    <w:rsid w:val="00AA5043"/>
    <w:rsid w:val="00AA6C97"/>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365F"/>
    <w:rsid w:val="00B34C63"/>
    <w:rsid w:val="00B42380"/>
    <w:rsid w:val="00B427DB"/>
    <w:rsid w:val="00B46D55"/>
    <w:rsid w:val="00B562D9"/>
    <w:rsid w:val="00B70DF1"/>
    <w:rsid w:val="00B7226B"/>
    <w:rsid w:val="00B75E62"/>
    <w:rsid w:val="00B770E3"/>
    <w:rsid w:val="00B93785"/>
    <w:rsid w:val="00B94AD6"/>
    <w:rsid w:val="00B962BD"/>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2A39"/>
    <w:rsid w:val="00C7377C"/>
    <w:rsid w:val="00C761D5"/>
    <w:rsid w:val="00C84569"/>
    <w:rsid w:val="00C90786"/>
    <w:rsid w:val="00C9122C"/>
    <w:rsid w:val="00C92A9A"/>
    <w:rsid w:val="00CA1FB8"/>
    <w:rsid w:val="00CA28DC"/>
    <w:rsid w:val="00CA4B5F"/>
    <w:rsid w:val="00CB0437"/>
    <w:rsid w:val="00CB0C30"/>
    <w:rsid w:val="00CB6983"/>
    <w:rsid w:val="00CC22F9"/>
    <w:rsid w:val="00CC4743"/>
    <w:rsid w:val="00CD5DBD"/>
    <w:rsid w:val="00CE1C00"/>
    <w:rsid w:val="00CE5B01"/>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1D06"/>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26AC"/>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26EE"/>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2BB7"/>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ABEA658-C517-4392-BCCA-5F99E0ABC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9F0D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3E6FF-F8D4-44E5-ACC1-C7BA21797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3</Pages>
  <Words>908</Words>
  <Characters>5178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6074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2016-11-30T17:03:00Z</dcterms:created>
  <dcterms:modified xsi:type="dcterms:W3CDTF">2016-11-30T17:07:00Z</dcterms:modified>
</cp:coreProperties>
</file>