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863F27"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AMH 2035 – HISTORY OF THE UNITED STATES IN THE COLD WAR ERA</w:t>
      </w:r>
      <w:r w:rsidR="00146CC0" w:rsidRPr="00BA5F71">
        <w:rPr>
          <w:rFonts w:ascii="Calibri" w:hAnsi="Calibri" w:cs="Arial"/>
          <w:b/>
          <w:sz w:val="22"/>
          <w:szCs w:val="22"/>
        </w:rPr>
        <w:t xml:space="preserve"> (</w:t>
      </w:r>
      <w:r>
        <w:rPr>
          <w:rFonts w:ascii="Calibri" w:hAnsi="Calibri" w:cs="Arial"/>
          <w:b/>
          <w:noProof/>
          <w:sz w:val="22"/>
          <w:szCs w:val="22"/>
        </w:rPr>
        <w:t xml:space="preserve">3 </w:t>
      </w:r>
      <w:r w:rsidR="00821739" w:rsidRPr="00BA5F71">
        <w:rPr>
          <w:rFonts w:ascii="Calibri" w:hAnsi="Calibri" w:cs="Arial"/>
          <w:b/>
          <w:sz w:val="22"/>
          <w:szCs w:val="22"/>
        </w:rPr>
        <w:t>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63F27"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survey course porvides students with a history of th political development of American society as the United States became more profoundly engaged with the larger world. Special empasis is placed upon the politics of the Cold War at home and abroad, and the post-cold war challenges faced by the nation. Attention will also be given to the profound chnages the nation has experienced on the domestic scene includingthe social movements of the postwar ear and the changing United States economy since 1945. This course will use Hollywood films and other cultural products as lenses on these issues, allowing students to gain insight into the role historical context plays in cultural production.</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896A33">
        <w:rPr>
          <w:rFonts w:ascii="Calibri" w:hAnsi="Calibri" w:cs="Arial"/>
          <w:noProof/>
          <w:sz w:val="22"/>
          <w:szCs w:val="22"/>
        </w:rPr>
        <w:t>The origins of the Cold War</w:t>
      </w:r>
    </w:p>
    <w:p w:rsidR="00896A33" w:rsidRDefault="00896A33" w:rsidP="00896A33">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Red Scare, HUAC, and McCarthyism</w:t>
      </w:r>
    </w:p>
    <w:p w:rsidR="00896A33" w:rsidRDefault="00896A33" w:rsidP="00896A33">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Atomic Axiety: The U.S.-Soviet Nuclear Arms Race</w:t>
      </w:r>
    </w:p>
    <w:p w:rsidR="00896A33" w:rsidRDefault="009D58F6" w:rsidP="00896A33">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From U.S. Atomic monopoly to Mutually Assured Destruction.</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Western and Projection of American Power</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Proxy Wars and Covert Operations (Korea, Iran, Guatemala, Vietnam).</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Internal Problems in U.S. and the Social Movements of the Postwar Era.</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1970s Malaise and 1980s Redemption</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Vietnam, Watergate, and the U.S. Malise of the 1970s</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Reagan and the “Redemption” of American Greatness.</w:t>
      </w:r>
    </w:p>
    <w:p w:rsidR="009D58F6" w:rsidRDefault="009D58F6" w:rsidP="009D58F6">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Soviet Collapse and U.S. Uncertainty in the Post-Cold War/Multipolar World.</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t>Gorbechev, Glastnost, Perestroika, and the end of the Soviet Union.</w:t>
      </w:r>
    </w:p>
    <w:p w:rsidR="009D58F6" w:rsidRDefault="009D58F6" w:rsidP="009D58F6">
      <w:pPr>
        <w:pStyle w:val="ListParagraph"/>
        <w:numPr>
          <w:ilvl w:val="1"/>
          <w:numId w:val="5"/>
        </w:numPr>
        <w:tabs>
          <w:tab w:val="left" w:pos="1080"/>
        </w:tabs>
        <w:rPr>
          <w:rFonts w:ascii="Calibri" w:hAnsi="Calibri" w:cs="Arial"/>
          <w:noProof/>
          <w:sz w:val="22"/>
          <w:szCs w:val="22"/>
        </w:rPr>
      </w:pPr>
      <w:r>
        <w:rPr>
          <w:rFonts w:ascii="Calibri" w:hAnsi="Calibri" w:cs="Arial"/>
          <w:noProof/>
          <w:sz w:val="22"/>
          <w:szCs w:val="22"/>
        </w:rPr>
        <w:lastRenderedPageBreak/>
        <w:t>From the War on Drugs to the War on Terror: The American Search for a New Enemy.</w:t>
      </w:r>
    </w:p>
    <w:p w:rsidR="009D58F6" w:rsidRPr="00896A33" w:rsidRDefault="009D58F6" w:rsidP="009D58F6">
      <w:pPr>
        <w:pStyle w:val="ListParagraph"/>
        <w:tabs>
          <w:tab w:val="left" w:pos="1080"/>
        </w:tabs>
        <w:ind w:left="1080"/>
        <w:rPr>
          <w:rFonts w:ascii="Calibri" w:hAnsi="Calibri" w:cs="Arial"/>
          <w:noProof/>
          <w:sz w:val="22"/>
          <w:szCs w:val="22"/>
        </w:rPr>
      </w:pP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9D58F6">
        <w:rPr>
          <w:rFonts w:asciiTheme="minorHAnsi" w:hAnsiTheme="minorHAnsi"/>
          <w:b/>
          <w:sz w:val="22"/>
          <w:szCs w:val="22"/>
        </w:rPr>
        <w:t>Think</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D58F6" w:rsidRDefault="009D58F6" w:rsidP="004B060A">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Students will analyze historical evidence and/or primary sources, and generate arguments and conclusions about major problems, debates, and issues in U.S. history from 1945 to 2000.</w:t>
      </w:r>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Default="009D58F6"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describe the transformation of the United States place in world affairs and analyze the impacts of World War II, and the Cold War on domestic and foreign relations in the twentieth century and new challenges in the twenty-first century.</w:t>
      </w:r>
    </w:p>
    <w:p w:rsidR="009D58F6" w:rsidRPr="009D58F6" w:rsidRDefault="009D58F6"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examine the political and social debates of the 1950’</w:t>
      </w:r>
      <w:r w:rsidR="00361DDA">
        <w:rPr>
          <w:rFonts w:asciiTheme="minorHAnsi" w:hAnsiTheme="minorHAnsi"/>
          <w:sz w:val="22"/>
          <w:szCs w:val="22"/>
        </w:rPr>
        <w:t xml:space="preserve">s and 1960s and </w:t>
      </w:r>
      <w:r>
        <w:rPr>
          <w:rFonts w:asciiTheme="minorHAnsi" w:hAnsiTheme="minorHAnsi"/>
          <w:sz w:val="22"/>
          <w:szCs w:val="22"/>
        </w:rPr>
        <w:t>evaluate</w:t>
      </w:r>
      <w:r w:rsidR="00361DDA">
        <w:rPr>
          <w:rFonts w:asciiTheme="minorHAnsi" w:hAnsiTheme="minorHAnsi"/>
          <w:sz w:val="22"/>
          <w:szCs w:val="22"/>
        </w:rPr>
        <w:t xml:space="preserve"> the transformation of American politics from 1945 to the beginning of the twenty-first century.</w:t>
      </w:r>
    </w:p>
    <w:p w:rsidR="00350AE0" w:rsidRPr="00DF4F71" w:rsidRDefault="00350AE0" w:rsidP="00350AE0">
      <w:pPr>
        <w:pStyle w:val="ListParagraph"/>
        <w:rPr>
          <w:rFonts w:asciiTheme="minorHAnsi" w:hAnsiTheme="minorHAnsi"/>
          <w:i/>
          <w:sz w:val="22"/>
          <w:szCs w:val="22"/>
        </w:rPr>
      </w:pPr>
    </w:p>
    <w:p w:rsidR="004B060A" w:rsidRPr="00DF4F71" w:rsidRDefault="004B060A" w:rsidP="00361DDA">
      <w:pPr>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C5370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5370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DA" w:rsidRDefault="00361DDA" w:rsidP="00361DDA">
    <w:pPr>
      <w:pStyle w:val="Header"/>
      <w:jc w:val="right"/>
      <w:rPr>
        <w:rFonts w:ascii="Calibri" w:hAnsi="Calibri" w:cs="Arial"/>
        <w:noProof/>
        <w:sz w:val="22"/>
        <w:szCs w:val="22"/>
      </w:rPr>
    </w:pPr>
    <w:r w:rsidRPr="00361DDA">
      <w:rPr>
        <w:rFonts w:ascii="Calibri" w:hAnsi="Calibri" w:cs="Arial"/>
        <w:noProof/>
        <w:sz w:val="22"/>
        <w:szCs w:val="22"/>
      </w:rPr>
      <w:t>HISTORY OF THE UNITED STATES IN THE COLD WAR ERA</w:t>
    </w:r>
  </w:p>
  <w:p w:rsidR="00361DDA" w:rsidRPr="00361DDA" w:rsidRDefault="00361DDA" w:rsidP="00361DDA">
    <w:pPr>
      <w:pStyle w:val="Header"/>
      <w:jc w:val="right"/>
    </w:pPr>
    <w:r>
      <w:pict>
        <v:rect id="_x0000_i1034" style="width:511.2pt;height:2pt" o:hralign="center" o:hrstd="t" o:hrnoshade="t" o:hr="t" fillcolor="gray [1629]"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F20DC"/>
    <w:multiLevelType w:val="hybridMultilevel"/>
    <w:tmpl w:val="7A860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e6YcdkHxqrqez4U8BxC6x7JD+rv371hpcs0GPHlkMW6rhfbW0Xu5bBtX82aWaE0Q7y7STC2J14Q83sJXZzcQ==" w:salt="YD+DWAaItn+smDEq9O1XW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1DDA"/>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3F27"/>
    <w:rsid w:val="00871451"/>
    <w:rsid w:val="008734F9"/>
    <w:rsid w:val="00874DEB"/>
    <w:rsid w:val="00875AAA"/>
    <w:rsid w:val="00876E75"/>
    <w:rsid w:val="008856A1"/>
    <w:rsid w:val="00896A33"/>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D58F6"/>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370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15D77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DE173-AC10-4BA2-B7DA-E5CF0A80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19</TotalTime>
  <Pages>3</Pages>
  <Words>912</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2019-07-29T18:08:00Z</dcterms:created>
  <dcterms:modified xsi:type="dcterms:W3CDTF">2019-07-29T18:27:00Z</dcterms:modified>
</cp:coreProperties>
</file>