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35359" w:rsidTr="005A4AB8">
        <w:trPr>
          <w:trHeight w:val="546"/>
          <w:tblHeader/>
          <w:jc w:val="center"/>
        </w:trPr>
        <w:tc>
          <w:tcPr>
            <w:tcW w:w="5206" w:type="dxa"/>
            <w:vAlign w:val="center"/>
          </w:tcPr>
          <w:p w:rsidR="00535359" w:rsidRDefault="00535359"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535359" w:rsidRDefault="00535359"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35359" w:rsidTr="005A4AB8">
        <w:trPr>
          <w:trHeight w:val="516"/>
          <w:jc w:val="center"/>
        </w:trPr>
        <w:tc>
          <w:tcPr>
            <w:tcW w:w="5206" w:type="dxa"/>
            <w:vAlign w:val="center"/>
          </w:tcPr>
          <w:p w:rsidR="00535359" w:rsidRDefault="00535359"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35359" w:rsidRDefault="00535359"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35359" w:rsidTr="005A4AB8">
        <w:trPr>
          <w:trHeight w:val="516"/>
          <w:jc w:val="center"/>
        </w:trPr>
        <w:tc>
          <w:tcPr>
            <w:tcW w:w="5206" w:type="dxa"/>
            <w:vAlign w:val="center"/>
          </w:tcPr>
          <w:p w:rsidR="00535359" w:rsidRDefault="00535359"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35359" w:rsidRDefault="00535359"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E50D2" w:rsidRPr="005B348A" w:rsidRDefault="005E50D2" w:rsidP="00DA66CF">
      <w:pPr>
        <w:rPr>
          <w:rFonts w:ascii="Calibri" w:hAnsi="Calibri" w:cs="Arial"/>
          <w:b/>
          <w:sz w:val="22"/>
          <w:szCs w:val="22"/>
          <w:u w:val="single"/>
        </w:rPr>
      </w:pPr>
    </w:p>
    <w:p w:rsidR="005E50D2" w:rsidRPr="005B348A" w:rsidRDefault="005E50D2" w:rsidP="00DA66CF">
      <w:pPr>
        <w:numPr>
          <w:ilvl w:val="0"/>
          <w:numId w:val="1"/>
        </w:numPr>
        <w:tabs>
          <w:tab w:val="left" w:pos="720"/>
        </w:tabs>
        <w:rPr>
          <w:rFonts w:ascii="Calibri" w:hAnsi="Calibri" w:cs="Arial"/>
          <w:b/>
          <w:sz w:val="22"/>
          <w:szCs w:val="22"/>
          <w:u w:val="single"/>
        </w:rPr>
      </w:pPr>
      <w:r w:rsidRPr="005B348A">
        <w:rPr>
          <w:rFonts w:ascii="Calibri" w:hAnsi="Calibri" w:cs="Arial"/>
          <w:b/>
          <w:sz w:val="22"/>
          <w:szCs w:val="22"/>
          <w:u w:val="single"/>
        </w:rPr>
        <w:t>COURSE NUMBER AND TITLE, CATALOG DESCRIPTION, CREDITS:</w:t>
      </w:r>
    </w:p>
    <w:p w:rsidR="005E50D2" w:rsidRPr="005B348A" w:rsidRDefault="005E50D2" w:rsidP="00DA66CF">
      <w:pPr>
        <w:ind w:left="1440"/>
        <w:rPr>
          <w:rFonts w:ascii="Calibri" w:hAnsi="Calibri" w:cs="Arial"/>
          <w:b/>
          <w:sz w:val="22"/>
          <w:szCs w:val="22"/>
        </w:rPr>
      </w:pPr>
    </w:p>
    <w:p w:rsidR="005E50D2" w:rsidRPr="005B348A" w:rsidRDefault="005E50D2" w:rsidP="00DA66CF">
      <w:pPr>
        <w:widowControl/>
        <w:tabs>
          <w:tab w:val="left" w:pos="720"/>
          <w:tab w:val="left" w:pos="1170"/>
        </w:tabs>
        <w:ind w:firstLine="720"/>
        <w:rPr>
          <w:rFonts w:ascii="Calibri" w:hAnsi="Calibri" w:cs="Arial"/>
          <w:b/>
          <w:sz w:val="22"/>
          <w:szCs w:val="22"/>
        </w:rPr>
      </w:pPr>
      <w:r w:rsidRPr="005B348A">
        <w:rPr>
          <w:rFonts w:ascii="Calibri" w:hAnsi="Calibri" w:cs="Arial"/>
          <w:b/>
          <w:noProof/>
          <w:sz w:val="22"/>
          <w:szCs w:val="22"/>
        </w:rPr>
        <w:t>ARH 1000 ART APPRECIATION</w:t>
      </w:r>
      <w:r w:rsidRPr="005B348A">
        <w:rPr>
          <w:rFonts w:ascii="Calibri" w:hAnsi="Calibri" w:cs="Arial"/>
          <w:b/>
          <w:sz w:val="22"/>
          <w:szCs w:val="22"/>
        </w:rPr>
        <w:t xml:space="preserve">   (</w:t>
      </w:r>
      <w:r w:rsidRPr="005B348A">
        <w:rPr>
          <w:rFonts w:ascii="Calibri" w:hAnsi="Calibri" w:cs="Arial"/>
          <w:b/>
          <w:noProof/>
          <w:sz w:val="22"/>
          <w:szCs w:val="22"/>
        </w:rPr>
        <w:t>3</w:t>
      </w:r>
      <w:r w:rsidRPr="005B348A">
        <w:rPr>
          <w:rFonts w:ascii="Calibri" w:hAnsi="Calibri" w:cs="Arial"/>
          <w:b/>
          <w:sz w:val="22"/>
          <w:szCs w:val="22"/>
        </w:rPr>
        <w:t xml:space="preserve"> CREDITS)</w:t>
      </w:r>
    </w:p>
    <w:p w:rsidR="005E50D2" w:rsidRPr="005B348A" w:rsidRDefault="005E50D2" w:rsidP="00DA66CF">
      <w:pPr>
        <w:widowControl/>
        <w:tabs>
          <w:tab w:val="left" w:pos="720"/>
          <w:tab w:val="left" w:pos="1170"/>
        </w:tabs>
        <w:ind w:firstLine="720"/>
        <w:rPr>
          <w:rFonts w:ascii="Calibri" w:hAnsi="Calibri" w:cs="Arial"/>
          <w:b/>
          <w:sz w:val="22"/>
          <w:szCs w:val="22"/>
        </w:rPr>
      </w:pPr>
    </w:p>
    <w:p w:rsidR="005E50D2" w:rsidRPr="005B348A" w:rsidRDefault="005E50D2" w:rsidP="00526CBC">
      <w:pPr>
        <w:pStyle w:val="BodyTextIndent2"/>
        <w:widowControl/>
        <w:tabs>
          <w:tab w:val="left" w:pos="720"/>
          <w:tab w:val="left" w:pos="1170"/>
        </w:tabs>
        <w:spacing w:after="0" w:line="240" w:lineRule="auto"/>
        <w:ind w:left="720"/>
        <w:rPr>
          <w:rFonts w:ascii="Calibri" w:hAnsi="Calibri" w:cs="Arial"/>
          <w:sz w:val="22"/>
          <w:szCs w:val="22"/>
        </w:rPr>
      </w:pPr>
      <w:r w:rsidRPr="005B348A">
        <w:rPr>
          <w:rFonts w:ascii="Calibri" w:hAnsi="Calibri" w:cs="Arial"/>
          <w:noProof/>
          <w:sz w:val="22"/>
          <w:szCs w:val="22"/>
        </w:rPr>
        <w:t xml:space="preserve">This introductory course in art history is designed for the non-art major for the purpose of giving an understanding to the world of visual arts.  </w:t>
      </w:r>
      <w:r w:rsidR="008F5A78">
        <w:rPr>
          <w:rFonts w:ascii="Calibri" w:hAnsi="Calibri" w:cs="Arial"/>
          <w:noProof/>
          <w:sz w:val="22"/>
          <w:szCs w:val="22"/>
        </w:rPr>
        <w:t>This course includes an analysis of visual art made in a variety of media, potentially including painting, sculpture, photography, drawing, video art, and new media.</w:t>
      </w:r>
    </w:p>
    <w:p w:rsidR="005E50D2" w:rsidRPr="005B348A" w:rsidRDefault="005E50D2" w:rsidP="00526CBC">
      <w:pPr>
        <w:pStyle w:val="BodyTextIndent2"/>
        <w:widowControl/>
        <w:tabs>
          <w:tab w:val="left" w:pos="720"/>
          <w:tab w:val="left" w:pos="1170"/>
        </w:tabs>
        <w:spacing w:after="0" w:line="240" w:lineRule="auto"/>
        <w:ind w:left="720"/>
        <w:rPr>
          <w:rFonts w:ascii="Calibri" w:hAnsi="Calibri" w:cs="Arial"/>
          <w:sz w:val="22"/>
          <w:szCs w:val="22"/>
        </w:rPr>
      </w:pPr>
    </w:p>
    <w:p w:rsidR="005E50D2" w:rsidRPr="005B348A" w:rsidRDefault="005E50D2" w:rsidP="005E50D2">
      <w:pPr>
        <w:numPr>
          <w:ilvl w:val="0"/>
          <w:numId w:val="1"/>
        </w:numPr>
        <w:rPr>
          <w:rFonts w:ascii="Calibri" w:hAnsi="Calibri" w:cs="Arial"/>
          <w:b/>
          <w:sz w:val="22"/>
          <w:szCs w:val="22"/>
        </w:rPr>
      </w:pPr>
      <w:r w:rsidRPr="005B348A">
        <w:rPr>
          <w:rFonts w:ascii="Calibri" w:hAnsi="Calibri" w:cs="Arial"/>
          <w:b/>
          <w:sz w:val="22"/>
          <w:szCs w:val="22"/>
          <w:u w:val="single"/>
        </w:rPr>
        <w:t>PREREQUISITES FOR THIS COURSE:</w:t>
      </w:r>
      <w:r w:rsidRPr="005B348A">
        <w:rPr>
          <w:rFonts w:ascii="Calibri" w:hAnsi="Calibri" w:cs="Arial"/>
          <w:b/>
          <w:sz w:val="22"/>
          <w:szCs w:val="22"/>
        </w:rPr>
        <w:t xml:space="preserve">  </w:t>
      </w:r>
    </w:p>
    <w:p w:rsidR="005E50D2" w:rsidRPr="005B348A" w:rsidRDefault="005E50D2" w:rsidP="00DA66CF">
      <w:pPr>
        <w:ind w:left="720"/>
        <w:rPr>
          <w:rFonts w:ascii="Calibri" w:hAnsi="Calibri" w:cs="Arial"/>
          <w:b/>
          <w:sz w:val="22"/>
          <w:szCs w:val="22"/>
        </w:rPr>
      </w:pPr>
    </w:p>
    <w:p w:rsidR="005E50D2" w:rsidRPr="005B348A" w:rsidRDefault="005E50D2" w:rsidP="00927493">
      <w:pPr>
        <w:ind w:left="720"/>
        <w:rPr>
          <w:rFonts w:ascii="Calibri" w:hAnsi="Calibri" w:cs="Arial"/>
          <w:sz w:val="22"/>
          <w:szCs w:val="22"/>
        </w:rPr>
      </w:pPr>
      <w:r w:rsidRPr="005B348A">
        <w:rPr>
          <w:rFonts w:ascii="Calibri" w:hAnsi="Calibri" w:cs="Arial"/>
          <w:noProof/>
          <w:sz w:val="22"/>
          <w:szCs w:val="22"/>
        </w:rPr>
        <w:t>None</w:t>
      </w:r>
    </w:p>
    <w:p w:rsidR="005E50D2" w:rsidRPr="005B348A" w:rsidRDefault="005E50D2" w:rsidP="00927493">
      <w:pPr>
        <w:ind w:left="720"/>
        <w:rPr>
          <w:rFonts w:ascii="Calibri" w:hAnsi="Calibri" w:cs="Arial"/>
          <w:sz w:val="22"/>
          <w:szCs w:val="22"/>
        </w:rPr>
      </w:pPr>
    </w:p>
    <w:p w:rsidR="005E50D2" w:rsidRPr="005B348A" w:rsidRDefault="0007417F" w:rsidP="00DA66CF">
      <w:pPr>
        <w:ind w:firstLine="720"/>
        <w:rPr>
          <w:rFonts w:ascii="Calibri" w:hAnsi="Calibri" w:cs="Arial"/>
          <w:sz w:val="22"/>
          <w:szCs w:val="22"/>
        </w:rPr>
      </w:pPr>
      <w:r w:rsidRPr="005B348A">
        <w:rPr>
          <w:rFonts w:ascii="Calibri" w:hAnsi="Calibri" w:cs="Arial"/>
          <w:b/>
          <w:sz w:val="22"/>
          <w:szCs w:val="22"/>
          <w:u w:val="single"/>
        </w:rPr>
        <w:t>CO-REQUISIT</w:t>
      </w:r>
      <w:r w:rsidR="005E50D2" w:rsidRPr="005B348A">
        <w:rPr>
          <w:rFonts w:ascii="Calibri" w:hAnsi="Calibri" w:cs="Arial"/>
          <w:b/>
          <w:sz w:val="22"/>
          <w:szCs w:val="22"/>
          <w:u w:val="single"/>
        </w:rPr>
        <w:t>ES FOR THIS COURSE:</w:t>
      </w:r>
    </w:p>
    <w:p w:rsidR="005E50D2" w:rsidRPr="005B348A" w:rsidRDefault="005E50D2" w:rsidP="00DA66CF">
      <w:pPr>
        <w:ind w:firstLine="720"/>
        <w:rPr>
          <w:rFonts w:ascii="Calibri" w:hAnsi="Calibri" w:cs="Arial"/>
          <w:sz w:val="22"/>
          <w:szCs w:val="22"/>
        </w:rPr>
      </w:pPr>
    </w:p>
    <w:p w:rsidR="005E50D2" w:rsidRPr="005B348A" w:rsidRDefault="005E50D2" w:rsidP="00DA66CF">
      <w:pPr>
        <w:ind w:firstLine="720"/>
        <w:rPr>
          <w:rFonts w:ascii="Calibri" w:hAnsi="Calibri" w:cs="Arial"/>
          <w:sz w:val="22"/>
          <w:szCs w:val="22"/>
        </w:rPr>
      </w:pPr>
      <w:r w:rsidRPr="005B348A">
        <w:rPr>
          <w:rFonts w:ascii="Calibri" w:hAnsi="Calibri" w:cs="Arial"/>
          <w:noProof/>
          <w:sz w:val="22"/>
          <w:szCs w:val="22"/>
        </w:rPr>
        <w:t>None</w:t>
      </w:r>
    </w:p>
    <w:p w:rsidR="005E50D2" w:rsidRPr="005B348A" w:rsidRDefault="005E50D2" w:rsidP="00DA66CF">
      <w:pPr>
        <w:ind w:firstLine="720"/>
        <w:rPr>
          <w:rFonts w:ascii="Calibri" w:hAnsi="Calibri" w:cs="Arial"/>
          <w:sz w:val="22"/>
          <w:szCs w:val="22"/>
        </w:rPr>
      </w:pPr>
    </w:p>
    <w:p w:rsidR="005E50D2" w:rsidRPr="005B348A" w:rsidRDefault="005E50D2" w:rsidP="00DA66CF">
      <w:pPr>
        <w:numPr>
          <w:ilvl w:val="0"/>
          <w:numId w:val="1"/>
        </w:numPr>
        <w:tabs>
          <w:tab w:val="left" w:pos="720"/>
        </w:tabs>
        <w:rPr>
          <w:rFonts w:ascii="Calibri" w:hAnsi="Calibri" w:cs="Arial"/>
          <w:sz w:val="22"/>
          <w:szCs w:val="22"/>
        </w:rPr>
      </w:pPr>
      <w:r w:rsidRPr="005B348A">
        <w:rPr>
          <w:rFonts w:ascii="Calibri" w:hAnsi="Calibri" w:cs="Arial"/>
          <w:b/>
          <w:sz w:val="22"/>
          <w:szCs w:val="22"/>
          <w:u w:val="single"/>
        </w:rPr>
        <w:t>GENERAL COURSE INFORMATION:</w:t>
      </w:r>
      <w:r w:rsidRPr="005B348A">
        <w:rPr>
          <w:rFonts w:ascii="Calibri" w:hAnsi="Calibri" w:cs="Arial"/>
          <w:b/>
          <w:sz w:val="22"/>
          <w:szCs w:val="22"/>
        </w:rPr>
        <w:t xml:space="preserve">  </w:t>
      </w:r>
      <w:r w:rsidRPr="005B348A">
        <w:rPr>
          <w:rFonts w:ascii="Calibri" w:hAnsi="Calibri" w:cs="Arial"/>
          <w:sz w:val="22"/>
          <w:szCs w:val="22"/>
        </w:rPr>
        <w:t>Topic Outline.</w:t>
      </w:r>
    </w:p>
    <w:p w:rsidR="005E50D2" w:rsidRPr="005B348A" w:rsidRDefault="005E50D2" w:rsidP="00DA66CF">
      <w:pPr>
        <w:rPr>
          <w:rFonts w:ascii="Calibri" w:hAnsi="Calibri" w:cs="Arial"/>
          <w:b/>
          <w:sz w:val="22"/>
          <w:szCs w:val="22"/>
          <w:u w:val="single"/>
        </w:rPr>
      </w:pP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The purpose and function of art in society</w:t>
      </w: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Main themes and visual elements of art</w:t>
      </w: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xml:space="preserve">•    Various artistic media </w:t>
      </w: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The history of art</w:t>
      </w: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Art in non-Western cultures</w:t>
      </w:r>
    </w:p>
    <w:p w:rsidR="005E50D2" w:rsidRPr="005B348A" w:rsidRDefault="005E50D2" w:rsidP="00DA66CF">
      <w:pPr>
        <w:ind w:left="720"/>
        <w:rPr>
          <w:rFonts w:ascii="Calibri" w:hAnsi="Calibri" w:cs="Arial"/>
          <w:sz w:val="22"/>
          <w:szCs w:val="22"/>
        </w:rPr>
      </w:pPr>
    </w:p>
    <w:p w:rsidR="00535359" w:rsidRPr="00BA3BB9" w:rsidRDefault="00535359" w:rsidP="00535359">
      <w:pPr>
        <w:numPr>
          <w:ilvl w:val="0"/>
          <w:numId w:val="4"/>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35359" w:rsidRDefault="00535359" w:rsidP="00535359">
      <w:pPr>
        <w:rPr>
          <w:rFonts w:ascii="Calibri" w:hAnsi="Calibri" w:cs="Arial"/>
          <w:b/>
          <w:sz w:val="22"/>
          <w:szCs w:val="22"/>
          <w:u w:val="single"/>
        </w:rPr>
      </w:pPr>
    </w:p>
    <w:p w:rsidR="00535359" w:rsidRPr="009A197E" w:rsidRDefault="00535359" w:rsidP="0053535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35359" w:rsidRDefault="00535359" w:rsidP="005353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E50D2" w:rsidRDefault="005E50D2" w:rsidP="00DA66CF">
      <w:pPr>
        <w:ind w:left="720"/>
        <w:rPr>
          <w:rFonts w:ascii="Calibri" w:hAnsi="Calibri" w:cs="Arial"/>
          <w:b/>
          <w:sz w:val="22"/>
          <w:szCs w:val="22"/>
          <w:u w:val="single"/>
        </w:rPr>
      </w:pPr>
    </w:p>
    <w:p w:rsidR="00535359" w:rsidRPr="00535359" w:rsidRDefault="00535359" w:rsidP="00A827BD">
      <w:pPr>
        <w:widowControl/>
        <w:suppressAutoHyphens w:val="0"/>
        <w:rPr>
          <w:rFonts w:ascii="Calibri" w:hAnsi="Calibri"/>
          <w:color w:val="000000"/>
          <w:sz w:val="22"/>
          <w:szCs w:val="22"/>
        </w:rPr>
      </w:pPr>
      <w:r w:rsidRPr="00535359">
        <w:rPr>
          <w:rFonts w:ascii="Calibri" w:hAnsi="Calibri"/>
          <w:b/>
          <w:bCs/>
          <w:color w:val="000000"/>
          <w:sz w:val="22"/>
          <w:szCs w:val="22"/>
        </w:rPr>
        <w:t>A.</w:t>
      </w:r>
      <w:r w:rsidRPr="00535359">
        <w:rPr>
          <w:rFonts w:ascii="Calibri" w:hAnsi="Calibri"/>
          <w:color w:val="000000"/>
          <w:sz w:val="22"/>
          <w:szCs w:val="22"/>
        </w:rPr>
        <w:t>  </w:t>
      </w:r>
      <w:r w:rsidRPr="00535359">
        <w:rPr>
          <w:rFonts w:ascii="Calibri" w:hAnsi="Calibri"/>
          <w:b/>
          <w:bCs/>
          <w:color w:val="000000"/>
          <w:sz w:val="22"/>
          <w:szCs w:val="22"/>
        </w:rPr>
        <w:t>General Education Competencies and </w:t>
      </w:r>
      <w:r w:rsidRPr="00535359">
        <w:rPr>
          <w:rFonts w:ascii="Calibri" w:hAnsi="Calibri"/>
          <w:b/>
          <w:bCs/>
          <w:sz w:val="22"/>
          <w:szCs w:val="22"/>
        </w:rPr>
        <w:t>Course</w:t>
      </w:r>
      <w:r w:rsidRPr="00535359">
        <w:rPr>
          <w:rFonts w:ascii="Calibri" w:hAnsi="Calibri"/>
          <w:b/>
          <w:bCs/>
          <w:color w:val="FF0000"/>
          <w:sz w:val="22"/>
          <w:szCs w:val="22"/>
        </w:rPr>
        <w:t> </w:t>
      </w:r>
      <w:r w:rsidRPr="00535359">
        <w:rPr>
          <w:rFonts w:ascii="Calibri" w:hAnsi="Calibri"/>
          <w:b/>
          <w:bCs/>
          <w:color w:val="000000"/>
          <w:sz w:val="22"/>
          <w:szCs w:val="22"/>
        </w:rPr>
        <w:t>Outcomes</w:t>
      </w:r>
    </w:p>
    <w:p w:rsidR="00535359" w:rsidRPr="00535359" w:rsidRDefault="00535359" w:rsidP="00535359">
      <w:pPr>
        <w:shd w:val="clear" w:color="auto" w:fill="FFFFFF"/>
        <w:ind w:left="720"/>
        <w:rPr>
          <w:rFonts w:ascii="Calibri" w:hAnsi="Calibri"/>
          <w:color w:val="000000"/>
          <w:sz w:val="22"/>
          <w:szCs w:val="22"/>
        </w:rPr>
      </w:pPr>
      <w:r w:rsidRPr="00535359">
        <w:rPr>
          <w:rFonts w:ascii="Calibri" w:hAnsi="Calibri"/>
          <w:color w:val="000000"/>
          <w:sz w:val="22"/>
          <w:szCs w:val="22"/>
        </w:rPr>
        <w:t>1. Listed here are the course outcomes/objectives assessed in this course which play an </w:t>
      </w:r>
      <w:r w:rsidRPr="00535359">
        <w:rPr>
          <w:rFonts w:ascii="Calibri" w:hAnsi="Calibri"/>
          <w:i/>
          <w:iCs/>
          <w:color w:val="000000"/>
          <w:sz w:val="22"/>
          <w:szCs w:val="22"/>
        </w:rPr>
        <w:t>integral</w:t>
      </w:r>
      <w:r w:rsidRPr="00535359">
        <w:rPr>
          <w:rFonts w:ascii="Calibri" w:hAnsi="Calibri"/>
          <w:color w:val="000000"/>
          <w:sz w:val="22"/>
          <w:szCs w:val="22"/>
        </w:rPr>
        <w:t> part in contributing to the student’s general education along with the general education competency it supports.</w:t>
      </w: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 </w:t>
      </w:r>
    </w:p>
    <w:p w:rsidR="00535359" w:rsidRPr="00535359" w:rsidRDefault="00535359" w:rsidP="00535359">
      <w:pPr>
        <w:shd w:val="clear" w:color="auto" w:fill="FFFFFF"/>
        <w:rPr>
          <w:rFonts w:ascii="Calibri" w:hAnsi="Calibri"/>
          <w:b/>
          <w:color w:val="000000"/>
          <w:sz w:val="22"/>
          <w:szCs w:val="22"/>
        </w:rPr>
      </w:pPr>
      <w:r w:rsidRPr="00535359">
        <w:rPr>
          <w:rFonts w:ascii="Calibri" w:hAnsi="Calibri"/>
          <w:color w:val="000000"/>
          <w:sz w:val="22"/>
          <w:szCs w:val="22"/>
        </w:rPr>
        <w:tab/>
        <w:t xml:space="preserve">General Education Competency: </w:t>
      </w:r>
      <w:r w:rsidRPr="00535359">
        <w:rPr>
          <w:rFonts w:ascii="Calibri" w:hAnsi="Calibri"/>
          <w:b/>
          <w:color w:val="000000"/>
          <w:sz w:val="22"/>
          <w:szCs w:val="22"/>
        </w:rPr>
        <w:t>Analyze</w:t>
      </w: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ab/>
      </w: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ab/>
        <w:t>Course Outcomes or Objectives Supporting the General Education Competency Selected:</w:t>
      </w:r>
    </w:p>
    <w:p w:rsidR="00535359" w:rsidRPr="00535359" w:rsidRDefault="00535359" w:rsidP="00535359">
      <w:pPr>
        <w:pStyle w:val="NormalWeb"/>
        <w:numPr>
          <w:ilvl w:val="0"/>
          <w:numId w:val="5"/>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Identify and analyze the visual elements.</w:t>
      </w:r>
    </w:p>
    <w:p w:rsidR="00535359" w:rsidRPr="00535359" w:rsidRDefault="00535359" w:rsidP="00535359">
      <w:pPr>
        <w:pStyle w:val="NormalWeb"/>
        <w:numPr>
          <w:ilvl w:val="0"/>
          <w:numId w:val="5"/>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Identify and explain the materials used in works of art.</w:t>
      </w:r>
    </w:p>
    <w:p w:rsidR="00535359" w:rsidRPr="00535359" w:rsidRDefault="00535359" w:rsidP="00535359">
      <w:pPr>
        <w:pStyle w:val="NormalWeb"/>
        <w:numPr>
          <w:ilvl w:val="0"/>
          <w:numId w:val="5"/>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Engage with the course material on a personal level.</w:t>
      </w:r>
    </w:p>
    <w:p w:rsidR="00535359" w:rsidRPr="00535359" w:rsidRDefault="00535359" w:rsidP="00535359">
      <w:pPr>
        <w:pStyle w:val="NormalWeb"/>
        <w:numPr>
          <w:ilvl w:val="0"/>
          <w:numId w:val="5"/>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Display open-mindedness.</w:t>
      </w:r>
    </w:p>
    <w:p w:rsidR="00535359" w:rsidRPr="00535359" w:rsidRDefault="00535359" w:rsidP="00535359">
      <w:pPr>
        <w:shd w:val="clear" w:color="auto" w:fill="FFFFFF"/>
        <w:rPr>
          <w:rFonts w:ascii="Calibri" w:hAnsi="Calibri"/>
          <w:color w:val="000000"/>
          <w:sz w:val="22"/>
          <w:szCs w:val="22"/>
        </w:rPr>
      </w:pPr>
    </w:p>
    <w:p w:rsidR="00535359" w:rsidRPr="00535359" w:rsidRDefault="00535359" w:rsidP="00535359">
      <w:pPr>
        <w:shd w:val="clear" w:color="auto" w:fill="FFFFFF"/>
        <w:ind w:left="720"/>
        <w:rPr>
          <w:rFonts w:ascii="Calibri" w:hAnsi="Calibri"/>
          <w:color w:val="000000"/>
          <w:sz w:val="22"/>
          <w:szCs w:val="22"/>
        </w:rPr>
      </w:pPr>
      <w:r w:rsidRPr="00535359">
        <w:rPr>
          <w:rFonts w:ascii="Calibri" w:hAnsi="Calibri"/>
          <w:color w:val="000000"/>
          <w:sz w:val="22"/>
          <w:szCs w:val="22"/>
        </w:rPr>
        <w:t>2.  Listed here are the course outcomes/objectives assessed in this course which play a </w:t>
      </w:r>
      <w:r w:rsidRPr="00535359">
        <w:rPr>
          <w:rFonts w:ascii="Calibri" w:hAnsi="Calibri"/>
          <w:i/>
          <w:iCs/>
          <w:color w:val="000000"/>
          <w:sz w:val="22"/>
          <w:szCs w:val="22"/>
        </w:rPr>
        <w:t>supplemental</w:t>
      </w:r>
      <w:r w:rsidRPr="00535359">
        <w:rPr>
          <w:rFonts w:ascii="Calibri" w:hAnsi="Calibri"/>
          <w:color w:val="000000"/>
          <w:sz w:val="22"/>
          <w:szCs w:val="22"/>
        </w:rPr>
        <w:t> role in contributing to the student’s general education along with the general education competency it supports.</w:t>
      </w: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 </w:t>
      </w:r>
    </w:p>
    <w:p w:rsidR="00535359" w:rsidRPr="00535359" w:rsidRDefault="00535359" w:rsidP="00535359">
      <w:pPr>
        <w:shd w:val="clear" w:color="auto" w:fill="FFFFFF"/>
        <w:rPr>
          <w:rFonts w:ascii="Calibri" w:hAnsi="Calibri"/>
          <w:b/>
          <w:color w:val="000000"/>
          <w:sz w:val="22"/>
          <w:szCs w:val="22"/>
        </w:rPr>
      </w:pPr>
      <w:r w:rsidRPr="00535359">
        <w:rPr>
          <w:rFonts w:ascii="Calibri" w:hAnsi="Calibri"/>
          <w:color w:val="000000"/>
          <w:sz w:val="22"/>
          <w:szCs w:val="22"/>
        </w:rPr>
        <w:tab/>
        <w:t xml:space="preserve">General Education Competency: </w:t>
      </w:r>
      <w:r w:rsidRPr="00535359">
        <w:rPr>
          <w:rFonts w:ascii="Calibri" w:hAnsi="Calibri"/>
          <w:b/>
          <w:color w:val="000000"/>
          <w:sz w:val="22"/>
          <w:szCs w:val="22"/>
        </w:rPr>
        <w:t>Think</w:t>
      </w:r>
    </w:p>
    <w:p w:rsidR="00535359" w:rsidRPr="00535359" w:rsidRDefault="00535359" w:rsidP="00535359">
      <w:pPr>
        <w:shd w:val="clear" w:color="auto" w:fill="FFFFFF"/>
        <w:rPr>
          <w:rFonts w:ascii="Calibri" w:hAnsi="Calibri"/>
          <w:b/>
          <w:color w:val="000000"/>
          <w:sz w:val="22"/>
          <w:szCs w:val="22"/>
        </w:rPr>
      </w:pP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ab/>
        <w:t>Course Outcomes or Objectives Supporting the General Education Competency Selected:</w:t>
      </w:r>
    </w:p>
    <w:p w:rsidR="00535359" w:rsidRPr="00535359" w:rsidRDefault="00535359" w:rsidP="00535359">
      <w:pPr>
        <w:shd w:val="clear" w:color="auto" w:fill="FFFFFF"/>
        <w:rPr>
          <w:rFonts w:ascii="Calibri" w:hAnsi="Calibri"/>
          <w:i/>
          <w:color w:val="000000"/>
          <w:sz w:val="22"/>
          <w:szCs w:val="22"/>
        </w:rPr>
      </w:pP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Recognize the cultural role of selected major works of painting, sculpture, architecture, photography, film, and crafts.</w:t>
      </w: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Analyze the influence of political, social, religious, and philosophical history upon artistic expression.</w:t>
      </w: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Explore the purpose and function of art in society.</w:t>
      </w: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lastRenderedPageBreak/>
        <w:t>Demonstrate willingness to inhabit the position of another.</w:t>
      </w: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Relate the course material to life outside the classroom.</w:t>
      </w:r>
    </w:p>
    <w:p w:rsidR="00535359" w:rsidRDefault="00535359" w:rsidP="00DA66CF">
      <w:pPr>
        <w:ind w:left="720"/>
        <w:rPr>
          <w:rFonts w:ascii="Calibri" w:hAnsi="Calibri" w:cs="Arial"/>
          <w:b/>
          <w:sz w:val="22"/>
          <w:szCs w:val="22"/>
          <w:u w:val="single"/>
        </w:rPr>
      </w:pPr>
    </w:p>
    <w:p w:rsidR="00535359" w:rsidRPr="00535359" w:rsidRDefault="00535359" w:rsidP="00535359">
      <w:pPr>
        <w:widowControl/>
        <w:suppressAutoHyphens w:val="0"/>
        <w:spacing w:after="160" w:line="259" w:lineRule="auto"/>
        <w:ind w:left="720"/>
        <w:rPr>
          <w:rFonts w:asciiTheme="minorHAnsi" w:hAnsiTheme="minorHAnsi" w:cs="Arial"/>
          <w:color w:val="000000"/>
          <w:sz w:val="22"/>
          <w:szCs w:val="22"/>
          <w:lang w:eastAsia="en-US"/>
        </w:rPr>
      </w:pPr>
      <w:r w:rsidRPr="00535359">
        <w:rPr>
          <w:rFonts w:ascii="Calibri" w:hAnsi="Calibri"/>
          <w:b/>
          <w:color w:val="000000"/>
          <w:sz w:val="22"/>
          <w:szCs w:val="22"/>
          <w:lang w:eastAsia="en-US"/>
        </w:rPr>
        <w:t>B.</w:t>
      </w:r>
      <w:r w:rsidRPr="00535359">
        <w:rPr>
          <w:rFonts w:ascii="Calibri" w:hAnsi="Calibri"/>
          <w:color w:val="000000"/>
          <w:sz w:val="22"/>
          <w:szCs w:val="22"/>
          <w:lang w:eastAsia="en-US"/>
        </w:rPr>
        <w:t xml:space="preserve"> </w:t>
      </w:r>
      <w:r w:rsidRPr="00535359">
        <w:rPr>
          <w:rFonts w:asciiTheme="minorHAnsi" w:hAnsiTheme="minorHAnsi" w:cs="Arial"/>
          <w:b/>
          <w:color w:val="000000"/>
          <w:sz w:val="22"/>
          <w:szCs w:val="22"/>
          <w:lang w:eastAsia="en-US"/>
        </w:rPr>
        <w:t xml:space="preserve">In accordance with Florida Statute 1007.25 concerning the state’s general education core course requirements, this course meets the general education competencies for </w:t>
      </w:r>
      <w:r w:rsidRPr="00535359">
        <w:rPr>
          <w:rFonts w:asciiTheme="minorHAnsi" w:hAnsiTheme="minorHAnsi" w:cs="Arial"/>
          <w:b/>
          <w:i/>
          <w:color w:val="000000"/>
          <w:sz w:val="22"/>
          <w:szCs w:val="22"/>
          <w:lang w:eastAsia="en-US"/>
        </w:rPr>
        <w:t>humanities</w:t>
      </w:r>
      <w:r w:rsidRPr="00535359">
        <w:rPr>
          <w:rFonts w:asciiTheme="minorHAnsi" w:hAnsiTheme="minorHAnsi" w:cs="Arial"/>
          <w:b/>
          <w:color w:val="000000"/>
          <w:sz w:val="22"/>
          <w:szCs w:val="22"/>
          <w:lang w:eastAsia="en-US"/>
        </w:rPr>
        <w:t>.</w:t>
      </w:r>
    </w:p>
    <w:p w:rsidR="00535359" w:rsidRPr="00535359" w:rsidRDefault="00535359" w:rsidP="00535359">
      <w:pPr>
        <w:widowControl/>
        <w:numPr>
          <w:ilvl w:val="0"/>
          <w:numId w:val="7"/>
        </w:numPr>
        <w:suppressAutoHyphens w:val="0"/>
        <w:spacing w:after="160" w:line="259" w:lineRule="auto"/>
        <w:contextualSpacing/>
        <w:rPr>
          <w:rFonts w:asciiTheme="minorHAnsi" w:hAnsiTheme="minorHAnsi" w:cs="Arial"/>
          <w:color w:val="000000"/>
          <w:sz w:val="22"/>
          <w:szCs w:val="22"/>
          <w:lang w:eastAsia="en-US"/>
        </w:rPr>
      </w:pPr>
      <w:r w:rsidRPr="00535359">
        <w:rPr>
          <w:rFonts w:asciiTheme="minorHAnsi" w:hAnsiTheme="minorHAnsi" w:cs="Arial"/>
          <w:color w:val="000000"/>
          <w:sz w:val="22"/>
          <w:szCs w:val="22"/>
          <w:lang w:eastAsia="en-US"/>
        </w:rPr>
        <w:t>Students will confirm the ability to think critically through demonstrating interpretive ability and cultural literacy.</w:t>
      </w:r>
    </w:p>
    <w:p w:rsidR="00535359" w:rsidRPr="00535359" w:rsidRDefault="00535359" w:rsidP="00535359">
      <w:pPr>
        <w:widowControl/>
        <w:numPr>
          <w:ilvl w:val="0"/>
          <w:numId w:val="7"/>
        </w:numPr>
        <w:suppressAutoHyphens w:val="0"/>
        <w:spacing w:after="160" w:line="259" w:lineRule="auto"/>
        <w:contextualSpacing/>
        <w:rPr>
          <w:rFonts w:asciiTheme="minorHAnsi" w:hAnsiTheme="minorHAnsi" w:cs="Arial"/>
          <w:color w:val="000000"/>
          <w:sz w:val="22"/>
          <w:szCs w:val="22"/>
          <w:lang w:eastAsia="en-US"/>
        </w:rPr>
      </w:pPr>
      <w:r w:rsidRPr="00535359">
        <w:rPr>
          <w:rFonts w:asciiTheme="minorHAnsi" w:hAnsiTheme="minorHAnsi" w:cs="Arial"/>
          <w:color w:val="000000"/>
          <w:sz w:val="22"/>
          <w:szCs w:val="22"/>
          <w:lang w:eastAsia="en-US"/>
        </w:rPr>
        <w:t>Students will acquire competence in reflecting critically upon the human condition.</w:t>
      </w:r>
    </w:p>
    <w:p w:rsidR="00535359" w:rsidRPr="00535359" w:rsidRDefault="00535359" w:rsidP="00DA66CF">
      <w:pPr>
        <w:ind w:left="720"/>
        <w:rPr>
          <w:rFonts w:ascii="Calibri" w:hAnsi="Calibri" w:cs="Arial"/>
          <w:b/>
          <w:sz w:val="22"/>
          <w:szCs w:val="22"/>
          <w:u w:val="single"/>
        </w:rPr>
      </w:pPr>
    </w:p>
    <w:p w:rsidR="005E50D2" w:rsidRPr="005B348A" w:rsidRDefault="005E50D2" w:rsidP="00DA66CF">
      <w:pPr>
        <w:numPr>
          <w:ilvl w:val="0"/>
          <w:numId w:val="3"/>
        </w:numPr>
        <w:tabs>
          <w:tab w:val="left" w:pos="720"/>
        </w:tabs>
        <w:rPr>
          <w:rFonts w:ascii="Calibri" w:hAnsi="Calibri" w:cs="Arial"/>
          <w:sz w:val="22"/>
          <w:szCs w:val="22"/>
        </w:rPr>
      </w:pPr>
      <w:r w:rsidRPr="005B348A">
        <w:rPr>
          <w:rFonts w:ascii="Calibri" w:hAnsi="Calibri" w:cs="Arial"/>
          <w:b/>
          <w:sz w:val="22"/>
          <w:szCs w:val="22"/>
          <w:u w:val="single"/>
        </w:rPr>
        <w:t>DISTRICT-WIDE POLICIES:</w:t>
      </w:r>
    </w:p>
    <w:p w:rsidR="005E50D2" w:rsidRPr="005B348A" w:rsidRDefault="005E50D2" w:rsidP="00DA66CF">
      <w:pPr>
        <w:tabs>
          <w:tab w:val="left" w:pos="720"/>
        </w:tabs>
        <w:ind w:left="720"/>
        <w:rPr>
          <w:rFonts w:ascii="Calibri" w:hAnsi="Calibri" w:cs="Arial"/>
          <w:sz w:val="22"/>
          <w:szCs w:val="22"/>
        </w:rPr>
      </w:pPr>
    </w:p>
    <w:p w:rsidR="005E50D2" w:rsidRPr="005B348A" w:rsidRDefault="005E50D2" w:rsidP="00DA66CF">
      <w:pPr>
        <w:ind w:left="720"/>
        <w:rPr>
          <w:rFonts w:ascii="Calibri" w:hAnsi="Calibri" w:cs="Calibri"/>
          <w:b/>
          <w:bCs/>
          <w:iCs/>
          <w:caps/>
          <w:sz w:val="22"/>
          <w:szCs w:val="22"/>
        </w:rPr>
      </w:pPr>
      <w:r w:rsidRPr="005B348A">
        <w:rPr>
          <w:rFonts w:ascii="Calibri" w:hAnsi="Calibri" w:cs="Calibri"/>
          <w:b/>
          <w:bCs/>
          <w:iCs/>
          <w:caps/>
          <w:sz w:val="22"/>
          <w:szCs w:val="22"/>
        </w:rPr>
        <w:t>Programs for Students with Disabilities</w:t>
      </w:r>
    </w:p>
    <w:p w:rsidR="00805924" w:rsidRPr="005B348A" w:rsidRDefault="00C17BEF" w:rsidP="00DA66CF">
      <w:pPr>
        <w:tabs>
          <w:tab w:val="left" w:pos="720"/>
        </w:tabs>
        <w:ind w:left="720"/>
        <w:rPr>
          <w:rFonts w:ascii="Calibri" w:hAnsi="Calibri" w:cs="Calibri"/>
          <w:bCs/>
          <w:iCs/>
          <w:sz w:val="22"/>
          <w:szCs w:val="22"/>
        </w:rPr>
      </w:pPr>
      <w:r w:rsidRPr="005B348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B348A">
          <w:rPr>
            <w:rStyle w:val="Hyperlink"/>
            <w:rFonts w:ascii="Calibri" w:hAnsi="Calibri" w:cs="Calibri"/>
            <w:bCs/>
            <w:iCs/>
            <w:sz w:val="22"/>
            <w:szCs w:val="22"/>
          </w:rPr>
          <w:t>http://www.fsw.edu/adaptiveservices</w:t>
        </w:r>
      </w:hyperlink>
      <w:r w:rsidRPr="005B348A">
        <w:rPr>
          <w:rFonts w:ascii="Calibri" w:hAnsi="Calibri" w:cs="Calibri"/>
          <w:bCs/>
          <w:iCs/>
          <w:sz w:val="22"/>
          <w:szCs w:val="22"/>
        </w:rPr>
        <w:t>.</w:t>
      </w:r>
    </w:p>
    <w:p w:rsidR="00CA75DF" w:rsidRPr="005B348A" w:rsidRDefault="00CA75DF" w:rsidP="00DA66CF">
      <w:pPr>
        <w:tabs>
          <w:tab w:val="left" w:pos="720"/>
        </w:tabs>
        <w:ind w:left="720"/>
        <w:rPr>
          <w:rFonts w:ascii="Calibri" w:hAnsi="Calibri" w:cs="Calibri"/>
          <w:bCs/>
          <w:iCs/>
          <w:sz w:val="22"/>
          <w:szCs w:val="22"/>
        </w:rPr>
      </w:pPr>
    </w:p>
    <w:p w:rsidR="00CA75DF" w:rsidRPr="005B348A" w:rsidRDefault="00CA75DF" w:rsidP="00CA75DF">
      <w:pPr>
        <w:ind w:left="720"/>
        <w:rPr>
          <w:rFonts w:ascii="Calibri" w:hAnsi="Calibri"/>
          <w:b/>
          <w:bCs/>
          <w:caps/>
          <w:sz w:val="22"/>
          <w:szCs w:val="22"/>
        </w:rPr>
      </w:pPr>
      <w:r w:rsidRPr="005B348A">
        <w:rPr>
          <w:rFonts w:ascii="Calibri" w:hAnsi="Calibri"/>
          <w:b/>
          <w:bCs/>
          <w:caps/>
          <w:sz w:val="22"/>
          <w:szCs w:val="22"/>
        </w:rPr>
        <w:t>REPORTING TITLE IX VIOLATIONS</w:t>
      </w:r>
    </w:p>
    <w:p w:rsidR="00CA75DF" w:rsidRPr="005B348A" w:rsidRDefault="00CA75DF" w:rsidP="00CA75DF">
      <w:pPr>
        <w:tabs>
          <w:tab w:val="left" w:pos="720"/>
        </w:tabs>
        <w:ind w:left="720"/>
        <w:rPr>
          <w:rFonts w:ascii="Calibri" w:hAnsi="Calibri" w:cs="Arial"/>
          <w:bCs/>
          <w:iCs/>
          <w:sz w:val="22"/>
          <w:szCs w:val="22"/>
        </w:rPr>
        <w:sectPr w:rsidR="00CA75DF" w:rsidRPr="005B348A" w:rsidSect="00A827BD">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5B348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5B348A">
          <w:rPr>
            <w:rStyle w:val="Hyperlink"/>
            <w:rFonts w:ascii="Calibri" w:hAnsi="Calibri"/>
            <w:sz w:val="22"/>
            <w:szCs w:val="22"/>
          </w:rPr>
          <w:t>equity@fsw.edu</w:t>
        </w:r>
      </w:hyperlink>
      <w:r w:rsidRPr="005B348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5B348A">
          <w:rPr>
            <w:rStyle w:val="Hyperlink"/>
            <w:rFonts w:ascii="Calibri" w:hAnsi="Calibri"/>
            <w:sz w:val="22"/>
            <w:szCs w:val="22"/>
          </w:rPr>
          <w:t>http://www.fsw.edu/sexualassault</w:t>
        </w:r>
      </w:hyperlink>
      <w:r w:rsidRPr="005B348A">
        <w:rPr>
          <w:rFonts w:ascii="Calibri" w:hAnsi="Calibri"/>
          <w:sz w:val="22"/>
          <w:szCs w:val="22"/>
        </w:rPr>
        <w:t>.</w:t>
      </w:r>
    </w:p>
    <w:p w:rsidR="005E50D2" w:rsidRPr="005B348A" w:rsidRDefault="005E50D2" w:rsidP="00DA66CF">
      <w:pPr>
        <w:tabs>
          <w:tab w:val="left" w:pos="720"/>
        </w:tabs>
        <w:ind w:left="720"/>
        <w:rPr>
          <w:rFonts w:ascii="Calibri" w:hAnsi="Calibri" w:cs="Arial"/>
          <w:bCs/>
          <w:iCs/>
          <w:sz w:val="22"/>
          <w:szCs w:val="22"/>
        </w:rPr>
      </w:pPr>
    </w:p>
    <w:p w:rsidR="005E50D2" w:rsidRPr="005B348A" w:rsidRDefault="005E50D2" w:rsidP="005E50D2">
      <w:pPr>
        <w:numPr>
          <w:ilvl w:val="0"/>
          <w:numId w:val="3"/>
        </w:numPr>
        <w:suppressAutoHyphens w:val="0"/>
        <w:rPr>
          <w:rFonts w:ascii="Calibri" w:hAnsi="Calibri" w:cs="Arial"/>
          <w:sz w:val="22"/>
          <w:szCs w:val="22"/>
        </w:rPr>
      </w:pPr>
      <w:r w:rsidRPr="005B348A">
        <w:rPr>
          <w:rFonts w:ascii="Calibri" w:hAnsi="Calibri" w:cs="Arial"/>
          <w:b/>
          <w:sz w:val="22"/>
          <w:szCs w:val="22"/>
          <w:u w:val="single"/>
        </w:rPr>
        <w:t>REQUIREMENTS FOR THE STUDENTS:</w:t>
      </w:r>
      <w:r w:rsidRPr="005B348A">
        <w:rPr>
          <w:rFonts w:ascii="Calibri" w:hAnsi="Calibri" w:cs="Arial"/>
          <w:sz w:val="22"/>
          <w:szCs w:val="22"/>
        </w:rPr>
        <w:tab/>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List specific course assessments such as class participation, tests, homework assignments, make-up procedures, etc.</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ATTENDANCE POLICY:</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 xml:space="preserve">The professor’s specific policy concerning absence. (The College policy on attendance is in the </w:t>
      </w:r>
      <w:r w:rsidRPr="005B348A">
        <w:rPr>
          <w:rFonts w:ascii="Calibri" w:hAnsi="Calibri" w:cs="Arial"/>
          <w:sz w:val="22"/>
          <w:szCs w:val="22"/>
        </w:rPr>
        <w:lastRenderedPageBreak/>
        <w:t>Catalog, and defers to the professor.)</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GRADING POLICY:</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Include numerical ranges for letter grades; the following is a range commonly used by many faculty:</w:t>
      </w:r>
    </w:p>
    <w:p w:rsidR="005E50D2" w:rsidRPr="005B348A" w:rsidRDefault="005E50D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35359" w:rsidTr="005A4AB8">
        <w:trPr>
          <w:trHeight w:val="262"/>
          <w:tblHeader/>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90 - 100</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A</w:t>
            </w:r>
          </w:p>
        </w:tc>
      </w:tr>
      <w:tr w:rsidR="00535359" w:rsidTr="005A4AB8">
        <w:trPr>
          <w:trHeight w:val="248"/>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80 - 89</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B</w:t>
            </w:r>
          </w:p>
        </w:tc>
      </w:tr>
      <w:tr w:rsidR="00535359" w:rsidTr="005A4AB8">
        <w:trPr>
          <w:trHeight w:val="262"/>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70 - 79</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C</w:t>
            </w:r>
          </w:p>
        </w:tc>
      </w:tr>
      <w:tr w:rsidR="00535359" w:rsidTr="005A4AB8">
        <w:trPr>
          <w:trHeight w:val="248"/>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60 - 69</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D</w:t>
            </w:r>
          </w:p>
        </w:tc>
      </w:tr>
      <w:tr w:rsidR="00535359" w:rsidTr="005A4AB8">
        <w:trPr>
          <w:trHeight w:val="262"/>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Below 60</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F</w:t>
            </w:r>
          </w:p>
        </w:tc>
      </w:tr>
    </w:tbl>
    <w:p w:rsidR="005E50D2" w:rsidRPr="005B348A" w:rsidRDefault="005E50D2" w:rsidP="00DA66CF">
      <w:pPr>
        <w:ind w:left="720"/>
        <w:rPr>
          <w:rFonts w:ascii="Calibri" w:hAnsi="Calibri" w:cs="Arial"/>
          <w:sz w:val="22"/>
          <w:szCs w:val="22"/>
        </w:rPr>
      </w:pP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(Note:  The “incomplete” grade [“I”] should be given only when unusual circumstances warrant. An “incomplete” is not a substitute for a “D,” “F,” or “W.” Refer to the policy on “incomplete grades.)</w:t>
      </w:r>
    </w:p>
    <w:p w:rsidR="005E50D2" w:rsidRPr="005B348A" w:rsidRDefault="005E50D2" w:rsidP="00DA66CF">
      <w:pPr>
        <w:ind w:left="720"/>
        <w:rPr>
          <w:rFonts w:ascii="Calibri" w:hAnsi="Calibri" w:cs="Arial"/>
          <w:b/>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REQUIRED COURSE MATERIALS:</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(In correct bibliographic format.)</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RESERVED MATERIALS FOR THE COURSE:</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Other special learning resources.</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CLASS SCHEDULE:</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 xml:space="preserve">This section includes assignments for each class meeting or unit, along with scheduled </w:t>
      </w:r>
      <w:r w:rsidR="00C17BEF" w:rsidRPr="005B348A">
        <w:rPr>
          <w:rFonts w:ascii="Calibri" w:hAnsi="Calibri" w:cs="Arial"/>
          <w:sz w:val="22"/>
          <w:szCs w:val="22"/>
        </w:rPr>
        <w:t>Library activities</w:t>
      </w:r>
      <w:r w:rsidRPr="005B348A">
        <w:rPr>
          <w:rFonts w:ascii="Calibri" w:hAnsi="Calibri" w:cs="Arial"/>
          <w:sz w:val="22"/>
          <w:szCs w:val="22"/>
        </w:rPr>
        <w:t xml:space="preserve"> and other scheduled support, including scheduled tests.</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ANY OTHER INFORMATION OR CLASS PROCEDURES OR POLICIES:</w:t>
      </w:r>
      <w:r w:rsidRPr="005B348A">
        <w:rPr>
          <w:rFonts w:ascii="Calibri" w:hAnsi="Calibri" w:cs="Arial"/>
          <w:sz w:val="22"/>
          <w:szCs w:val="22"/>
        </w:rPr>
        <w:t xml:space="preserve">  </w:t>
      </w:r>
    </w:p>
    <w:p w:rsidR="005E50D2" w:rsidRPr="005B348A" w:rsidRDefault="005E50D2" w:rsidP="005E50D2">
      <w:pPr>
        <w:ind w:left="720"/>
        <w:rPr>
          <w:rFonts w:ascii="Calibri" w:hAnsi="Calibri"/>
          <w:sz w:val="22"/>
          <w:szCs w:val="22"/>
          <w:lang w:val="en-GB"/>
        </w:rPr>
      </w:pPr>
      <w:r w:rsidRPr="005B348A">
        <w:rPr>
          <w:rFonts w:ascii="Calibri" w:hAnsi="Calibri" w:cs="Arial"/>
          <w:sz w:val="22"/>
          <w:szCs w:val="22"/>
        </w:rPr>
        <w:t>(Which would be useful to the students in the class.)</w:t>
      </w:r>
      <w:r w:rsidRPr="005B348A">
        <w:rPr>
          <w:rFonts w:ascii="Calibri" w:hAnsi="Calibri"/>
          <w:sz w:val="22"/>
          <w:szCs w:val="22"/>
          <w:lang w:val="en-GB"/>
        </w:rPr>
        <w:t xml:space="preserve"> </w:t>
      </w:r>
    </w:p>
    <w:sectPr w:rsidR="005E50D2" w:rsidRPr="005B348A" w:rsidSect="005E50D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3F3" w:rsidRDefault="00C563F3" w:rsidP="003A608C">
      <w:r>
        <w:separator/>
      </w:r>
    </w:p>
  </w:endnote>
  <w:endnote w:type="continuationSeparator" w:id="0">
    <w:p w:rsidR="00C563F3" w:rsidRDefault="00C563F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D2" w:rsidRPr="0056733A" w:rsidRDefault="005353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005E50D2" w:rsidRPr="00583E5E">
      <w:rPr>
        <w:rFonts w:ascii="Calibri" w:hAnsi="Calibri" w:cs="Arial"/>
        <w:sz w:val="22"/>
        <w:szCs w:val="22"/>
      </w:rPr>
      <w:tab/>
    </w:r>
    <w:r w:rsidR="005E50D2" w:rsidRPr="00583E5E">
      <w:rPr>
        <w:rFonts w:ascii="Calibri" w:hAnsi="Calibri" w:cs="Arial"/>
        <w:sz w:val="22"/>
        <w:szCs w:val="22"/>
      </w:rPr>
      <w:tab/>
      <w:t xml:space="preserve">Page </w:t>
    </w:r>
    <w:r w:rsidR="00044FA6" w:rsidRPr="00583E5E">
      <w:rPr>
        <w:rFonts w:ascii="Calibri" w:hAnsi="Calibri" w:cs="Arial"/>
        <w:sz w:val="22"/>
        <w:szCs w:val="22"/>
      </w:rPr>
      <w:fldChar w:fldCharType="begin"/>
    </w:r>
    <w:r w:rsidR="005E50D2" w:rsidRPr="00583E5E">
      <w:rPr>
        <w:rFonts w:ascii="Calibri" w:hAnsi="Calibri" w:cs="Arial"/>
        <w:sz w:val="22"/>
        <w:szCs w:val="22"/>
      </w:rPr>
      <w:instrText xml:space="preserve"> PAGE   \* MERGEFORMAT </w:instrText>
    </w:r>
    <w:r w:rsidR="00044FA6" w:rsidRPr="00583E5E">
      <w:rPr>
        <w:rFonts w:ascii="Calibri" w:hAnsi="Calibri" w:cs="Arial"/>
        <w:sz w:val="22"/>
        <w:szCs w:val="22"/>
      </w:rPr>
      <w:fldChar w:fldCharType="separate"/>
    </w:r>
    <w:r w:rsidR="008F5A78">
      <w:rPr>
        <w:rFonts w:ascii="Calibri" w:hAnsi="Calibri" w:cs="Arial"/>
        <w:noProof/>
        <w:sz w:val="22"/>
        <w:szCs w:val="22"/>
      </w:rPr>
      <w:t>2</w:t>
    </w:r>
    <w:r w:rsidR="00044FA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BD" w:rsidRPr="0056733A" w:rsidRDefault="00A827BD" w:rsidP="00A827B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439B8">
      <w:rPr>
        <w:rFonts w:ascii="Calibri" w:hAnsi="Calibri" w:cs="Arial"/>
        <w:noProof/>
        <w:sz w:val="22"/>
        <w:szCs w:val="22"/>
      </w:rPr>
      <w:t>1</w:t>
    </w:r>
    <w:r w:rsidRPr="00583E5E">
      <w:rPr>
        <w:rFonts w:ascii="Calibri" w:hAnsi="Calibri" w:cs="Arial"/>
        <w:sz w:val="22"/>
        <w:szCs w:val="22"/>
      </w:rPr>
      <w:fldChar w:fldCharType="end"/>
    </w:r>
  </w:p>
  <w:p w:rsidR="005E50D2" w:rsidRPr="00F85861" w:rsidRDefault="005E50D2"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3F3" w:rsidRDefault="00C563F3" w:rsidP="003A608C">
      <w:r>
        <w:separator/>
      </w:r>
    </w:p>
  </w:footnote>
  <w:footnote w:type="continuationSeparator" w:id="0">
    <w:p w:rsidR="00C563F3" w:rsidRDefault="00C563F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D2" w:rsidRPr="005B1FB3" w:rsidRDefault="005E50D2" w:rsidP="005E50D2">
    <w:pPr>
      <w:pStyle w:val="Header"/>
      <w:pBdr>
        <w:bottom w:val="thinThickSmallGap" w:sz="18" w:space="1" w:color="0D0D0D"/>
      </w:pBdr>
      <w:jc w:val="right"/>
    </w:pPr>
    <w:r w:rsidRPr="00CD7B93">
      <w:rPr>
        <w:rFonts w:ascii="Calibri" w:hAnsi="Calibri" w:cs="Arial"/>
        <w:noProof/>
        <w:sz w:val="22"/>
        <w:szCs w:val="22"/>
      </w:rPr>
      <w:t>ARH 1000 ART APPRECIATION</w:t>
    </w:r>
  </w:p>
  <w:p w:rsidR="005E50D2" w:rsidRPr="00F85861" w:rsidRDefault="005E50D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BD" w:rsidRDefault="00A827BD" w:rsidP="00A827BD">
    <w:pPr>
      <w:pStyle w:val="Header"/>
      <w:jc w:val="right"/>
    </w:pPr>
    <w:r w:rsidRPr="00D55873">
      <w:rPr>
        <w:noProof/>
        <w:lang w:eastAsia="en-US"/>
      </w:rPr>
      <w:drawing>
        <wp:inline distT="0" distB="0" distL="0" distR="0" wp14:anchorId="525ED219" wp14:editId="1AAEF6A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827BD" w:rsidRDefault="00A827BD" w:rsidP="00A827BD">
    <w:pPr>
      <w:pStyle w:val="Header"/>
      <w:jc w:val="right"/>
    </w:pPr>
  </w:p>
  <w:p w:rsidR="00A827BD" w:rsidRDefault="00A827BD" w:rsidP="00A827BD">
    <w:pPr>
      <w:pStyle w:val="Header"/>
      <w:contextualSpacing/>
      <w:jc w:val="right"/>
      <w:rPr>
        <w:b/>
        <w:color w:val="470A68"/>
        <w:sz w:val="28"/>
      </w:rPr>
    </w:pPr>
    <w:r>
      <w:rPr>
        <w:b/>
        <w:color w:val="470A68"/>
        <w:sz w:val="28"/>
      </w:rPr>
      <w:t>School of Arts, Humanities, and Social Sciences</w:t>
    </w:r>
  </w:p>
  <w:p w:rsidR="005E50D2" w:rsidRPr="00A827BD" w:rsidRDefault="00A827BD" w:rsidP="00A827BD">
    <w:pPr>
      <w:pStyle w:val="Header"/>
      <w:contextualSpacing/>
      <w:jc w:val="right"/>
      <w:rPr>
        <w:b/>
        <w:color w:val="470A68"/>
        <w:sz w:val="28"/>
      </w:rPr>
    </w:pPr>
    <w:r>
      <w:rPr>
        <w:noProof/>
        <w:lang w:eastAsia="en-US"/>
      </w:rPr>
      <mc:AlternateContent>
        <mc:Choice Requires="wps">
          <w:drawing>
            <wp:inline distT="0" distB="0" distL="0" distR="0" wp14:anchorId="45384765" wp14:editId="1B17BD6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70D77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F36D10"/>
    <w:multiLevelType w:val="hybridMultilevel"/>
    <w:tmpl w:val="B21C6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33F50"/>
    <w:multiLevelType w:val="hybridMultilevel"/>
    <w:tmpl w:val="4D669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2Rn8++B56+nXN9umnQzqNGXVb4c0HlfiyOlXDxuwfrh93oFZWwHQvWhcJOArihqFzES38P8Fl2NA27lbaw7wQ==" w:salt="IThrZt2SU2Tkayd4Pb2pC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44FA6"/>
    <w:rsid w:val="0005025E"/>
    <w:rsid w:val="00051D9C"/>
    <w:rsid w:val="0007417F"/>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565F4"/>
    <w:rsid w:val="00164D97"/>
    <w:rsid w:val="00181758"/>
    <w:rsid w:val="001845C0"/>
    <w:rsid w:val="00186361"/>
    <w:rsid w:val="00192009"/>
    <w:rsid w:val="00193CFE"/>
    <w:rsid w:val="0019460E"/>
    <w:rsid w:val="001954DB"/>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0960"/>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E73A0"/>
    <w:rsid w:val="003F2610"/>
    <w:rsid w:val="003F643D"/>
    <w:rsid w:val="003F6587"/>
    <w:rsid w:val="003F7A3D"/>
    <w:rsid w:val="004009A0"/>
    <w:rsid w:val="00410A8E"/>
    <w:rsid w:val="00420386"/>
    <w:rsid w:val="00424E39"/>
    <w:rsid w:val="004276BE"/>
    <w:rsid w:val="00427F5C"/>
    <w:rsid w:val="00434903"/>
    <w:rsid w:val="00435404"/>
    <w:rsid w:val="0043543E"/>
    <w:rsid w:val="0045250A"/>
    <w:rsid w:val="00453580"/>
    <w:rsid w:val="00454865"/>
    <w:rsid w:val="00463056"/>
    <w:rsid w:val="00473181"/>
    <w:rsid w:val="00473F87"/>
    <w:rsid w:val="00483843"/>
    <w:rsid w:val="0048445E"/>
    <w:rsid w:val="0048655D"/>
    <w:rsid w:val="00494514"/>
    <w:rsid w:val="00496B9D"/>
    <w:rsid w:val="00496FB8"/>
    <w:rsid w:val="004A2937"/>
    <w:rsid w:val="004B0DA2"/>
    <w:rsid w:val="004C19CE"/>
    <w:rsid w:val="004C6A4A"/>
    <w:rsid w:val="004D264E"/>
    <w:rsid w:val="004E6778"/>
    <w:rsid w:val="004F0F13"/>
    <w:rsid w:val="0050005C"/>
    <w:rsid w:val="005028D8"/>
    <w:rsid w:val="0050348A"/>
    <w:rsid w:val="00503776"/>
    <w:rsid w:val="00503F8D"/>
    <w:rsid w:val="00506D00"/>
    <w:rsid w:val="005110B5"/>
    <w:rsid w:val="0051455B"/>
    <w:rsid w:val="00517935"/>
    <w:rsid w:val="00524415"/>
    <w:rsid w:val="00526CBC"/>
    <w:rsid w:val="00532D7D"/>
    <w:rsid w:val="00535359"/>
    <w:rsid w:val="00543F79"/>
    <w:rsid w:val="00555DC1"/>
    <w:rsid w:val="00560932"/>
    <w:rsid w:val="00571E14"/>
    <w:rsid w:val="00581C6E"/>
    <w:rsid w:val="00593D67"/>
    <w:rsid w:val="00596418"/>
    <w:rsid w:val="00597D33"/>
    <w:rsid w:val="00597E0E"/>
    <w:rsid w:val="005A40CD"/>
    <w:rsid w:val="005A4127"/>
    <w:rsid w:val="005B348A"/>
    <w:rsid w:val="005C1F40"/>
    <w:rsid w:val="005C584C"/>
    <w:rsid w:val="005C58AE"/>
    <w:rsid w:val="005C61F0"/>
    <w:rsid w:val="005D5EB0"/>
    <w:rsid w:val="005E0EA6"/>
    <w:rsid w:val="005E1AD4"/>
    <w:rsid w:val="005E50D2"/>
    <w:rsid w:val="005F01C0"/>
    <w:rsid w:val="005F1F83"/>
    <w:rsid w:val="005F5274"/>
    <w:rsid w:val="005F5C2B"/>
    <w:rsid w:val="005F7A05"/>
    <w:rsid w:val="006015A3"/>
    <w:rsid w:val="0062017D"/>
    <w:rsid w:val="006220C5"/>
    <w:rsid w:val="0063630C"/>
    <w:rsid w:val="006376E0"/>
    <w:rsid w:val="00641797"/>
    <w:rsid w:val="006439B8"/>
    <w:rsid w:val="006448D4"/>
    <w:rsid w:val="00647098"/>
    <w:rsid w:val="0065150F"/>
    <w:rsid w:val="0065262E"/>
    <w:rsid w:val="00654046"/>
    <w:rsid w:val="00654F2E"/>
    <w:rsid w:val="00657366"/>
    <w:rsid w:val="00660605"/>
    <w:rsid w:val="00663B1F"/>
    <w:rsid w:val="00676ED8"/>
    <w:rsid w:val="006818AA"/>
    <w:rsid w:val="00684A86"/>
    <w:rsid w:val="006858F5"/>
    <w:rsid w:val="006968A2"/>
    <w:rsid w:val="00697816"/>
    <w:rsid w:val="006A3585"/>
    <w:rsid w:val="006B7E2D"/>
    <w:rsid w:val="006C2A31"/>
    <w:rsid w:val="006C75A3"/>
    <w:rsid w:val="006D401B"/>
    <w:rsid w:val="006D462E"/>
    <w:rsid w:val="006D65C8"/>
    <w:rsid w:val="006F1FB3"/>
    <w:rsid w:val="00700625"/>
    <w:rsid w:val="0070462A"/>
    <w:rsid w:val="00705A2D"/>
    <w:rsid w:val="00710793"/>
    <w:rsid w:val="0072009E"/>
    <w:rsid w:val="007205A7"/>
    <w:rsid w:val="0072290F"/>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924"/>
    <w:rsid w:val="00813CDE"/>
    <w:rsid w:val="00820F79"/>
    <w:rsid w:val="00821FCE"/>
    <w:rsid w:val="008244CC"/>
    <w:rsid w:val="00824C48"/>
    <w:rsid w:val="00826575"/>
    <w:rsid w:val="008322A3"/>
    <w:rsid w:val="008326F7"/>
    <w:rsid w:val="008361A2"/>
    <w:rsid w:val="00840199"/>
    <w:rsid w:val="00841991"/>
    <w:rsid w:val="008537DA"/>
    <w:rsid w:val="00857017"/>
    <w:rsid w:val="00870F79"/>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E1282"/>
    <w:rsid w:val="008F5A78"/>
    <w:rsid w:val="008F66E1"/>
    <w:rsid w:val="00901FCC"/>
    <w:rsid w:val="00921A27"/>
    <w:rsid w:val="00927493"/>
    <w:rsid w:val="009352A2"/>
    <w:rsid w:val="009375A2"/>
    <w:rsid w:val="00955B08"/>
    <w:rsid w:val="009617AB"/>
    <w:rsid w:val="009636AE"/>
    <w:rsid w:val="00970BB6"/>
    <w:rsid w:val="00970E53"/>
    <w:rsid w:val="00972211"/>
    <w:rsid w:val="009726D9"/>
    <w:rsid w:val="00973964"/>
    <w:rsid w:val="0097465D"/>
    <w:rsid w:val="00981C09"/>
    <w:rsid w:val="00984499"/>
    <w:rsid w:val="00984C2A"/>
    <w:rsid w:val="00991379"/>
    <w:rsid w:val="00991413"/>
    <w:rsid w:val="00991C43"/>
    <w:rsid w:val="00992B99"/>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15B40"/>
    <w:rsid w:val="00A209DA"/>
    <w:rsid w:val="00A23393"/>
    <w:rsid w:val="00A23708"/>
    <w:rsid w:val="00A33180"/>
    <w:rsid w:val="00A3570A"/>
    <w:rsid w:val="00A37494"/>
    <w:rsid w:val="00A42758"/>
    <w:rsid w:val="00A610F6"/>
    <w:rsid w:val="00A61B52"/>
    <w:rsid w:val="00A6640C"/>
    <w:rsid w:val="00A827BD"/>
    <w:rsid w:val="00A8385D"/>
    <w:rsid w:val="00A8503A"/>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95A7B"/>
    <w:rsid w:val="00BA0AAF"/>
    <w:rsid w:val="00BA2466"/>
    <w:rsid w:val="00BA3DC3"/>
    <w:rsid w:val="00BA6A1D"/>
    <w:rsid w:val="00BA6FD4"/>
    <w:rsid w:val="00BA77B1"/>
    <w:rsid w:val="00BB3372"/>
    <w:rsid w:val="00BC02F9"/>
    <w:rsid w:val="00BC2751"/>
    <w:rsid w:val="00BC37AA"/>
    <w:rsid w:val="00BC4BC8"/>
    <w:rsid w:val="00BC547C"/>
    <w:rsid w:val="00BE04EE"/>
    <w:rsid w:val="00BE5EA7"/>
    <w:rsid w:val="00BE7B52"/>
    <w:rsid w:val="00BF0491"/>
    <w:rsid w:val="00BF05B2"/>
    <w:rsid w:val="00BF0814"/>
    <w:rsid w:val="00C02627"/>
    <w:rsid w:val="00C12406"/>
    <w:rsid w:val="00C17BEF"/>
    <w:rsid w:val="00C27530"/>
    <w:rsid w:val="00C3496D"/>
    <w:rsid w:val="00C34A0A"/>
    <w:rsid w:val="00C3595D"/>
    <w:rsid w:val="00C36AF3"/>
    <w:rsid w:val="00C51CBF"/>
    <w:rsid w:val="00C563F3"/>
    <w:rsid w:val="00C57A5F"/>
    <w:rsid w:val="00C653DB"/>
    <w:rsid w:val="00C67AF5"/>
    <w:rsid w:val="00C7377C"/>
    <w:rsid w:val="00C761D5"/>
    <w:rsid w:val="00C9122C"/>
    <w:rsid w:val="00CA1FB8"/>
    <w:rsid w:val="00CA75D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E3DB1"/>
    <w:rsid w:val="00EF0124"/>
    <w:rsid w:val="00F0403D"/>
    <w:rsid w:val="00F04E67"/>
    <w:rsid w:val="00F0694C"/>
    <w:rsid w:val="00F1523B"/>
    <w:rsid w:val="00F268CA"/>
    <w:rsid w:val="00F348A6"/>
    <w:rsid w:val="00F3669E"/>
    <w:rsid w:val="00F43CDC"/>
    <w:rsid w:val="00F451A3"/>
    <w:rsid w:val="00F4738C"/>
    <w:rsid w:val="00F52D3B"/>
    <w:rsid w:val="00F530D5"/>
    <w:rsid w:val="00F55337"/>
    <w:rsid w:val="00F755BB"/>
    <w:rsid w:val="00F75BD5"/>
    <w:rsid w:val="00F81D99"/>
    <w:rsid w:val="00F81F4F"/>
    <w:rsid w:val="00F8387E"/>
    <w:rsid w:val="00F85992"/>
    <w:rsid w:val="00F876C6"/>
    <w:rsid w:val="00F9399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570FE7-A397-46B6-9A54-B9408BC9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741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63B1F"/>
    <w:rPr>
      <w:color w:val="0000FF"/>
      <w:u w:val="single"/>
    </w:rPr>
  </w:style>
  <w:style w:type="paragraph" w:styleId="NormalWeb">
    <w:name w:val="Normal (Web)"/>
    <w:basedOn w:val="Normal"/>
    <w:uiPriority w:val="99"/>
    <w:unhideWhenUsed/>
    <w:rsid w:val="00F55337"/>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60590">
      <w:bodyDiv w:val="1"/>
      <w:marLeft w:val="0"/>
      <w:marRight w:val="0"/>
      <w:marTop w:val="0"/>
      <w:marBottom w:val="0"/>
      <w:divBdr>
        <w:top w:val="none" w:sz="0" w:space="0" w:color="auto"/>
        <w:left w:val="none" w:sz="0" w:space="0" w:color="auto"/>
        <w:bottom w:val="none" w:sz="0" w:space="0" w:color="auto"/>
        <w:right w:val="none" w:sz="0" w:space="0" w:color="auto"/>
      </w:divBdr>
    </w:div>
    <w:div w:id="19163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4949-09B4-4149-8B1F-A595AACC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2019-07-17T18:52:00Z</dcterms:created>
  <dcterms:modified xsi:type="dcterms:W3CDTF">2019-07-17T18:52:00Z</dcterms:modified>
</cp:coreProperties>
</file>