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177" w:rsidRDefault="00BF44A9" w:rsidP="00216EDE">
      <w:pPr>
        <w:spacing w:after="120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>
        <w:rPr>
          <w:rFonts w:ascii="Verdana" w:hAnsi="Verdana"/>
          <w:b/>
          <w:sz w:val="24"/>
          <w:szCs w:val="24"/>
        </w:rPr>
        <w:t>CCRC Guidelines</w:t>
      </w:r>
    </w:p>
    <w:p w:rsidR="00216EDE" w:rsidRDefault="00216EDE" w:rsidP="00216EDE">
      <w:pPr>
        <w:spacing w:after="12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Continuing Contract </w:t>
      </w:r>
      <w:r w:rsidR="00F53F22">
        <w:rPr>
          <w:rFonts w:ascii="Verdana" w:hAnsi="Verdana"/>
          <w:b/>
          <w:sz w:val="24"/>
          <w:szCs w:val="24"/>
        </w:rPr>
        <w:t xml:space="preserve">Review </w:t>
      </w:r>
      <w:r>
        <w:rPr>
          <w:rFonts w:ascii="Verdana" w:hAnsi="Verdana"/>
          <w:b/>
          <w:sz w:val="24"/>
          <w:szCs w:val="24"/>
        </w:rPr>
        <w:t xml:space="preserve">Committee </w:t>
      </w:r>
      <w:r w:rsidR="001638B1">
        <w:rPr>
          <w:rFonts w:ascii="Verdana" w:hAnsi="Verdana"/>
          <w:b/>
          <w:sz w:val="24"/>
          <w:szCs w:val="24"/>
        </w:rPr>
        <w:t xml:space="preserve">and </w:t>
      </w:r>
      <w:r>
        <w:rPr>
          <w:rFonts w:ascii="Verdana" w:hAnsi="Verdana"/>
          <w:b/>
          <w:sz w:val="24"/>
          <w:szCs w:val="24"/>
        </w:rPr>
        <w:t>Chair</w:t>
      </w:r>
      <w:r w:rsidR="00CD6018">
        <w:rPr>
          <w:rFonts w:ascii="Verdana" w:hAnsi="Verdana"/>
          <w:b/>
          <w:sz w:val="24"/>
          <w:szCs w:val="24"/>
        </w:rPr>
        <w:t xml:space="preserve"> </w:t>
      </w:r>
    </w:p>
    <w:p w:rsidR="00B90AB0" w:rsidRPr="007F4E41" w:rsidRDefault="00B90AB0" w:rsidP="0066038B">
      <w:pPr>
        <w:spacing w:after="120"/>
        <w:rPr>
          <w:rFonts w:ascii="Verdana" w:hAnsi="Verdana"/>
          <w:b/>
          <w:szCs w:val="24"/>
        </w:rPr>
      </w:pPr>
      <w:r w:rsidRPr="007F4E41">
        <w:rPr>
          <w:rFonts w:ascii="Verdana" w:hAnsi="Verdana"/>
          <w:b/>
          <w:szCs w:val="24"/>
        </w:rPr>
        <w:t xml:space="preserve">The </w:t>
      </w:r>
      <w:r w:rsidR="0066038B" w:rsidRPr="007F4E41">
        <w:rPr>
          <w:rFonts w:ascii="Verdana" w:hAnsi="Verdana"/>
          <w:b/>
          <w:szCs w:val="24"/>
        </w:rPr>
        <w:t>primary mission</w:t>
      </w:r>
      <w:r w:rsidRPr="007F4E41">
        <w:rPr>
          <w:rFonts w:ascii="Verdana" w:hAnsi="Verdana"/>
          <w:b/>
          <w:szCs w:val="24"/>
        </w:rPr>
        <w:t xml:space="preserve"> of the CCRC </w:t>
      </w:r>
      <w:r w:rsidR="0066038B" w:rsidRPr="007F4E41">
        <w:rPr>
          <w:rFonts w:ascii="Verdana" w:hAnsi="Verdana"/>
          <w:b/>
          <w:szCs w:val="24"/>
        </w:rPr>
        <w:t xml:space="preserve">is </w:t>
      </w:r>
      <w:r w:rsidRPr="007F4E41">
        <w:rPr>
          <w:rFonts w:ascii="Verdana" w:hAnsi="Verdana"/>
          <w:b/>
          <w:szCs w:val="24"/>
        </w:rPr>
        <w:t>to oversee an efficient and fair process for Initial Granting of Continuing Contract (</w:t>
      </w:r>
      <w:r w:rsidR="00502A58" w:rsidRPr="007F4E41">
        <w:rPr>
          <w:rFonts w:ascii="Verdana" w:hAnsi="Verdana"/>
          <w:b/>
          <w:szCs w:val="24"/>
        </w:rPr>
        <w:t>IG</w:t>
      </w:r>
      <w:r w:rsidRPr="007F4E41">
        <w:rPr>
          <w:rFonts w:ascii="Verdana" w:hAnsi="Verdana"/>
          <w:b/>
          <w:szCs w:val="24"/>
        </w:rPr>
        <w:t>CC) consistent</w:t>
      </w:r>
      <w:r w:rsidR="004D6692" w:rsidRPr="007F4E41">
        <w:rPr>
          <w:rFonts w:ascii="Verdana" w:hAnsi="Verdana"/>
          <w:b/>
          <w:szCs w:val="24"/>
        </w:rPr>
        <w:t xml:space="preserve"> with</w:t>
      </w:r>
      <w:r w:rsidRPr="007F4E41">
        <w:rPr>
          <w:rFonts w:ascii="Verdana" w:hAnsi="Verdana"/>
          <w:b/>
          <w:szCs w:val="24"/>
        </w:rPr>
        <w:t xml:space="preserve"> the Collecti</w:t>
      </w:r>
      <w:r w:rsidR="004D6692" w:rsidRPr="007F4E41">
        <w:rPr>
          <w:rFonts w:ascii="Verdana" w:hAnsi="Verdana"/>
          <w:b/>
          <w:szCs w:val="24"/>
        </w:rPr>
        <w:t>ve Negotiations Agreement (CNA</w:t>
      </w:r>
      <w:r w:rsidR="00502A58" w:rsidRPr="007F4E41">
        <w:rPr>
          <w:rFonts w:ascii="Verdana" w:hAnsi="Verdana"/>
          <w:b/>
          <w:szCs w:val="24"/>
        </w:rPr>
        <w:t xml:space="preserve">) </w:t>
      </w:r>
      <w:r w:rsidRPr="007F4E41">
        <w:rPr>
          <w:rFonts w:ascii="Verdana" w:hAnsi="Verdana"/>
          <w:b/>
          <w:szCs w:val="24"/>
        </w:rPr>
        <w:t>and all documents created to support and clarify tha</w:t>
      </w:r>
      <w:r w:rsidR="00502A58" w:rsidRPr="007F4E41">
        <w:rPr>
          <w:rFonts w:ascii="Verdana" w:hAnsi="Verdana"/>
          <w:b/>
          <w:szCs w:val="24"/>
        </w:rPr>
        <w:t xml:space="preserve">t process (The CCRC Guidelines </w:t>
      </w:r>
      <w:r w:rsidRPr="007F4E41">
        <w:rPr>
          <w:rFonts w:ascii="Verdana" w:hAnsi="Verdana"/>
          <w:b/>
          <w:szCs w:val="24"/>
        </w:rPr>
        <w:t>and the Faculty Evaluation Plan Handbook)</w:t>
      </w:r>
      <w:r w:rsidR="0066038B" w:rsidRPr="007F4E41">
        <w:rPr>
          <w:rFonts w:ascii="Verdana" w:hAnsi="Verdana"/>
          <w:b/>
          <w:szCs w:val="24"/>
        </w:rPr>
        <w:t>.</w:t>
      </w:r>
    </w:p>
    <w:p w:rsidR="001638B1" w:rsidRDefault="001638B1" w:rsidP="00216EDE">
      <w:pPr>
        <w:spacing w:after="120"/>
        <w:rPr>
          <w:rFonts w:ascii="Verdana" w:hAnsi="Verdana"/>
          <w:sz w:val="24"/>
          <w:szCs w:val="24"/>
        </w:rPr>
      </w:pPr>
    </w:p>
    <w:p w:rsidR="001638B1" w:rsidRDefault="001638B1" w:rsidP="00216EDE">
      <w:pPr>
        <w:pStyle w:val="ListParagraph"/>
        <w:numPr>
          <w:ilvl w:val="0"/>
          <w:numId w:val="1"/>
        </w:num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CCRC is a standing committee per 4.3 </w:t>
      </w:r>
      <w:r w:rsidR="00E64C08">
        <w:rPr>
          <w:rFonts w:ascii="Verdana" w:hAnsi="Verdana"/>
          <w:sz w:val="24"/>
          <w:szCs w:val="24"/>
        </w:rPr>
        <w:t>and 10.2.5.C</w:t>
      </w:r>
      <w:r w:rsidR="00B90AB0">
        <w:rPr>
          <w:rFonts w:ascii="Verdana" w:hAnsi="Verdana"/>
          <w:sz w:val="24"/>
          <w:szCs w:val="24"/>
        </w:rPr>
        <w:t xml:space="preserve">.i </w:t>
      </w:r>
      <w:r w:rsidR="00E64C08">
        <w:rPr>
          <w:rFonts w:ascii="Verdana" w:hAnsi="Verdana"/>
          <w:sz w:val="24"/>
          <w:szCs w:val="24"/>
        </w:rPr>
        <w:t xml:space="preserve">(CNA, </w:t>
      </w:r>
      <w:r>
        <w:rPr>
          <w:rFonts w:ascii="Verdana" w:hAnsi="Verdana"/>
          <w:sz w:val="24"/>
          <w:szCs w:val="24"/>
        </w:rPr>
        <w:t>201</w:t>
      </w:r>
      <w:r w:rsidR="00AE2237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).</w:t>
      </w:r>
    </w:p>
    <w:p w:rsidR="00006BB2" w:rsidRPr="00006BB2" w:rsidRDefault="00006BB2" w:rsidP="00006BB2">
      <w:pPr>
        <w:pStyle w:val="ListParagraph"/>
        <w:numPr>
          <w:ilvl w:val="0"/>
          <w:numId w:val="1"/>
        </w:num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As a standing committee, the CCRC will generate meeting minutes for submission to the Senate for any meetings held throughout the year.</w:t>
      </w:r>
    </w:p>
    <w:p w:rsidR="001638B1" w:rsidRDefault="00B90AB0" w:rsidP="00216EDE">
      <w:pPr>
        <w:pStyle w:val="ListParagraph"/>
        <w:numPr>
          <w:ilvl w:val="0"/>
          <w:numId w:val="1"/>
        </w:num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</w:t>
      </w:r>
      <w:r w:rsidR="004D6692">
        <w:rPr>
          <w:rFonts w:ascii="Verdana" w:hAnsi="Verdana"/>
          <w:sz w:val="24"/>
          <w:szCs w:val="24"/>
        </w:rPr>
        <w:t>CCRC will ideally consist of six</w:t>
      </w:r>
      <w:r w:rsidR="001638B1">
        <w:rPr>
          <w:rFonts w:ascii="Verdana" w:hAnsi="Verdana"/>
          <w:sz w:val="24"/>
          <w:szCs w:val="24"/>
        </w:rPr>
        <w:t xml:space="preserve"> persons</w:t>
      </w:r>
      <w:r>
        <w:rPr>
          <w:rFonts w:ascii="Verdana" w:hAnsi="Verdana"/>
          <w:sz w:val="24"/>
          <w:szCs w:val="24"/>
        </w:rPr>
        <w:t>:</w:t>
      </w:r>
      <w:r w:rsidR="001638B1">
        <w:rPr>
          <w:rFonts w:ascii="Verdana" w:hAnsi="Verdana"/>
          <w:sz w:val="24"/>
          <w:szCs w:val="24"/>
        </w:rPr>
        <w:t xml:space="preserve"> </w:t>
      </w:r>
      <w:r w:rsidR="00D47949">
        <w:rPr>
          <w:rFonts w:ascii="Verdana" w:hAnsi="Verdana"/>
          <w:sz w:val="24"/>
          <w:szCs w:val="24"/>
        </w:rPr>
        <w:t>one</w:t>
      </w:r>
      <w:r w:rsidR="001638B1">
        <w:rPr>
          <w:rFonts w:ascii="Verdana" w:hAnsi="Verdana"/>
          <w:sz w:val="24"/>
          <w:szCs w:val="24"/>
        </w:rPr>
        <w:t xml:space="preserve"> Chair and one member from each of </w:t>
      </w:r>
      <w:r w:rsidR="00D47949">
        <w:rPr>
          <w:rFonts w:ascii="Verdana" w:hAnsi="Verdana"/>
          <w:sz w:val="24"/>
          <w:szCs w:val="24"/>
        </w:rPr>
        <w:t>FSW’s</w:t>
      </w:r>
      <w:r w:rsidR="001638B1">
        <w:rPr>
          <w:rFonts w:ascii="Verdana" w:hAnsi="Verdana"/>
          <w:sz w:val="24"/>
          <w:szCs w:val="24"/>
        </w:rPr>
        <w:t xml:space="preserve"> five schools</w:t>
      </w:r>
      <w:r w:rsidR="004D6692">
        <w:rPr>
          <w:rFonts w:ascii="Verdana" w:hAnsi="Verdana"/>
          <w:sz w:val="24"/>
          <w:szCs w:val="24"/>
        </w:rPr>
        <w:t xml:space="preserve"> and/or the Library</w:t>
      </w:r>
      <w:r w:rsidR="001638B1">
        <w:rPr>
          <w:rFonts w:ascii="Verdana" w:hAnsi="Verdana"/>
          <w:sz w:val="24"/>
          <w:szCs w:val="24"/>
        </w:rPr>
        <w:t>.</w:t>
      </w:r>
      <w:r w:rsidR="00E64C08">
        <w:rPr>
          <w:rFonts w:ascii="Verdana" w:hAnsi="Verdana"/>
          <w:sz w:val="24"/>
          <w:szCs w:val="24"/>
        </w:rPr>
        <w:t xml:space="preserve"> </w:t>
      </w:r>
    </w:p>
    <w:p w:rsidR="00E64C08" w:rsidRDefault="004D6692" w:rsidP="00E64C08">
      <w:pPr>
        <w:pStyle w:val="ListParagraph"/>
        <w:numPr>
          <w:ilvl w:val="1"/>
          <w:numId w:val="1"/>
        </w:num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Every effort should be made to</w:t>
      </w:r>
      <w:r w:rsidR="00E64C0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include representation of t</w:t>
      </w:r>
      <w:r w:rsidR="00E64C08">
        <w:rPr>
          <w:rFonts w:ascii="Verdana" w:hAnsi="Verdana"/>
          <w:sz w:val="24"/>
          <w:szCs w:val="24"/>
        </w:rPr>
        <w:t>he schools</w:t>
      </w:r>
      <w:r>
        <w:rPr>
          <w:rFonts w:ascii="Verdana" w:hAnsi="Verdana"/>
          <w:sz w:val="24"/>
          <w:szCs w:val="24"/>
        </w:rPr>
        <w:t xml:space="preserve"> or the division</w:t>
      </w:r>
      <w:r w:rsidR="00E64C08">
        <w:rPr>
          <w:rFonts w:ascii="Verdana" w:hAnsi="Verdana"/>
          <w:sz w:val="24"/>
          <w:szCs w:val="24"/>
        </w:rPr>
        <w:t xml:space="preserve"> from which faculty are up for initial granting.</w:t>
      </w:r>
    </w:p>
    <w:p w:rsidR="001638B1" w:rsidRDefault="001638B1" w:rsidP="00216EDE">
      <w:pPr>
        <w:pStyle w:val="ListParagraph"/>
        <w:numPr>
          <w:ilvl w:val="0"/>
          <w:numId w:val="1"/>
        </w:num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Chair must be on Continuing Contract</w:t>
      </w:r>
      <w:r w:rsidR="00B90AB0">
        <w:rPr>
          <w:rFonts w:ascii="Verdana" w:hAnsi="Verdana"/>
          <w:sz w:val="24"/>
          <w:szCs w:val="24"/>
        </w:rPr>
        <w:t xml:space="preserve"> per 10.2.5.C.ii</w:t>
      </w:r>
      <w:r>
        <w:rPr>
          <w:rFonts w:ascii="Verdana" w:hAnsi="Verdana"/>
          <w:sz w:val="24"/>
          <w:szCs w:val="24"/>
        </w:rPr>
        <w:t>.</w:t>
      </w:r>
    </w:p>
    <w:p w:rsidR="001638B1" w:rsidRDefault="001638B1" w:rsidP="00216EDE">
      <w:pPr>
        <w:pStyle w:val="ListParagraph"/>
        <w:numPr>
          <w:ilvl w:val="0"/>
          <w:numId w:val="1"/>
        </w:num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CCRC members will serve 3-year terms</w:t>
      </w:r>
      <w:r w:rsidR="00E64C08">
        <w:rPr>
          <w:rFonts w:ascii="Verdana" w:hAnsi="Verdana"/>
          <w:sz w:val="24"/>
          <w:szCs w:val="24"/>
        </w:rPr>
        <w:t xml:space="preserve"> </w:t>
      </w:r>
      <w:r w:rsidR="00B90AB0">
        <w:rPr>
          <w:rFonts w:ascii="Verdana" w:hAnsi="Verdana"/>
          <w:sz w:val="24"/>
          <w:szCs w:val="24"/>
        </w:rPr>
        <w:t>and will be determined through Faculty Senate per 10.2.5.C.ii</w:t>
      </w:r>
      <w:r>
        <w:rPr>
          <w:rFonts w:ascii="Verdana" w:hAnsi="Verdana"/>
          <w:sz w:val="24"/>
          <w:szCs w:val="24"/>
        </w:rPr>
        <w:t>.</w:t>
      </w:r>
    </w:p>
    <w:p w:rsidR="00216EDE" w:rsidRDefault="001638B1" w:rsidP="00216EDE">
      <w:pPr>
        <w:pStyle w:val="ListParagraph"/>
        <w:numPr>
          <w:ilvl w:val="0"/>
          <w:numId w:val="1"/>
        </w:num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</w:t>
      </w:r>
      <w:r w:rsidR="00E64C08">
        <w:rPr>
          <w:rFonts w:ascii="Verdana" w:hAnsi="Verdana"/>
          <w:sz w:val="24"/>
          <w:szCs w:val="24"/>
        </w:rPr>
        <w:t>Chair shall be</w:t>
      </w:r>
      <w:r>
        <w:rPr>
          <w:rFonts w:ascii="Verdana" w:hAnsi="Verdana"/>
          <w:sz w:val="24"/>
          <w:szCs w:val="24"/>
        </w:rPr>
        <w:t xml:space="preserve"> </w:t>
      </w:r>
      <w:r w:rsidR="00216EDE">
        <w:rPr>
          <w:rFonts w:ascii="Verdana" w:hAnsi="Verdana"/>
          <w:sz w:val="24"/>
          <w:szCs w:val="24"/>
        </w:rPr>
        <w:t xml:space="preserve">elected by faculty senate in </w:t>
      </w:r>
      <w:r w:rsidR="004D6692">
        <w:rPr>
          <w:rFonts w:ascii="Verdana" w:hAnsi="Verdana"/>
          <w:sz w:val="24"/>
          <w:szCs w:val="24"/>
        </w:rPr>
        <w:t>the Fall</w:t>
      </w:r>
      <w:r w:rsidR="00E64C08">
        <w:rPr>
          <w:rFonts w:ascii="Verdana" w:hAnsi="Verdana"/>
          <w:sz w:val="24"/>
          <w:szCs w:val="24"/>
        </w:rPr>
        <w:t xml:space="preserve"> </w:t>
      </w:r>
      <w:r w:rsidR="00216EDE">
        <w:rPr>
          <w:rFonts w:ascii="Verdana" w:hAnsi="Verdana"/>
          <w:sz w:val="24"/>
          <w:szCs w:val="24"/>
        </w:rPr>
        <w:t xml:space="preserve">and </w:t>
      </w:r>
      <w:r w:rsidR="00E64C08">
        <w:rPr>
          <w:rFonts w:ascii="Verdana" w:hAnsi="Verdana"/>
          <w:sz w:val="24"/>
          <w:szCs w:val="24"/>
        </w:rPr>
        <w:t>will serve a 2-year term.</w:t>
      </w:r>
    </w:p>
    <w:p w:rsidR="0066038B" w:rsidRDefault="0066038B" w:rsidP="00216EDE">
      <w:pPr>
        <w:pStyle w:val="ListParagraph"/>
        <w:numPr>
          <w:ilvl w:val="0"/>
          <w:numId w:val="1"/>
        </w:num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Chair shall </w:t>
      </w:r>
      <w:r w:rsidR="00F36907">
        <w:rPr>
          <w:rFonts w:ascii="Verdana" w:hAnsi="Verdana"/>
          <w:sz w:val="24"/>
          <w:szCs w:val="24"/>
        </w:rPr>
        <w:t>receive a list from the Deans by the third Friday in April</w:t>
      </w:r>
      <w:r>
        <w:rPr>
          <w:rFonts w:ascii="Verdana" w:hAnsi="Verdana"/>
          <w:sz w:val="24"/>
          <w:szCs w:val="24"/>
        </w:rPr>
        <w:t xml:space="preserve"> of </w:t>
      </w:r>
      <w:r w:rsidR="00D47949">
        <w:rPr>
          <w:rFonts w:ascii="Verdana" w:hAnsi="Verdana"/>
          <w:sz w:val="24"/>
          <w:szCs w:val="24"/>
        </w:rPr>
        <w:t>any</w:t>
      </w:r>
      <w:r>
        <w:rPr>
          <w:rFonts w:ascii="Verdana" w:hAnsi="Verdana"/>
          <w:sz w:val="24"/>
          <w:szCs w:val="24"/>
        </w:rPr>
        <w:t xml:space="preserve"> faculty </w:t>
      </w:r>
      <w:r w:rsidR="00D47949">
        <w:rPr>
          <w:rFonts w:ascii="Verdana" w:hAnsi="Verdana"/>
          <w:sz w:val="24"/>
          <w:szCs w:val="24"/>
        </w:rPr>
        <w:t xml:space="preserve">member </w:t>
      </w:r>
      <w:r w:rsidR="00F36907">
        <w:rPr>
          <w:rFonts w:ascii="Verdana" w:hAnsi="Verdana"/>
          <w:sz w:val="24"/>
          <w:szCs w:val="24"/>
        </w:rPr>
        <w:t xml:space="preserve">intending to </w:t>
      </w:r>
      <w:r>
        <w:rPr>
          <w:rFonts w:ascii="Verdana" w:hAnsi="Verdana"/>
          <w:sz w:val="24"/>
          <w:szCs w:val="24"/>
        </w:rPr>
        <w:t>apply for Initial Granting during the following year</w:t>
      </w:r>
      <w:r w:rsidR="00502A58">
        <w:rPr>
          <w:rFonts w:ascii="Verdana" w:hAnsi="Verdana"/>
          <w:sz w:val="24"/>
          <w:szCs w:val="24"/>
        </w:rPr>
        <w:t xml:space="preserve"> and communicate that list to </w:t>
      </w:r>
      <w:r w:rsidR="00F36907">
        <w:rPr>
          <w:rFonts w:ascii="Verdana" w:hAnsi="Verdana"/>
          <w:sz w:val="24"/>
          <w:szCs w:val="24"/>
        </w:rPr>
        <w:t xml:space="preserve">the administrator </w:t>
      </w:r>
      <w:r w:rsidR="00502A58">
        <w:rPr>
          <w:rFonts w:ascii="Verdana" w:hAnsi="Verdana"/>
          <w:sz w:val="24"/>
          <w:szCs w:val="24"/>
        </w:rPr>
        <w:t xml:space="preserve">of the Faculty Evaluation </w:t>
      </w:r>
      <w:r w:rsidR="00D35E8F">
        <w:rPr>
          <w:rFonts w:ascii="Verdana" w:hAnsi="Verdana"/>
          <w:sz w:val="24"/>
          <w:szCs w:val="24"/>
        </w:rPr>
        <w:t>ePortfolio</w:t>
      </w:r>
      <w:r w:rsidR="00502A58">
        <w:rPr>
          <w:rFonts w:ascii="Verdana" w:hAnsi="Verdana"/>
          <w:sz w:val="24"/>
          <w:szCs w:val="24"/>
        </w:rPr>
        <w:t xml:space="preserve"> (see FEP Handbook)</w:t>
      </w:r>
      <w:r>
        <w:rPr>
          <w:rFonts w:ascii="Verdana" w:hAnsi="Verdana"/>
          <w:sz w:val="24"/>
          <w:szCs w:val="24"/>
        </w:rPr>
        <w:t>.</w:t>
      </w:r>
    </w:p>
    <w:p w:rsidR="0066038B" w:rsidRDefault="0066038B" w:rsidP="0066038B">
      <w:pPr>
        <w:pStyle w:val="ListParagraph"/>
        <w:numPr>
          <w:ilvl w:val="1"/>
          <w:numId w:val="1"/>
        </w:num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That list should also contain the names of the </w:t>
      </w:r>
      <w:r w:rsidR="00F5058A">
        <w:rPr>
          <w:rFonts w:ascii="Verdana" w:hAnsi="Verdana"/>
          <w:sz w:val="24"/>
          <w:szCs w:val="24"/>
        </w:rPr>
        <w:t>faculty member’s supervi</w:t>
      </w:r>
      <w:r w:rsidR="00CA78A4">
        <w:rPr>
          <w:rFonts w:ascii="Verdana" w:hAnsi="Verdana"/>
          <w:sz w:val="24"/>
          <w:szCs w:val="24"/>
        </w:rPr>
        <w:t>sor responsible for his or her eP</w:t>
      </w:r>
      <w:r w:rsidR="00F5058A">
        <w:rPr>
          <w:rFonts w:ascii="Verdana" w:hAnsi="Verdana"/>
          <w:sz w:val="24"/>
          <w:szCs w:val="24"/>
        </w:rPr>
        <w:t>ortfolio review.</w:t>
      </w:r>
    </w:p>
    <w:p w:rsidR="00502A58" w:rsidRDefault="00502A58" w:rsidP="00216EDE">
      <w:pPr>
        <w:pStyle w:val="ListParagraph"/>
        <w:numPr>
          <w:ilvl w:val="0"/>
          <w:numId w:val="1"/>
        </w:num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CCRC will ensure that all files on the Document Manager related to the IGCC process are and remain consistent with each other and with the CNA.</w:t>
      </w:r>
    </w:p>
    <w:p w:rsidR="00216EDE" w:rsidRDefault="0066038B" w:rsidP="00216EDE">
      <w:pPr>
        <w:pStyle w:val="ListParagraph"/>
        <w:numPr>
          <w:ilvl w:val="0"/>
          <w:numId w:val="1"/>
        </w:num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Under the direction of the Chair, the CCRC shall</w:t>
      </w:r>
      <w:r w:rsidR="00216EDE">
        <w:rPr>
          <w:rFonts w:ascii="Verdana" w:hAnsi="Verdana"/>
          <w:sz w:val="24"/>
          <w:szCs w:val="24"/>
        </w:rPr>
        <w:t xml:space="preserve"> </w:t>
      </w:r>
      <w:r w:rsidR="00CA78A4">
        <w:rPr>
          <w:rFonts w:ascii="Verdana" w:hAnsi="Verdana"/>
          <w:sz w:val="24"/>
          <w:szCs w:val="24"/>
        </w:rPr>
        <w:t>support</w:t>
      </w:r>
      <w:r w:rsidR="00216EDE">
        <w:rPr>
          <w:rFonts w:ascii="Verdana" w:hAnsi="Verdana"/>
          <w:sz w:val="24"/>
          <w:szCs w:val="24"/>
        </w:rPr>
        <w:t xml:space="preserve"> the </w:t>
      </w:r>
      <w:r w:rsidR="00502A58">
        <w:rPr>
          <w:rFonts w:ascii="Verdana" w:hAnsi="Verdana"/>
          <w:sz w:val="24"/>
          <w:szCs w:val="24"/>
        </w:rPr>
        <w:t>IGCC</w:t>
      </w:r>
      <w:r>
        <w:rPr>
          <w:rFonts w:ascii="Verdana" w:hAnsi="Verdana"/>
          <w:sz w:val="24"/>
          <w:szCs w:val="24"/>
        </w:rPr>
        <w:t xml:space="preserve"> Review </w:t>
      </w:r>
      <w:r w:rsidR="00216EDE">
        <w:rPr>
          <w:rFonts w:ascii="Verdana" w:hAnsi="Verdana"/>
          <w:sz w:val="24"/>
          <w:szCs w:val="24"/>
        </w:rPr>
        <w:t xml:space="preserve">subcommittees to complete their interview tasks by </w:t>
      </w:r>
      <w:r>
        <w:rPr>
          <w:rFonts w:ascii="Verdana" w:hAnsi="Verdana"/>
          <w:sz w:val="24"/>
          <w:szCs w:val="24"/>
        </w:rPr>
        <w:t>the third Friday of November per 10.2.6.A.iii.</w:t>
      </w:r>
    </w:p>
    <w:p w:rsidR="00216EDE" w:rsidRDefault="00D47949" w:rsidP="00216EDE">
      <w:pPr>
        <w:pStyle w:val="ListParagraph"/>
        <w:numPr>
          <w:ilvl w:val="0"/>
          <w:numId w:val="1"/>
        </w:num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Chair shall convene the CCRC as needed throughout the academic year.</w:t>
      </w:r>
    </w:p>
    <w:p w:rsidR="00216EDE" w:rsidRPr="00216EDE" w:rsidRDefault="00D47949" w:rsidP="000B6CC3">
      <w:pPr>
        <w:pStyle w:val="ListParagraph"/>
        <w:numPr>
          <w:ilvl w:val="0"/>
          <w:numId w:val="1"/>
        </w:numPr>
        <w:spacing w:after="120"/>
      </w:pPr>
      <w:r w:rsidRPr="007F4E41">
        <w:rPr>
          <w:rFonts w:ascii="Verdana" w:hAnsi="Verdana"/>
          <w:sz w:val="24"/>
          <w:szCs w:val="24"/>
        </w:rPr>
        <w:t>Near the end of the Spring semester, the CCRC will conduct an annual review of the process and suggest changes as necessary</w:t>
      </w:r>
      <w:r w:rsidR="00F36907" w:rsidRPr="007F4E41">
        <w:rPr>
          <w:rFonts w:ascii="Verdana" w:hAnsi="Verdana"/>
          <w:sz w:val="24"/>
          <w:szCs w:val="24"/>
        </w:rPr>
        <w:t xml:space="preserve"> to the Provost’</w:t>
      </w:r>
      <w:r w:rsidR="007F4E41" w:rsidRPr="007F4E41">
        <w:rPr>
          <w:rFonts w:ascii="Verdana" w:hAnsi="Verdana"/>
          <w:sz w:val="24"/>
          <w:szCs w:val="24"/>
        </w:rPr>
        <w:t>s Office, FSW</w:t>
      </w:r>
      <w:r w:rsidR="00F36907" w:rsidRPr="007F4E41">
        <w:rPr>
          <w:rFonts w:ascii="Verdana" w:hAnsi="Verdana"/>
          <w:sz w:val="24"/>
          <w:szCs w:val="24"/>
        </w:rPr>
        <w:t xml:space="preserve">SCFF </w:t>
      </w:r>
      <w:r w:rsidR="007F4E41" w:rsidRPr="007F4E41">
        <w:rPr>
          <w:rFonts w:ascii="Verdana" w:hAnsi="Verdana"/>
          <w:sz w:val="24"/>
          <w:szCs w:val="24"/>
        </w:rPr>
        <w:t xml:space="preserve">(Union) </w:t>
      </w:r>
      <w:r w:rsidR="00F36907" w:rsidRPr="007F4E41">
        <w:rPr>
          <w:rFonts w:ascii="Verdana" w:hAnsi="Verdana"/>
          <w:sz w:val="24"/>
          <w:szCs w:val="24"/>
        </w:rPr>
        <w:t>leadership and Faculty Senate leadership</w:t>
      </w:r>
      <w:r w:rsidRPr="007F4E41">
        <w:rPr>
          <w:rFonts w:ascii="Verdana" w:hAnsi="Verdana"/>
          <w:sz w:val="24"/>
          <w:szCs w:val="24"/>
        </w:rPr>
        <w:t>.</w:t>
      </w:r>
    </w:p>
    <w:sectPr w:rsidR="00216EDE" w:rsidRPr="00216ED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ED7" w:rsidRDefault="000F5ED7" w:rsidP="007D47E9">
      <w:pPr>
        <w:spacing w:after="0" w:line="240" w:lineRule="auto"/>
      </w:pPr>
      <w:r>
        <w:separator/>
      </w:r>
    </w:p>
  </w:endnote>
  <w:endnote w:type="continuationSeparator" w:id="0">
    <w:p w:rsidR="000F5ED7" w:rsidRDefault="000F5ED7" w:rsidP="007D4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7E9" w:rsidRDefault="007D47E9">
    <w:pPr>
      <w:pStyle w:val="Footer"/>
    </w:pPr>
    <w:r>
      <w:t xml:space="preserve">Revised </w:t>
    </w:r>
    <w:r w:rsidR="00CA78A4">
      <w:t>May 14,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ED7" w:rsidRDefault="000F5ED7" w:rsidP="007D47E9">
      <w:pPr>
        <w:spacing w:after="0" w:line="240" w:lineRule="auto"/>
      </w:pPr>
      <w:r>
        <w:separator/>
      </w:r>
    </w:p>
  </w:footnote>
  <w:footnote w:type="continuationSeparator" w:id="0">
    <w:p w:rsidR="000F5ED7" w:rsidRDefault="000F5ED7" w:rsidP="007D4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1280D"/>
    <w:multiLevelType w:val="hybridMultilevel"/>
    <w:tmpl w:val="E5FC93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957EE"/>
    <w:multiLevelType w:val="hybridMultilevel"/>
    <w:tmpl w:val="17DCC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DE"/>
    <w:rsid w:val="00006BB2"/>
    <w:rsid w:val="000F5ED7"/>
    <w:rsid w:val="00157EE8"/>
    <w:rsid w:val="001638B1"/>
    <w:rsid w:val="00216EDE"/>
    <w:rsid w:val="00366EA6"/>
    <w:rsid w:val="004D6692"/>
    <w:rsid w:val="00502A58"/>
    <w:rsid w:val="00631DC0"/>
    <w:rsid w:val="0066038B"/>
    <w:rsid w:val="007D47E9"/>
    <w:rsid w:val="007F4E41"/>
    <w:rsid w:val="008301A1"/>
    <w:rsid w:val="00842040"/>
    <w:rsid w:val="008565CD"/>
    <w:rsid w:val="009B1B7A"/>
    <w:rsid w:val="009C7393"/>
    <w:rsid w:val="00A428E8"/>
    <w:rsid w:val="00AE2237"/>
    <w:rsid w:val="00B90AB0"/>
    <w:rsid w:val="00BF44A9"/>
    <w:rsid w:val="00CA78A4"/>
    <w:rsid w:val="00CD6018"/>
    <w:rsid w:val="00D05C20"/>
    <w:rsid w:val="00D15788"/>
    <w:rsid w:val="00D35E8F"/>
    <w:rsid w:val="00D47949"/>
    <w:rsid w:val="00E64C08"/>
    <w:rsid w:val="00EF2C44"/>
    <w:rsid w:val="00F36907"/>
    <w:rsid w:val="00F5058A"/>
    <w:rsid w:val="00F53F22"/>
    <w:rsid w:val="00FA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5AA542-91B5-49F5-ADFA-107E3511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E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4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7E9"/>
  </w:style>
  <w:style w:type="paragraph" w:styleId="Footer">
    <w:name w:val="footer"/>
    <w:basedOn w:val="Normal"/>
    <w:link w:val="FooterChar"/>
    <w:uiPriority w:val="99"/>
    <w:unhideWhenUsed/>
    <w:rsid w:val="007D4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359B-56B0-46F8-9866-1002F671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Martyambrose</dc:creator>
  <cp:lastModifiedBy>Eileen DeLuca</cp:lastModifiedBy>
  <cp:revision>2</cp:revision>
  <dcterms:created xsi:type="dcterms:W3CDTF">2020-05-22T16:24:00Z</dcterms:created>
  <dcterms:modified xsi:type="dcterms:W3CDTF">2020-05-22T16:24:00Z</dcterms:modified>
</cp:coreProperties>
</file>