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500" w:rsidRDefault="00691500">
      <w:pPr>
        <w:pStyle w:val="BodyA"/>
        <w:spacing w:after="0" w:line="240" w:lineRule="auto"/>
        <w:jc w:val="center"/>
      </w:pPr>
    </w:p>
    <w:p w:rsidR="004E7635" w:rsidRPr="00F71338" w:rsidRDefault="004E7635" w:rsidP="004E7635">
      <w:pPr>
        <w:pStyle w:val="NoSpacing"/>
        <w:jc w:val="center"/>
        <w:rPr>
          <w:b/>
          <w:sz w:val="28"/>
          <w:szCs w:val="28"/>
        </w:rPr>
      </w:pPr>
      <w:r w:rsidRPr="00F71338">
        <w:rPr>
          <w:b/>
          <w:sz w:val="28"/>
          <w:szCs w:val="28"/>
        </w:rPr>
        <w:t xml:space="preserve">Continuing Contract Review </w:t>
      </w:r>
      <w:r>
        <w:rPr>
          <w:b/>
          <w:sz w:val="28"/>
          <w:szCs w:val="28"/>
        </w:rPr>
        <w:t>Committee</w:t>
      </w:r>
    </w:p>
    <w:p w:rsidR="004E7635" w:rsidRDefault="004E7635" w:rsidP="004E7635">
      <w:pPr>
        <w:pStyle w:val="NoSpacing"/>
        <w:jc w:val="center"/>
        <w:rPr>
          <w:sz w:val="28"/>
          <w:szCs w:val="28"/>
        </w:rPr>
      </w:pPr>
      <w:r w:rsidRPr="00F71338">
        <w:rPr>
          <w:sz w:val="28"/>
          <w:szCs w:val="28"/>
        </w:rPr>
        <w:t xml:space="preserve">10-11 AM, Friday, </w:t>
      </w:r>
      <w:r w:rsidR="005B080B">
        <w:rPr>
          <w:sz w:val="28"/>
          <w:szCs w:val="28"/>
        </w:rPr>
        <w:t>February</w:t>
      </w:r>
      <w:r w:rsidRPr="00F71338">
        <w:rPr>
          <w:sz w:val="28"/>
          <w:szCs w:val="28"/>
        </w:rPr>
        <w:t xml:space="preserve"> </w:t>
      </w:r>
      <w:r w:rsidR="005B080B">
        <w:rPr>
          <w:sz w:val="28"/>
          <w:szCs w:val="28"/>
        </w:rPr>
        <w:t>1</w:t>
      </w:r>
      <w:r w:rsidRPr="00F71338">
        <w:rPr>
          <w:sz w:val="28"/>
          <w:szCs w:val="28"/>
        </w:rPr>
        <w:t>, 201</w:t>
      </w:r>
      <w:r w:rsidR="005B080B">
        <w:rPr>
          <w:sz w:val="28"/>
          <w:szCs w:val="28"/>
        </w:rPr>
        <w:t>9</w:t>
      </w:r>
      <w:r w:rsidRPr="00F71338">
        <w:rPr>
          <w:sz w:val="28"/>
          <w:szCs w:val="28"/>
        </w:rPr>
        <w:t xml:space="preserve"> in AA-177</w:t>
      </w:r>
    </w:p>
    <w:p w:rsidR="00691500" w:rsidRDefault="00691500">
      <w:pPr>
        <w:pStyle w:val="BodyA"/>
        <w:spacing w:after="0" w:line="240" w:lineRule="auto"/>
        <w:jc w:val="center"/>
      </w:pPr>
    </w:p>
    <w:tbl>
      <w:tblPr>
        <w:tblW w:w="47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30"/>
        <w:gridCol w:w="2337"/>
      </w:tblGrid>
      <w:tr w:rsidR="004E7635" w:rsidTr="004E7635">
        <w:trPr>
          <w:trHeight w:val="290"/>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rsidP="004E7635">
            <w:pPr>
              <w:pStyle w:val="BodyA"/>
              <w:jc w:val="center"/>
            </w:pPr>
            <w:r>
              <w:t>Russell Swanson</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pPr>
              <w:pStyle w:val="BodyA"/>
              <w:jc w:val="center"/>
            </w:pPr>
            <w:r>
              <w:rPr>
                <w:b/>
                <w:bCs/>
                <w:i/>
                <w:iCs/>
              </w:rPr>
              <w:t>Present</w:t>
            </w:r>
          </w:p>
        </w:tc>
      </w:tr>
      <w:tr w:rsidR="004E7635" w:rsidTr="004E7635">
        <w:trPr>
          <w:trHeight w:val="746"/>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rsidP="00EE6BD6">
            <w:pPr>
              <w:pStyle w:val="BodyA"/>
              <w:jc w:val="center"/>
            </w:pPr>
            <w:r>
              <w:t>Heather O’Connell</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4E7635" w:rsidRDefault="004E7635" w:rsidP="00DD4F88">
            <w:pPr>
              <w:jc w:val="center"/>
              <w:rPr>
                <w:sz w:val="22"/>
                <w:szCs w:val="22"/>
              </w:rPr>
            </w:pPr>
            <w:r w:rsidRPr="004E7635">
              <w:rPr>
                <w:b/>
                <w:bCs/>
                <w:i/>
                <w:iCs/>
                <w:sz w:val="22"/>
                <w:szCs w:val="22"/>
              </w:rPr>
              <w:t>Present</w:t>
            </w:r>
          </w:p>
        </w:tc>
      </w:tr>
      <w:tr w:rsidR="004E7635" w:rsidTr="004E7635">
        <w:trPr>
          <w:trHeight w:val="290"/>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pPr>
              <w:pStyle w:val="BodyA"/>
              <w:jc w:val="center"/>
            </w:pPr>
            <w:r>
              <w:t>Harold Van Boven</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4E7635" w:rsidRDefault="005B080B">
            <w:pPr>
              <w:pStyle w:val="Body"/>
              <w:spacing w:after="200" w:line="276" w:lineRule="auto"/>
              <w:jc w:val="center"/>
              <w:rPr>
                <w:b/>
                <w:i/>
                <w:sz w:val="22"/>
                <w:szCs w:val="22"/>
              </w:rPr>
            </w:pPr>
            <w:r>
              <w:rPr>
                <w:b/>
                <w:bCs/>
                <w:i/>
                <w:iCs/>
                <w:sz w:val="22"/>
                <w:szCs w:val="22"/>
              </w:rPr>
              <w:t>excused</w:t>
            </w:r>
          </w:p>
        </w:tc>
      </w:tr>
      <w:tr w:rsidR="004E7635" w:rsidTr="004E7635">
        <w:trPr>
          <w:trHeight w:val="290"/>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pPr>
              <w:pStyle w:val="BodyA"/>
              <w:jc w:val="center"/>
            </w:pPr>
            <w:r>
              <w:t>Mark Cevallos</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pPr>
              <w:pStyle w:val="BodyA"/>
              <w:jc w:val="center"/>
            </w:pPr>
            <w:r>
              <w:rPr>
                <w:b/>
                <w:bCs/>
                <w:i/>
                <w:iCs/>
              </w:rPr>
              <w:t>Present</w:t>
            </w:r>
          </w:p>
        </w:tc>
      </w:tr>
      <w:tr w:rsidR="004E7635" w:rsidTr="004E7635">
        <w:trPr>
          <w:trHeight w:val="330"/>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B72139" w:rsidP="00EE6BD6">
            <w:pPr>
              <w:pStyle w:val="BodyA"/>
              <w:jc w:val="center"/>
            </w:pPr>
            <w:r>
              <w:t>Marti Jenner</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pPr>
              <w:pStyle w:val="BodyA"/>
              <w:jc w:val="center"/>
            </w:pPr>
            <w:r>
              <w:rPr>
                <w:b/>
                <w:bCs/>
                <w:i/>
                <w:iCs/>
              </w:rPr>
              <w:t>Present</w:t>
            </w:r>
          </w:p>
        </w:tc>
      </w:tr>
    </w:tbl>
    <w:p w:rsidR="00691500" w:rsidRDefault="00691500" w:rsidP="005C75F4">
      <w:pPr>
        <w:pStyle w:val="BodyA"/>
        <w:widowControl w:val="0"/>
        <w:spacing w:after="0" w:line="240" w:lineRule="auto"/>
      </w:pPr>
    </w:p>
    <w:p w:rsidR="00691500" w:rsidRDefault="00691500">
      <w:pPr>
        <w:pStyle w:val="BodyA"/>
        <w:widowControl w:val="0"/>
        <w:spacing w:after="0" w:line="240" w:lineRule="auto"/>
        <w:jc w:val="center"/>
      </w:pPr>
    </w:p>
    <w:p w:rsidR="00691500" w:rsidRDefault="00691500">
      <w:pPr>
        <w:pStyle w:val="BodyA"/>
        <w:widowControl w:val="0"/>
        <w:spacing w:after="0" w:line="240" w:lineRule="auto"/>
        <w:ind w:left="198" w:hanging="198"/>
        <w:jc w:val="center"/>
      </w:pPr>
    </w:p>
    <w:p w:rsidR="00B72139" w:rsidRPr="00B72139" w:rsidRDefault="004E7635" w:rsidP="00B72139">
      <w:pPr>
        <w:pStyle w:val="Heading1"/>
        <w:numPr>
          <w:ilvl w:val="0"/>
          <w:numId w:val="12"/>
        </w:numPr>
        <w:rPr>
          <w:rFonts w:eastAsia="Times New Roman" w:cs="Times New Roman"/>
          <w:color w:val="000000" w:themeColor="text1"/>
          <w:sz w:val="22"/>
          <w:szCs w:val="22"/>
        </w:rPr>
      </w:pPr>
      <w:r w:rsidRPr="00B72139">
        <w:rPr>
          <w:color w:val="000000" w:themeColor="text1"/>
          <w:sz w:val="22"/>
          <w:szCs w:val="22"/>
        </w:rPr>
        <w:t>Meeting convened at 10 AM</w:t>
      </w:r>
      <w:r w:rsidR="005B080B">
        <w:rPr>
          <w:color w:val="000000" w:themeColor="text1"/>
          <w:sz w:val="22"/>
          <w:szCs w:val="22"/>
        </w:rPr>
        <w:t>, November minutes approved,</w:t>
      </w:r>
      <w:r w:rsidRPr="00B72139">
        <w:rPr>
          <w:color w:val="000000" w:themeColor="text1"/>
          <w:sz w:val="22"/>
          <w:szCs w:val="22"/>
        </w:rPr>
        <w:t xml:space="preserve"> and attendance taken</w:t>
      </w:r>
    </w:p>
    <w:p w:rsidR="00B72139" w:rsidRDefault="005B080B" w:rsidP="00B72139">
      <w:pPr>
        <w:pStyle w:val="ListParagraph"/>
        <w:numPr>
          <w:ilvl w:val="3"/>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Via email Dr. Rizzuto advised us that Portfolium demonstrations went very well.</w:t>
      </w:r>
    </w:p>
    <w:p w:rsidR="005B080B" w:rsidRDefault="005B080B" w:rsidP="005B080B">
      <w:pPr>
        <w:pStyle w:val="ListParagraph"/>
        <w:numPr>
          <w:ilvl w:val="4"/>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She will make a budgetary request next month.</w:t>
      </w:r>
    </w:p>
    <w:p w:rsidR="005B080B" w:rsidRDefault="005B080B" w:rsidP="005B080B">
      <w:pPr>
        <w:pStyle w:val="ListParagraph"/>
        <w:numPr>
          <w:ilvl w:val="4"/>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CCRC members are unanimous in their support of Portfolium.</w:t>
      </w:r>
    </w:p>
    <w:p w:rsidR="00B72139" w:rsidRDefault="00B72139" w:rsidP="00B72139">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CCRC business:</w:t>
      </w:r>
    </w:p>
    <w:p w:rsidR="00B72139" w:rsidRDefault="00B72139" w:rsidP="00B72139">
      <w:pPr>
        <w:pStyle w:val="ListParagraph"/>
        <w:numPr>
          <w:ilvl w:val="1"/>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CCRC </w:t>
      </w:r>
      <w:r w:rsidR="005B080B">
        <w:rPr>
          <w:rFonts w:ascii="Times New Roman" w:eastAsia="Times New Roman" w:hAnsi="Times New Roman" w:cs="Times New Roman"/>
          <w:bCs/>
          <w:sz w:val="24"/>
          <w:szCs w:val="24"/>
        </w:rPr>
        <w:t>guidelines are reviewed and approved in their January 2019 revised form.</w:t>
      </w:r>
    </w:p>
    <w:p w:rsidR="00234112" w:rsidRDefault="005B080B" w:rsidP="00B72139">
      <w:pPr>
        <w:pStyle w:val="ListParagraph"/>
        <w:numPr>
          <w:ilvl w:val="1"/>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FEHP Appendix 1 is reviewed and approved.</w:t>
      </w:r>
    </w:p>
    <w:p w:rsidR="005B080B" w:rsidRDefault="005B080B" w:rsidP="005B080B">
      <w:pPr>
        <w:pStyle w:val="ListParagraph"/>
        <w:numPr>
          <w:ilvl w:val="2"/>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It was noted that if Portfolium is implemented as the platform for evaluation, then each of six different groups can have customized reminders for their respective responsibilities: administrators (including subcommittee members and Chairs); CC faculty up for review; CC faculty not up; Annual Faculty up for IG; Annual Faculty not up for IG.</w:t>
      </w:r>
    </w:p>
    <w:p w:rsidR="00234112" w:rsidRDefault="00D44F9E" w:rsidP="00B72139">
      <w:pPr>
        <w:pStyle w:val="ListParagraph"/>
        <w:numPr>
          <w:ilvl w:val="1"/>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One concern of the CCRC is the process by which faculty eligible for IG application are to be notified during the early Spring of their fourth consecutive year of meets or exceeds expectations evaluations. Should HR provide a list? Should Deans/Supervisors maintain a file of their own in a file related to their faculty that can be passed along to a successor when relevant? Should this be discussed in the March conferences of relevant Annual faculty (see timeline in FEHP, pages 18 and 23)</w:t>
      </w:r>
    </w:p>
    <w:p w:rsidR="00234112" w:rsidRPr="004C0DB0" w:rsidRDefault="004C0DB0" w:rsidP="00B72139">
      <w:pPr>
        <w:pStyle w:val="ListParagraph"/>
        <w:numPr>
          <w:ilvl w:val="1"/>
          <w:numId w:val="12"/>
        </w:num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Document Review Notes:</w:t>
      </w:r>
    </w:p>
    <w:p w:rsidR="004C0DB0" w:rsidRDefault="004C0DB0" w:rsidP="004C0DB0">
      <w:pPr>
        <w:pStyle w:val="ListParagraph"/>
        <w:numPr>
          <w:ilvl w:val="2"/>
          <w:numId w:val="12"/>
        </w:numPr>
        <w:rPr>
          <w:rFonts w:ascii="Times New Roman" w:eastAsia="Times New Roman" w:hAnsi="Times New Roman" w:cs="Times New Roman"/>
          <w:bCs/>
          <w:sz w:val="24"/>
          <w:szCs w:val="24"/>
        </w:rPr>
      </w:pPr>
      <w:r w:rsidRPr="004C0DB0">
        <w:rPr>
          <w:rFonts w:ascii="Times New Roman" w:eastAsia="Times New Roman" w:hAnsi="Times New Roman" w:cs="Times New Roman"/>
          <w:b/>
          <w:bCs/>
          <w:sz w:val="24"/>
          <w:szCs w:val="24"/>
        </w:rPr>
        <w:t>10.2.1</w:t>
      </w:r>
      <w:r>
        <w:rPr>
          <w:rFonts w:ascii="Times New Roman" w:eastAsia="Times New Roman" w:hAnsi="Times New Roman" w:cs="Times New Roman"/>
          <w:bCs/>
          <w:sz w:val="24"/>
          <w:szCs w:val="24"/>
        </w:rPr>
        <w:t xml:space="preserve"> Remove “After completion of the portfolio evaluation”</w:t>
      </w:r>
    </w:p>
    <w:p w:rsidR="004C0DB0" w:rsidRPr="004C0DB0" w:rsidRDefault="004C0DB0" w:rsidP="004C0DB0">
      <w:pPr>
        <w:pStyle w:val="ListParagraph"/>
        <w:numPr>
          <w:ilvl w:val="3"/>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process is not outlined in </w:t>
      </w:r>
      <w:r w:rsidRPr="00AB48BC">
        <w:rPr>
          <w:rFonts w:ascii="Times New Roman" w:eastAsia="Times New Roman" w:hAnsi="Times New Roman" w:cs="Times New Roman"/>
          <w:b/>
          <w:bCs/>
          <w:sz w:val="24"/>
          <w:szCs w:val="24"/>
        </w:rPr>
        <w:t>9.4</w:t>
      </w:r>
      <w:r>
        <w:rPr>
          <w:rFonts w:ascii="Times New Roman" w:eastAsia="Times New Roman" w:hAnsi="Times New Roman" w:cs="Times New Roman"/>
          <w:bCs/>
          <w:sz w:val="24"/>
          <w:szCs w:val="24"/>
        </w:rPr>
        <w:t xml:space="preserve"> as it implies here. Send them to the FEHP?</w:t>
      </w:r>
    </w:p>
    <w:p w:rsidR="004C0DB0" w:rsidRDefault="004C0DB0" w:rsidP="004C0DB0">
      <w:pPr>
        <w:pStyle w:val="ListParagraph"/>
        <w:numPr>
          <w:ilvl w:val="2"/>
          <w:numId w:val="12"/>
        </w:num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10.2.2 B </w:t>
      </w:r>
      <w:r>
        <w:rPr>
          <w:rFonts w:ascii="Times New Roman" w:eastAsia="Times New Roman" w:hAnsi="Times New Roman" w:cs="Times New Roman"/>
          <w:bCs/>
          <w:sz w:val="24"/>
          <w:szCs w:val="24"/>
        </w:rPr>
        <w:t>“five years” should be “four years” since IG portfolios are due in the fall of the fifth year.</w:t>
      </w:r>
    </w:p>
    <w:p w:rsidR="004C0DB0" w:rsidRDefault="004C0DB0" w:rsidP="004C0DB0">
      <w:pPr>
        <w:pStyle w:val="ListParagraph"/>
        <w:numPr>
          <w:ilvl w:val="2"/>
          <w:numId w:val="12"/>
        </w:num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10.2.2 B and 10.2.4 B iii </w:t>
      </w:r>
      <w:r>
        <w:rPr>
          <w:rFonts w:ascii="Times New Roman" w:eastAsia="Times New Roman" w:hAnsi="Times New Roman" w:cs="Times New Roman"/>
          <w:bCs/>
          <w:sz w:val="24"/>
          <w:szCs w:val="24"/>
        </w:rPr>
        <w:t>“proficient or better” should be “meets or exceeds expectations” to correspond to Forms #1 and #2 evaluation criteria language</w:t>
      </w:r>
    </w:p>
    <w:p w:rsidR="004C0DB0" w:rsidRDefault="004C0DB0" w:rsidP="004C0DB0">
      <w:pPr>
        <w:pStyle w:val="ListParagraph"/>
        <w:numPr>
          <w:ilvl w:val="2"/>
          <w:numId w:val="12"/>
        </w:num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10.2.2 E and 10.2.4 A </w:t>
      </w:r>
      <w:r>
        <w:rPr>
          <w:rFonts w:ascii="Times New Roman" w:eastAsia="Times New Roman" w:hAnsi="Times New Roman" w:cs="Times New Roman"/>
          <w:bCs/>
          <w:sz w:val="24"/>
          <w:szCs w:val="24"/>
        </w:rPr>
        <w:t>Fix name of CCRC</w:t>
      </w:r>
      <w:r w:rsidR="00AB48BC">
        <w:rPr>
          <w:rFonts w:ascii="Times New Roman" w:eastAsia="Times New Roman" w:hAnsi="Times New Roman" w:cs="Times New Roman"/>
          <w:bCs/>
          <w:sz w:val="24"/>
          <w:szCs w:val="24"/>
        </w:rPr>
        <w:t xml:space="preserve"> (also in </w:t>
      </w:r>
      <w:r w:rsidR="00AB48BC" w:rsidRPr="00AB48BC">
        <w:rPr>
          <w:rFonts w:ascii="Times New Roman" w:eastAsia="Times New Roman" w:hAnsi="Times New Roman" w:cs="Times New Roman"/>
          <w:b/>
          <w:bCs/>
          <w:sz w:val="24"/>
          <w:szCs w:val="24"/>
        </w:rPr>
        <w:t>10.2.5</w:t>
      </w:r>
      <w:r w:rsidR="00AB48BC">
        <w:rPr>
          <w:rFonts w:ascii="Times New Roman" w:eastAsia="Times New Roman" w:hAnsi="Times New Roman" w:cs="Times New Roman"/>
          <w:bCs/>
          <w:sz w:val="24"/>
          <w:szCs w:val="24"/>
        </w:rPr>
        <w:t>) and clarify that it has no role in recommending (10.2.2) or in evaluation (10.2.4)</w:t>
      </w:r>
    </w:p>
    <w:p w:rsidR="00AB48BC" w:rsidRDefault="00AB48BC" w:rsidP="004C0DB0">
      <w:pPr>
        <w:pStyle w:val="ListParagraph"/>
        <w:numPr>
          <w:ilvl w:val="2"/>
          <w:numId w:val="12"/>
        </w:num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10.2.6</w:t>
      </w:r>
      <w:r>
        <w:rPr>
          <w:rFonts w:ascii="Times New Roman" w:eastAsia="Times New Roman" w:hAnsi="Times New Roman" w:cs="Times New Roman"/>
          <w:bCs/>
          <w:sz w:val="24"/>
          <w:szCs w:val="24"/>
        </w:rPr>
        <w:t xml:space="preserve"> “Initial Granting of CC” subcommittees</w:t>
      </w:r>
    </w:p>
    <w:p w:rsidR="00234112" w:rsidRPr="00B72139" w:rsidRDefault="00234112" w:rsidP="00234112">
      <w:pPr>
        <w:pStyle w:val="ListParagraph"/>
        <w:numPr>
          <w:ilvl w:val="1"/>
          <w:numId w:val="12"/>
        </w:numPr>
        <w:rPr>
          <w:rFonts w:ascii="Times New Roman" w:eastAsia="Times New Roman" w:hAnsi="Times New Roman" w:cs="Times New Roman"/>
          <w:bCs/>
          <w:sz w:val="24"/>
          <w:szCs w:val="24"/>
        </w:rPr>
      </w:pPr>
      <w:r w:rsidRPr="00234112">
        <w:rPr>
          <w:rFonts w:ascii="Times New Roman" w:eastAsia="Times New Roman" w:hAnsi="Times New Roman" w:cs="Times New Roman"/>
          <w:b/>
          <w:bCs/>
          <w:sz w:val="24"/>
          <w:szCs w:val="24"/>
        </w:rPr>
        <w:t>Action Item</w:t>
      </w:r>
      <w:r>
        <w:rPr>
          <w:rFonts w:ascii="Times New Roman" w:eastAsia="Times New Roman" w:hAnsi="Times New Roman" w:cs="Times New Roman"/>
          <w:bCs/>
          <w:sz w:val="24"/>
          <w:szCs w:val="24"/>
        </w:rPr>
        <w:t xml:space="preserve">: </w:t>
      </w:r>
      <w:r w:rsidR="00FC6896">
        <w:rPr>
          <w:rFonts w:ascii="Times New Roman" w:eastAsia="Times New Roman" w:hAnsi="Times New Roman" w:cs="Times New Roman"/>
          <w:bCs/>
          <w:sz w:val="24"/>
          <w:szCs w:val="24"/>
        </w:rPr>
        <w:t>all members to continue reviewing important CCRC docs</w:t>
      </w:r>
    </w:p>
    <w:p w:rsidR="00234112" w:rsidRPr="00234112" w:rsidRDefault="00234112" w:rsidP="00234112">
      <w:pPr>
        <w:ind w:left="360"/>
        <w:rPr>
          <w:rFonts w:eastAsia="Times New Roman"/>
          <w:bCs/>
        </w:rPr>
      </w:pPr>
    </w:p>
    <w:p w:rsidR="005C75F4" w:rsidRDefault="00234112" w:rsidP="005C75F4">
      <w:r>
        <w:t>Meeting concluded at 11AM</w:t>
      </w:r>
    </w:p>
    <w:p w:rsidR="00234112" w:rsidRDefault="00234112" w:rsidP="005C75F4"/>
    <w:p w:rsidR="00234112" w:rsidRDefault="00234112" w:rsidP="005C75F4">
      <w:r>
        <w:t xml:space="preserve">Next </w:t>
      </w:r>
      <w:r w:rsidR="004A4439">
        <w:t>meeting scheduled for April 5</w:t>
      </w:r>
      <w:bookmarkStart w:id="0" w:name="_GoBack"/>
      <w:bookmarkEnd w:id="0"/>
      <w:r w:rsidR="00FC6896" w:rsidRPr="00FC6896">
        <w:rPr>
          <w:vertAlign w:val="superscript"/>
        </w:rPr>
        <w:t>th</w:t>
      </w:r>
      <w:r>
        <w:t>, 2019.</w:t>
      </w:r>
    </w:p>
    <w:sectPr w:rsidR="002341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E31" w:rsidRDefault="00541E31">
      <w:r>
        <w:separator/>
      </w:r>
    </w:p>
  </w:endnote>
  <w:endnote w:type="continuationSeparator" w:id="0">
    <w:p w:rsidR="00541E31" w:rsidRDefault="0054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E31" w:rsidRDefault="00541E31">
      <w:r>
        <w:separator/>
      </w:r>
    </w:p>
  </w:footnote>
  <w:footnote w:type="continuationSeparator" w:id="0">
    <w:p w:rsidR="00541E31" w:rsidRDefault="00541E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7BD"/>
    <w:multiLevelType w:val="hybridMultilevel"/>
    <w:tmpl w:val="FAD0CA14"/>
    <w:numStyleLink w:val="Lettered"/>
  </w:abstractNum>
  <w:abstractNum w:abstractNumId="1" w15:restartNumberingAfterBreak="0">
    <w:nsid w:val="0AD9660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32D132D3"/>
    <w:multiLevelType w:val="hybridMultilevel"/>
    <w:tmpl w:val="FAD0CA14"/>
    <w:styleLink w:val="Lettered"/>
    <w:lvl w:ilvl="0" w:tplc="0512DACA">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1C06635E">
      <w:start w:val="1"/>
      <w:numFmt w:val="upperLetter"/>
      <w:lvlText w:val="%2)"/>
      <w:lvlJc w:val="left"/>
      <w:pPr>
        <w:ind w:left="1289" w:hanging="289"/>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 w:ilvl="2" w:tplc="7BAE5D64">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FCEF128">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26388EB6">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46FEDAC6">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5E4268C">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2F0E914A">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694C24FA">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012D48"/>
    <w:multiLevelType w:val="hybridMultilevel"/>
    <w:tmpl w:val="6DBAD54E"/>
    <w:lvl w:ilvl="0" w:tplc="3A52E066">
      <w:start w:val="1"/>
      <w:numFmt w:val="lowerLetter"/>
      <w:lvlText w:val="%1."/>
      <w:lvlJc w:val="left"/>
      <w:pPr>
        <w:ind w:left="649" w:hanging="360"/>
      </w:pPr>
      <w:rPr>
        <w:rFonts w:eastAsia="Calibri" w:cs="Calibri"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 w15:restartNumberingAfterBreak="0">
    <w:nsid w:val="4A474FB2"/>
    <w:multiLevelType w:val="hybridMultilevel"/>
    <w:tmpl w:val="E3364B08"/>
    <w:lvl w:ilvl="0" w:tplc="A9440C7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C1F5B09"/>
    <w:multiLevelType w:val="hybridMultilevel"/>
    <w:tmpl w:val="53CAF9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5F604193"/>
    <w:multiLevelType w:val="hybridMultilevel"/>
    <w:tmpl w:val="E1426210"/>
    <w:lvl w:ilvl="0" w:tplc="212262EE">
      <w:start w:val="1"/>
      <w:numFmt w:val="bullet"/>
      <w:lvlText w:val=""/>
      <w:lvlJc w:val="left"/>
      <w:pPr>
        <w:ind w:left="990" w:hanging="360"/>
      </w:pPr>
      <w:rPr>
        <w:rFonts w:ascii="Wingdings" w:eastAsia="Calibri" w:hAnsi="Wingdings"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685D785E"/>
    <w:multiLevelType w:val="hybridMultilevel"/>
    <w:tmpl w:val="F42AB9AC"/>
    <w:numStyleLink w:val="ImportedStyle1"/>
  </w:abstractNum>
  <w:abstractNum w:abstractNumId="8" w15:restartNumberingAfterBreak="0">
    <w:nsid w:val="6A4246C5"/>
    <w:multiLevelType w:val="hybridMultilevel"/>
    <w:tmpl w:val="EE7E1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3B7799"/>
    <w:multiLevelType w:val="hybridMultilevel"/>
    <w:tmpl w:val="C0F654CE"/>
    <w:lvl w:ilvl="0" w:tplc="FB5213A4">
      <w:start w:val="3"/>
      <w:numFmt w:val="bullet"/>
      <w:lvlText w:val="-"/>
      <w:lvlJc w:val="left"/>
      <w:pPr>
        <w:ind w:left="990" w:hanging="360"/>
      </w:pPr>
      <w:rPr>
        <w:rFonts w:ascii="Calibri" w:eastAsia="Calibr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73474C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B803427"/>
    <w:multiLevelType w:val="hybridMultilevel"/>
    <w:tmpl w:val="F42AB9AC"/>
    <w:styleLink w:val="ImportedStyle1"/>
    <w:lvl w:ilvl="0" w:tplc="6C86B626">
      <w:start w:val="1"/>
      <w:numFmt w:val="lowerLetter"/>
      <w:lvlText w:val="%1."/>
      <w:lvlJc w:val="left"/>
      <w:pPr>
        <w:ind w:left="64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40E7EC">
      <w:start w:val="1"/>
      <w:numFmt w:val="lowerLetter"/>
      <w:lvlText w:val="%2."/>
      <w:lvlJc w:val="left"/>
      <w:pPr>
        <w:ind w:left="136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401892">
      <w:start w:val="1"/>
      <w:numFmt w:val="lowerRoman"/>
      <w:lvlText w:val="%3."/>
      <w:lvlJc w:val="left"/>
      <w:pPr>
        <w:ind w:left="2089"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2CEACF2">
      <w:start w:val="1"/>
      <w:numFmt w:val="decimal"/>
      <w:lvlText w:val="%4."/>
      <w:lvlJc w:val="left"/>
      <w:pPr>
        <w:ind w:left="280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18D8E6">
      <w:start w:val="1"/>
      <w:numFmt w:val="lowerLetter"/>
      <w:lvlText w:val="%5."/>
      <w:lvlJc w:val="left"/>
      <w:pPr>
        <w:ind w:left="352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46FBDE">
      <w:start w:val="1"/>
      <w:numFmt w:val="lowerRoman"/>
      <w:lvlText w:val="%6."/>
      <w:lvlJc w:val="left"/>
      <w:pPr>
        <w:ind w:left="4249"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1EAE04C">
      <w:start w:val="1"/>
      <w:numFmt w:val="decimal"/>
      <w:lvlText w:val="%7."/>
      <w:lvlJc w:val="left"/>
      <w:pPr>
        <w:ind w:left="496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0207EC">
      <w:start w:val="1"/>
      <w:numFmt w:val="lowerLetter"/>
      <w:lvlText w:val="%8."/>
      <w:lvlJc w:val="left"/>
      <w:pPr>
        <w:ind w:left="568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0D14E">
      <w:start w:val="1"/>
      <w:numFmt w:val="lowerRoman"/>
      <w:lvlText w:val="%9."/>
      <w:lvlJc w:val="left"/>
      <w:pPr>
        <w:ind w:left="6409"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1"/>
  </w:num>
  <w:num w:numId="4">
    <w:abstractNumId w:val="7"/>
  </w:num>
  <w:num w:numId="5">
    <w:abstractNumId w:val="8"/>
  </w:num>
  <w:num w:numId="6">
    <w:abstractNumId w:val="4"/>
  </w:num>
  <w:num w:numId="7">
    <w:abstractNumId w:val="3"/>
  </w:num>
  <w:num w:numId="8">
    <w:abstractNumId w:val="6"/>
  </w:num>
  <w:num w:numId="9">
    <w:abstractNumId w:val="5"/>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00"/>
    <w:rsid w:val="0015733D"/>
    <w:rsid w:val="001B38AF"/>
    <w:rsid w:val="00234112"/>
    <w:rsid w:val="002713F1"/>
    <w:rsid w:val="00300E6B"/>
    <w:rsid w:val="00341C39"/>
    <w:rsid w:val="00375913"/>
    <w:rsid w:val="003766E4"/>
    <w:rsid w:val="004A4439"/>
    <w:rsid w:val="004B15DD"/>
    <w:rsid w:val="004C0DB0"/>
    <w:rsid w:val="004E7635"/>
    <w:rsid w:val="00541E31"/>
    <w:rsid w:val="005B080B"/>
    <w:rsid w:val="005C75F4"/>
    <w:rsid w:val="005D1ADE"/>
    <w:rsid w:val="00657BD6"/>
    <w:rsid w:val="00667A68"/>
    <w:rsid w:val="00690093"/>
    <w:rsid w:val="00691500"/>
    <w:rsid w:val="00820446"/>
    <w:rsid w:val="00913CFD"/>
    <w:rsid w:val="00A26FBD"/>
    <w:rsid w:val="00AB48BC"/>
    <w:rsid w:val="00B43AED"/>
    <w:rsid w:val="00B5295E"/>
    <w:rsid w:val="00B61942"/>
    <w:rsid w:val="00B72139"/>
    <w:rsid w:val="00CC6727"/>
    <w:rsid w:val="00D44F9E"/>
    <w:rsid w:val="00D84EFA"/>
    <w:rsid w:val="00D87EC0"/>
    <w:rsid w:val="00D91754"/>
    <w:rsid w:val="00DC0DC7"/>
    <w:rsid w:val="00DD4F88"/>
    <w:rsid w:val="00E8003E"/>
    <w:rsid w:val="00EA6A6A"/>
    <w:rsid w:val="00EE6BD6"/>
    <w:rsid w:val="00F83026"/>
    <w:rsid w:val="00FB32A0"/>
    <w:rsid w:val="00FB58EC"/>
    <w:rsid w:val="00FC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5095C"/>
  <w15:docId w15:val="{290B45A1-D44A-453A-9D92-C960594F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B72139"/>
    <w:pPr>
      <w:keepNext/>
      <w:keepLines/>
      <w:numPr>
        <w:numId w:val="1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2139"/>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72139"/>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72139"/>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2139"/>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2139"/>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2139"/>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2139"/>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2139"/>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rPr>
      <w:rFonts w:cs="Arial Unicode MS"/>
      <w:color w:val="000000"/>
      <w:sz w:val="24"/>
      <w:szCs w:val="24"/>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ettered">
    <w:name w:val="Lettered"/>
    <w:pPr>
      <w:numPr>
        <w:numId w:val="1"/>
      </w:numPr>
    </w:pPr>
  </w:style>
  <w:style w:type="numbering" w:customStyle="1" w:styleId="ImportedStyle1">
    <w:name w:val="Imported Style 1"/>
    <w:pPr>
      <w:numPr>
        <w:numId w:val="3"/>
      </w:numPr>
    </w:pPr>
  </w:style>
  <w:style w:type="paragraph" w:styleId="NormalWeb">
    <w:name w:val="Normal (Web)"/>
    <w:basedOn w:val="Normal"/>
    <w:uiPriority w:val="99"/>
    <w:semiHidden/>
    <w:unhideWhenUsed/>
    <w:rsid w:val="00B619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uiPriority w:val="1"/>
    <w:qFormat/>
    <w:rsid w:val="004E763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character" w:customStyle="1" w:styleId="Heading1Char">
    <w:name w:val="Heading 1 Char"/>
    <w:basedOn w:val="DefaultParagraphFont"/>
    <w:link w:val="Heading1"/>
    <w:uiPriority w:val="9"/>
    <w:rsid w:val="00B7213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7213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7213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72139"/>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B7213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B72139"/>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B72139"/>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B721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213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24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7292E-ED37-45FD-874D-8A5D6FE5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 Stewart</dc:creator>
  <cp:lastModifiedBy>Russell H. Swanson</cp:lastModifiedBy>
  <cp:revision>5</cp:revision>
  <dcterms:created xsi:type="dcterms:W3CDTF">2019-02-01T20:39:00Z</dcterms:created>
  <dcterms:modified xsi:type="dcterms:W3CDTF">2019-02-08T17:34:00Z</dcterms:modified>
</cp:coreProperties>
</file>