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39B292C5" w:rsidR="002308D8" w:rsidRDefault="002308D8" w:rsidP="002308D8">
            <w:pPr>
              <w:pStyle w:val="Title"/>
            </w:pPr>
            <w:r w:rsidRPr="002308D8">
              <w:rPr>
                <w:b/>
                <w:bCs/>
                <w:color w:val="002060"/>
              </w:rPr>
              <w:t xml:space="preserve">Meeting </w:t>
            </w:r>
            <w:r w:rsidR="00F61BAF">
              <w:rPr>
                <w:b/>
                <w:bCs/>
                <w:color w:val="002060"/>
              </w:rPr>
              <w:t>Minutes</w:t>
            </w:r>
          </w:p>
        </w:tc>
      </w:tr>
    </w:tbl>
    <w:tbl>
      <w:tblPr>
        <w:tblStyle w:val="TableGrid"/>
        <w:tblW w:w="0" w:type="auto"/>
        <w:jc w:val="center"/>
        <w:tblLook w:val="04A0" w:firstRow="1" w:lastRow="0" w:firstColumn="1" w:lastColumn="0" w:noHBand="0" w:noVBand="1"/>
      </w:tblPr>
      <w:tblGrid>
        <w:gridCol w:w="1342"/>
        <w:gridCol w:w="714"/>
        <w:gridCol w:w="742"/>
        <w:gridCol w:w="673"/>
        <w:gridCol w:w="1656"/>
        <w:gridCol w:w="714"/>
        <w:gridCol w:w="742"/>
        <w:gridCol w:w="673"/>
      </w:tblGrid>
      <w:tr w:rsidR="00F61BAF" w:rsidRPr="00A75CEC" w14:paraId="3C99DB99" w14:textId="77777777" w:rsidTr="00A53BF9">
        <w:trPr>
          <w:jc w:val="center"/>
        </w:trPr>
        <w:tc>
          <w:tcPr>
            <w:tcW w:w="0" w:type="auto"/>
            <w:shd w:val="clear" w:color="auto" w:fill="D0CECE" w:themeFill="background2" w:themeFillShade="E6"/>
          </w:tcPr>
          <w:p w14:paraId="24850C8A"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1F3EE253"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4A7D5BF9"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463E46C8"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0" w:type="auto"/>
            <w:shd w:val="clear" w:color="auto" w:fill="D0CECE" w:themeFill="background2" w:themeFillShade="E6"/>
          </w:tcPr>
          <w:p w14:paraId="5E2E5300"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323319DE"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6D741E94" w14:textId="77777777" w:rsidR="00F61BAF" w:rsidRPr="00A75CEC" w:rsidRDefault="00F61BAF" w:rsidP="00A53BF9">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1AC6182B"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F61BAF" w:rsidRPr="00A75CEC" w14:paraId="3241E888" w14:textId="77777777" w:rsidTr="00A53BF9">
        <w:trPr>
          <w:jc w:val="center"/>
        </w:trPr>
        <w:tc>
          <w:tcPr>
            <w:tcW w:w="0" w:type="auto"/>
            <w:shd w:val="clear" w:color="auto" w:fill="D0CECE" w:themeFill="background2" w:themeFillShade="E6"/>
          </w:tcPr>
          <w:p w14:paraId="758A5C56"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580554B0" w14:textId="0E2CBA78"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F8ED11B" w14:textId="683F1E5E"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04F8EB9A"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C7330E9"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0" w:type="auto"/>
          </w:tcPr>
          <w:p w14:paraId="4A283CCD"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4B15C5E"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23313819"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4CF04312" w14:textId="77777777" w:rsidTr="00A53BF9">
        <w:trPr>
          <w:jc w:val="center"/>
        </w:trPr>
        <w:tc>
          <w:tcPr>
            <w:tcW w:w="0" w:type="auto"/>
            <w:shd w:val="clear" w:color="auto" w:fill="D0CECE" w:themeFill="background2" w:themeFillShade="E6"/>
          </w:tcPr>
          <w:p w14:paraId="25826DE5"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0" w:type="auto"/>
          </w:tcPr>
          <w:p w14:paraId="17BE9E6B"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6D03981"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7D3ABA0A"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10009F8"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0" w:type="auto"/>
          </w:tcPr>
          <w:p w14:paraId="098B3E26"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DDBDD1F"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36BEB346"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3C8443AA" w14:textId="77777777" w:rsidTr="00A53BF9">
        <w:trPr>
          <w:jc w:val="center"/>
        </w:trPr>
        <w:tc>
          <w:tcPr>
            <w:tcW w:w="0" w:type="auto"/>
            <w:shd w:val="clear" w:color="auto" w:fill="D0CECE" w:themeFill="background2" w:themeFillShade="E6"/>
          </w:tcPr>
          <w:p w14:paraId="3849DDAF"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04CA5BBE"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22E4158"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238DA516"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C0307D9"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Douglas </w:t>
            </w:r>
            <w:proofErr w:type="spellStart"/>
            <w:r w:rsidRPr="00A75CEC">
              <w:rPr>
                <w:rFonts w:eastAsiaTheme="minorHAnsi" w:cstheme="minorHAnsi"/>
                <w:color w:val="auto"/>
                <w:sz w:val="16"/>
                <w:szCs w:val="16"/>
                <w:lang w:eastAsia="en-US"/>
              </w:rPr>
              <w:t>Magomo</w:t>
            </w:r>
            <w:proofErr w:type="spellEnd"/>
          </w:p>
        </w:tc>
        <w:tc>
          <w:tcPr>
            <w:tcW w:w="0" w:type="auto"/>
          </w:tcPr>
          <w:p w14:paraId="6B50D4EA" w14:textId="550FDCEE"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70500FB" w14:textId="380C907D" w:rsidR="00F61BAF" w:rsidRPr="00A75CEC" w:rsidRDefault="00F61BAF" w:rsidP="00A53BF9">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36036D48"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5B869B7F" w14:textId="77777777" w:rsidTr="00A53BF9">
        <w:trPr>
          <w:jc w:val="center"/>
        </w:trPr>
        <w:tc>
          <w:tcPr>
            <w:tcW w:w="0" w:type="auto"/>
            <w:shd w:val="clear" w:color="auto" w:fill="D0CECE" w:themeFill="background2" w:themeFillShade="E6"/>
          </w:tcPr>
          <w:p w14:paraId="3924A8CD"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4E6C845B"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41E86A1"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121F93BA"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072F3C0" w14:textId="77777777" w:rsidR="00F61BAF" w:rsidRPr="00A75CEC" w:rsidRDefault="00F61BAF" w:rsidP="00A53BF9">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Sonji</w:t>
            </w:r>
            <w:proofErr w:type="spellEnd"/>
            <w:r w:rsidRPr="00A75CEC">
              <w:rPr>
                <w:rFonts w:eastAsiaTheme="minorHAnsi" w:cstheme="minorHAnsi"/>
                <w:color w:val="auto"/>
                <w:sz w:val="16"/>
                <w:szCs w:val="16"/>
                <w:lang w:eastAsia="en-US"/>
              </w:rPr>
              <w:t xml:space="preserve"> Nicholas</w:t>
            </w:r>
          </w:p>
        </w:tc>
        <w:tc>
          <w:tcPr>
            <w:tcW w:w="0" w:type="auto"/>
          </w:tcPr>
          <w:p w14:paraId="34FDFAE5" w14:textId="12504CD0" w:rsidR="00F61BAF" w:rsidRPr="00A75CEC" w:rsidRDefault="006C7A70"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E8EFD7C" w14:textId="5C9BA525"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1E9F2CCE"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1A7685E5" w14:textId="77777777" w:rsidTr="00A53BF9">
        <w:trPr>
          <w:jc w:val="center"/>
        </w:trPr>
        <w:tc>
          <w:tcPr>
            <w:tcW w:w="0" w:type="auto"/>
            <w:shd w:val="clear" w:color="auto" w:fill="D0CECE" w:themeFill="background2" w:themeFillShade="E6"/>
          </w:tcPr>
          <w:p w14:paraId="56084DF9"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Jacquelyn Davis</w:t>
            </w:r>
          </w:p>
        </w:tc>
        <w:tc>
          <w:tcPr>
            <w:tcW w:w="0" w:type="auto"/>
          </w:tcPr>
          <w:p w14:paraId="17A42672"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F63A6DA"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7D04BEF3"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A1E749A"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Heather Olson</w:t>
            </w:r>
          </w:p>
        </w:tc>
        <w:tc>
          <w:tcPr>
            <w:tcW w:w="0" w:type="auto"/>
          </w:tcPr>
          <w:p w14:paraId="3D6C0965"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4B12C2C"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4BF894F0"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41DC6B4F" w14:textId="77777777" w:rsidTr="00A53BF9">
        <w:trPr>
          <w:jc w:val="center"/>
        </w:trPr>
        <w:tc>
          <w:tcPr>
            <w:tcW w:w="0" w:type="auto"/>
            <w:shd w:val="clear" w:color="auto" w:fill="D0CECE" w:themeFill="background2" w:themeFillShade="E6"/>
          </w:tcPr>
          <w:p w14:paraId="4FFB5957"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Denton </w:t>
            </w:r>
            <w:proofErr w:type="spellStart"/>
            <w:r w:rsidRPr="00A75CEC">
              <w:rPr>
                <w:rFonts w:eastAsiaTheme="minorHAnsi" w:cstheme="minorHAnsi"/>
                <w:color w:val="auto"/>
                <w:sz w:val="16"/>
                <w:szCs w:val="16"/>
                <w:lang w:eastAsia="en-US"/>
              </w:rPr>
              <w:t>DiPofi</w:t>
            </w:r>
            <w:proofErr w:type="spellEnd"/>
          </w:p>
        </w:tc>
        <w:tc>
          <w:tcPr>
            <w:tcW w:w="0" w:type="auto"/>
          </w:tcPr>
          <w:p w14:paraId="789F2C74"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D7953C8"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028FDA08"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3AC0520"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0" w:type="auto"/>
          </w:tcPr>
          <w:p w14:paraId="594D7A83" w14:textId="55C7E242"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C61D4ED" w14:textId="5C9B8847" w:rsidR="00F61BAF" w:rsidRPr="00A75CEC" w:rsidRDefault="00F61BAF" w:rsidP="00A53BF9">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203239B4"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66B24937" w14:textId="77777777" w:rsidTr="00A53BF9">
        <w:trPr>
          <w:jc w:val="center"/>
        </w:trPr>
        <w:tc>
          <w:tcPr>
            <w:tcW w:w="0" w:type="auto"/>
            <w:shd w:val="clear" w:color="auto" w:fill="D0CECE" w:themeFill="background2" w:themeFillShade="E6"/>
          </w:tcPr>
          <w:p w14:paraId="400D8307"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61686866"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7D7A0E7B"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4E8A876F"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37A85D1"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7E6C6A41"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0353CD2"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356B0BD9"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1E14D29D" w14:textId="77777777" w:rsidTr="00A53BF9">
        <w:trPr>
          <w:jc w:val="center"/>
        </w:trPr>
        <w:tc>
          <w:tcPr>
            <w:tcW w:w="0" w:type="auto"/>
            <w:shd w:val="clear" w:color="auto" w:fill="D0CECE" w:themeFill="background2" w:themeFillShade="E6"/>
          </w:tcPr>
          <w:p w14:paraId="60AFA476"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4D4528C5" w14:textId="37EA3909" w:rsidR="00F61BAF" w:rsidRPr="00A75CEC" w:rsidRDefault="00B84EC2"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139E89A" w14:textId="2F9ACEC9"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559D5062"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F21A3EF"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Dani Peterson</w:t>
            </w:r>
          </w:p>
        </w:tc>
        <w:tc>
          <w:tcPr>
            <w:tcW w:w="0" w:type="auto"/>
          </w:tcPr>
          <w:p w14:paraId="189AC39F"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44F5C4B"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73945F31"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67E1207F" w14:textId="77777777" w:rsidTr="00A53BF9">
        <w:trPr>
          <w:jc w:val="center"/>
        </w:trPr>
        <w:tc>
          <w:tcPr>
            <w:tcW w:w="0" w:type="auto"/>
            <w:shd w:val="clear" w:color="auto" w:fill="D0CECE" w:themeFill="background2" w:themeFillShade="E6"/>
          </w:tcPr>
          <w:p w14:paraId="1FE09599"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Rebecca </w:t>
            </w:r>
            <w:proofErr w:type="spellStart"/>
            <w:r w:rsidRPr="00A75CEC">
              <w:rPr>
                <w:rFonts w:eastAsiaTheme="minorHAnsi" w:cstheme="minorHAnsi"/>
                <w:color w:val="auto"/>
                <w:sz w:val="16"/>
                <w:szCs w:val="16"/>
                <w:lang w:eastAsia="en-US"/>
              </w:rPr>
              <w:t>Gubitti</w:t>
            </w:r>
            <w:proofErr w:type="spellEnd"/>
          </w:p>
        </w:tc>
        <w:tc>
          <w:tcPr>
            <w:tcW w:w="0" w:type="auto"/>
          </w:tcPr>
          <w:p w14:paraId="05D7C9C7"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2649DCD"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29069864"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D1102C6"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Debbie </w:t>
            </w:r>
            <w:proofErr w:type="spellStart"/>
            <w:r w:rsidRPr="00A75CEC">
              <w:rPr>
                <w:rFonts w:eastAsiaTheme="minorHAnsi" w:cstheme="minorHAnsi"/>
                <w:color w:val="auto"/>
                <w:sz w:val="16"/>
                <w:szCs w:val="16"/>
                <w:lang w:eastAsia="en-US"/>
              </w:rPr>
              <w:t>Psihountas</w:t>
            </w:r>
            <w:proofErr w:type="spellEnd"/>
          </w:p>
        </w:tc>
        <w:tc>
          <w:tcPr>
            <w:tcW w:w="0" w:type="auto"/>
          </w:tcPr>
          <w:p w14:paraId="10A46CF4" w14:textId="6A07A93A" w:rsidR="00F61BAF" w:rsidRPr="00A75CEC" w:rsidRDefault="00B84EC2"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EF48C68" w14:textId="2F0B92B3"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56BB3B5C" w14:textId="77777777" w:rsidR="00F61BAF" w:rsidRPr="00A75CEC" w:rsidRDefault="00F61BAF" w:rsidP="00A53BF9">
            <w:pPr>
              <w:spacing w:after="0" w:line="240" w:lineRule="auto"/>
              <w:rPr>
                <w:rFonts w:eastAsiaTheme="minorHAnsi" w:cstheme="minorHAnsi"/>
                <w:color w:val="auto"/>
                <w:sz w:val="16"/>
                <w:szCs w:val="16"/>
                <w:lang w:eastAsia="en-US"/>
              </w:rPr>
            </w:pPr>
          </w:p>
        </w:tc>
        <w:bookmarkStart w:id="0" w:name="_GoBack"/>
        <w:bookmarkEnd w:id="0"/>
      </w:tr>
      <w:tr w:rsidR="00F61BAF" w:rsidRPr="00A75CEC" w14:paraId="7B65339B" w14:textId="77777777" w:rsidTr="00A53BF9">
        <w:trPr>
          <w:jc w:val="center"/>
        </w:trPr>
        <w:tc>
          <w:tcPr>
            <w:tcW w:w="0" w:type="auto"/>
            <w:shd w:val="clear" w:color="auto" w:fill="D0CECE" w:themeFill="background2" w:themeFillShade="E6"/>
          </w:tcPr>
          <w:p w14:paraId="42A88D71"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Ivana </w:t>
            </w:r>
            <w:proofErr w:type="spellStart"/>
            <w:r w:rsidRPr="00A75CEC">
              <w:rPr>
                <w:rFonts w:eastAsiaTheme="minorHAnsi" w:cstheme="minorHAnsi"/>
                <w:color w:val="auto"/>
                <w:sz w:val="16"/>
                <w:szCs w:val="16"/>
                <w:lang w:eastAsia="en-US"/>
              </w:rPr>
              <w:t>Ilic</w:t>
            </w:r>
            <w:proofErr w:type="spellEnd"/>
          </w:p>
        </w:tc>
        <w:tc>
          <w:tcPr>
            <w:tcW w:w="0" w:type="auto"/>
          </w:tcPr>
          <w:p w14:paraId="5746F1B4" w14:textId="5F17A9DF"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7B3756F" w14:textId="587CDEFA"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1AAD0482"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A92B941"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69D9DE22" w14:textId="2F3736F9" w:rsidR="00F61BAF" w:rsidRPr="00A75CEC" w:rsidRDefault="007348B6"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62BB15D" w14:textId="7444CCB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35403605"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44EC2319" w14:textId="77777777" w:rsidTr="00A53BF9">
        <w:trPr>
          <w:jc w:val="center"/>
        </w:trPr>
        <w:tc>
          <w:tcPr>
            <w:tcW w:w="0" w:type="auto"/>
            <w:shd w:val="clear" w:color="auto" w:fill="D0CECE" w:themeFill="background2" w:themeFillShade="E6"/>
          </w:tcPr>
          <w:p w14:paraId="7479C0AF" w14:textId="77777777" w:rsidR="00F61BAF" w:rsidRPr="00A75CEC" w:rsidRDefault="00F61BAF" w:rsidP="00A53BF9">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0" w:type="auto"/>
          </w:tcPr>
          <w:p w14:paraId="7DE1F1AE" w14:textId="29DCC188"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001A701" w14:textId="49830D10"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3A70C8E0"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3D7085A"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Myra Walters</w:t>
            </w:r>
          </w:p>
        </w:tc>
        <w:tc>
          <w:tcPr>
            <w:tcW w:w="0" w:type="auto"/>
          </w:tcPr>
          <w:p w14:paraId="3B682968" w14:textId="76972EA3"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60943EA" w14:textId="703FEF57" w:rsidR="00F61BAF" w:rsidRPr="00A75CEC" w:rsidRDefault="00F61BAF" w:rsidP="00A53BF9">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4C7F2646"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355D38E5" w14:textId="77777777" w:rsidTr="00A53BF9">
        <w:trPr>
          <w:jc w:val="center"/>
        </w:trPr>
        <w:tc>
          <w:tcPr>
            <w:tcW w:w="0" w:type="auto"/>
            <w:shd w:val="clear" w:color="auto" w:fill="D0CECE" w:themeFill="background2" w:themeFillShade="E6"/>
          </w:tcPr>
          <w:p w14:paraId="320B3D7D"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0" w:type="auto"/>
          </w:tcPr>
          <w:p w14:paraId="7442C238" w14:textId="4398FC66"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021C811" w14:textId="14F93901"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6B051967"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DAC6D78"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1AF0618C" w14:textId="20E51A5A"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2DB003E" w14:textId="5FCDD5FD" w:rsidR="00F61BAF" w:rsidRPr="00A75CEC" w:rsidRDefault="00F61BAF" w:rsidP="00A53BF9">
            <w:pPr>
              <w:spacing w:after="0" w:line="240" w:lineRule="auto"/>
              <w:jc w:val="center"/>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76A50FD4"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2D8C7B35" w14:textId="77777777" w:rsidTr="00A53BF9">
        <w:trPr>
          <w:jc w:val="center"/>
        </w:trPr>
        <w:tc>
          <w:tcPr>
            <w:tcW w:w="0" w:type="auto"/>
            <w:shd w:val="clear" w:color="auto" w:fill="D0CECE" w:themeFill="background2" w:themeFillShade="E6"/>
          </w:tcPr>
          <w:p w14:paraId="545C6CDA"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78C8C1DB" w14:textId="77777777" w:rsidR="00F61BAF" w:rsidRPr="00A75CEC" w:rsidRDefault="00F61BAF" w:rsidP="00A53BF9">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8C1E685"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51B54ED0"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39D5AE1"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Rebecca Yost</w:t>
            </w:r>
            <w:r>
              <w:rPr>
                <w:rFonts w:eastAsiaTheme="minorHAnsi" w:cstheme="minorHAnsi"/>
                <w:color w:val="auto"/>
                <w:sz w:val="16"/>
                <w:szCs w:val="16"/>
                <w:lang w:eastAsia="en-US"/>
              </w:rPr>
              <w:tab/>
            </w:r>
          </w:p>
        </w:tc>
        <w:tc>
          <w:tcPr>
            <w:tcW w:w="0" w:type="auto"/>
          </w:tcPr>
          <w:p w14:paraId="36B430FF" w14:textId="77777777" w:rsidR="00F61BAF" w:rsidRPr="00A75CEC" w:rsidRDefault="00F61BAF" w:rsidP="00A53BF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9C87683"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5A774B31" w14:textId="77777777" w:rsidR="00F61BAF" w:rsidRPr="00A75CEC" w:rsidRDefault="00F61BAF" w:rsidP="00A53BF9">
            <w:pPr>
              <w:spacing w:after="0" w:line="240" w:lineRule="auto"/>
              <w:rPr>
                <w:rFonts w:eastAsiaTheme="minorHAnsi" w:cstheme="minorHAnsi"/>
                <w:color w:val="auto"/>
                <w:sz w:val="16"/>
                <w:szCs w:val="16"/>
                <w:lang w:eastAsia="en-US"/>
              </w:rPr>
            </w:pPr>
          </w:p>
        </w:tc>
      </w:tr>
      <w:tr w:rsidR="00F61BAF" w:rsidRPr="00A75CEC" w14:paraId="29CC5079" w14:textId="77777777" w:rsidTr="00A53BF9">
        <w:trPr>
          <w:jc w:val="center"/>
        </w:trPr>
        <w:tc>
          <w:tcPr>
            <w:tcW w:w="0" w:type="auto"/>
            <w:shd w:val="clear" w:color="auto" w:fill="D0CECE" w:themeFill="background2" w:themeFillShade="E6"/>
          </w:tcPr>
          <w:p w14:paraId="015F6305"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43666439"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A1FBB65"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3E64EB15"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09B52DB"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tcPr>
          <w:p w14:paraId="21C66750" w14:textId="77777777" w:rsidR="00F61BAF" w:rsidRPr="00A75CEC" w:rsidRDefault="00F61BAF" w:rsidP="00A53BF9">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376340A" w14:textId="77777777" w:rsidR="00F61BAF" w:rsidRPr="00A75CEC" w:rsidRDefault="00F61BAF" w:rsidP="00A53BF9">
            <w:pPr>
              <w:spacing w:after="0" w:line="240" w:lineRule="auto"/>
              <w:jc w:val="center"/>
              <w:rPr>
                <w:rFonts w:eastAsiaTheme="minorHAnsi" w:cstheme="minorHAnsi"/>
                <w:color w:val="auto"/>
                <w:sz w:val="16"/>
                <w:szCs w:val="16"/>
                <w:lang w:eastAsia="en-US"/>
              </w:rPr>
            </w:pPr>
          </w:p>
        </w:tc>
        <w:tc>
          <w:tcPr>
            <w:tcW w:w="0" w:type="auto"/>
          </w:tcPr>
          <w:p w14:paraId="78B74483" w14:textId="77777777" w:rsidR="00F61BAF" w:rsidRPr="00A75CEC" w:rsidRDefault="00F61BAF" w:rsidP="00A53BF9">
            <w:pPr>
              <w:spacing w:after="0" w:line="240" w:lineRule="auto"/>
              <w:rPr>
                <w:rFonts w:eastAsiaTheme="minorHAnsi" w:cstheme="minorHAnsi"/>
                <w:color w:val="auto"/>
                <w:sz w:val="16"/>
                <w:szCs w:val="16"/>
                <w:lang w:eastAsia="en-US"/>
              </w:rPr>
            </w:pPr>
          </w:p>
        </w:tc>
      </w:tr>
    </w:tbl>
    <w:p w14:paraId="69DFFC71" w14:textId="2777BF14"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2308D8" w14:paraId="5CDD6CA9" w14:textId="77777777" w:rsidTr="00FF4E79">
        <w:trPr>
          <w:trHeight w:val="305"/>
          <w:jc w:val="center"/>
        </w:trPr>
        <w:tc>
          <w:tcPr>
            <w:tcW w:w="1113" w:type="dxa"/>
          </w:tcPr>
          <w:p w14:paraId="5AE75C09"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887" w:type="dxa"/>
          </w:tcPr>
          <w:p w14:paraId="78C29BBC" w14:textId="6DB154AE" w:rsidR="002308D8" w:rsidRPr="002308D8" w:rsidRDefault="002308D8" w:rsidP="002308D8">
            <w:pPr>
              <w:pStyle w:val="Title"/>
              <w:spacing w:before="0" w:after="0" w:line="240" w:lineRule="auto"/>
              <w:jc w:val="left"/>
              <w:rPr>
                <w:rFonts w:asciiTheme="minorHAnsi" w:hAnsiTheme="minorHAnsi"/>
                <w:b/>
                <w:bCs/>
                <w:color w:val="auto"/>
                <w:sz w:val="24"/>
                <w:szCs w:val="24"/>
              </w:rPr>
            </w:pPr>
            <w:r w:rsidRPr="002308D8">
              <w:rPr>
                <w:rFonts w:asciiTheme="minorHAnsi" w:hAnsiTheme="minorHAnsi"/>
                <w:color w:val="auto"/>
                <w:sz w:val="24"/>
                <w:szCs w:val="24"/>
              </w:rPr>
              <w:t>Lee AA-168</w:t>
            </w:r>
            <w:r w:rsidR="009E7318">
              <w:rPr>
                <w:rFonts w:asciiTheme="minorHAnsi" w:hAnsiTheme="minorHAnsi"/>
                <w:color w:val="auto"/>
                <w:sz w:val="24"/>
                <w:szCs w:val="24"/>
              </w:rPr>
              <w:t xml:space="preserve">; Charlotte </w:t>
            </w:r>
            <w:r w:rsidR="009E7318" w:rsidRPr="00C9020D">
              <w:rPr>
                <w:rFonts w:ascii="Calibri" w:eastAsia="Times New Roman" w:hAnsi="Calibri" w:cs="Times New Roman"/>
                <w:color w:val="auto"/>
                <w:sz w:val="24"/>
                <w:szCs w:val="24"/>
              </w:rPr>
              <w:t>E-105</w:t>
            </w:r>
            <w:r w:rsidR="005E4541">
              <w:rPr>
                <w:rFonts w:ascii="Calibri" w:eastAsia="Times New Roman" w:hAnsi="Calibri" w:cs="Times New Roman"/>
                <w:color w:val="auto"/>
                <w:sz w:val="24"/>
                <w:szCs w:val="24"/>
              </w:rPr>
              <w:t>;</w:t>
            </w:r>
            <w:r w:rsidR="009E7318">
              <w:rPr>
                <w:rFonts w:ascii="Calibri" w:eastAsia="Times New Roman" w:hAnsi="Calibri" w:cs="Times New Roman"/>
                <w:color w:val="auto"/>
                <w:sz w:val="24"/>
                <w:szCs w:val="24"/>
              </w:rPr>
              <w:t xml:space="preserve"> Collier </w:t>
            </w:r>
            <w:r w:rsidR="009E7318" w:rsidRPr="00C9020D">
              <w:rPr>
                <w:rFonts w:ascii="Calibri" w:eastAsia="Times New Roman" w:hAnsi="Calibri" w:cs="Times New Roman"/>
                <w:color w:val="auto"/>
                <w:sz w:val="24"/>
                <w:szCs w:val="24"/>
              </w:rPr>
              <w:t>M-201</w:t>
            </w:r>
            <w:r w:rsidR="005E4541">
              <w:rPr>
                <w:rFonts w:ascii="Calibri" w:eastAsia="Times New Roman" w:hAnsi="Calibri" w:cs="Times New Roman"/>
                <w:color w:val="auto"/>
                <w:sz w:val="24"/>
                <w:szCs w:val="24"/>
              </w:rPr>
              <w:t>;</w:t>
            </w:r>
            <w:r w:rsidR="009E7318">
              <w:rPr>
                <w:rFonts w:ascii="Calibri" w:eastAsia="Times New Roman" w:hAnsi="Calibri" w:cs="Times New Roman"/>
                <w:color w:val="auto"/>
                <w:sz w:val="24"/>
                <w:szCs w:val="24"/>
              </w:rPr>
              <w:t xml:space="preserve"> H</w:t>
            </w:r>
            <w:r w:rsidR="00F941C9">
              <w:rPr>
                <w:rFonts w:ascii="Calibri" w:eastAsia="Times New Roman" w:hAnsi="Calibri" w:cs="Times New Roman"/>
                <w:color w:val="auto"/>
                <w:sz w:val="24"/>
                <w:szCs w:val="24"/>
              </w:rPr>
              <w:t>endry</w:t>
            </w:r>
            <w:r w:rsidR="009E7318">
              <w:rPr>
                <w:rFonts w:ascii="Calibri" w:eastAsia="Times New Roman" w:hAnsi="Calibri" w:cs="Times New Roman"/>
                <w:color w:val="auto"/>
                <w:sz w:val="24"/>
                <w:szCs w:val="24"/>
              </w:rPr>
              <w:t>/G</w:t>
            </w:r>
            <w:r w:rsidR="00F941C9">
              <w:rPr>
                <w:rFonts w:ascii="Calibri" w:eastAsia="Times New Roman" w:hAnsi="Calibri" w:cs="Times New Roman"/>
                <w:color w:val="auto"/>
                <w:sz w:val="24"/>
                <w:szCs w:val="24"/>
              </w:rPr>
              <w:t>lades</w:t>
            </w:r>
            <w:r w:rsidR="009E7318">
              <w:rPr>
                <w:rFonts w:ascii="Calibri" w:eastAsia="Times New Roman" w:hAnsi="Calibri" w:cs="Times New Roman"/>
                <w:color w:val="auto"/>
                <w:sz w:val="24"/>
                <w:szCs w:val="24"/>
              </w:rPr>
              <w:t xml:space="preserve"> </w:t>
            </w:r>
            <w:r w:rsidR="009E7318" w:rsidRPr="00C9020D">
              <w:rPr>
                <w:rFonts w:ascii="Calibri" w:eastAsia="Times New Roman" w:hAnsi="Calibri" w:cs="Times New Roman"/>
                <w:color w:val="auto"/>
                <w:sz w:val="24"/>
                <w:szCs w:val="24"/>
              </w:rPr>
              <w:t>A-206</w:t>
            </w:r>
          </w:p>
        </w:tc>
      </w:tr>
      <w:tr w:rsidR="002308D8" w:rsidRPr="002308D8" w14:paraId="5ABD06D7" w14:textId="77777777" w:rsidTr="00FF4E79">
        <w:trPr>
          <w:jc w:val="center"/>
        </w:trPr>
        <w:tc>
          <w:tcPr>
            <w:tcW w:w="1113" w:type="dxa"/>
          </w:tcPr>
          <w:p w14:paraId="359E88DB"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887" w:type="dxa"/>
          </w:tcPr>
          <w:p w14:paraId="1DF4FDE5" w14:textId="6F1CE557" w:rsidR="002308D8" w:rsidRPr="002308D8" w:rsidRDefault="000D1F63" w:rsidP="00831C76">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November 1</w:t>
            </w:r>
            <w:r w:rsidRPr="000D1F63">
              <w:rPr>
                <w:rFonts w:asciiTheme="minorHAnsi" w:hAnsiTheme="minorHAnsi"/>
                <w:color w:val="auto"/>
                <w:sz w:val="24"/>
                <w:szCs w:val="24"/>
                <w:vertAlign w:val="superscript"/>
              </w:rPr>
              <w:t>st</w:t>
            </w:r>
            <w:r>
              <w:rPr>
                <w:rFonts w:asciiTheme="minorHAnsi" w:hAnsiTheme="minorHAnsi"/>
                <w:color w:val="auto"/>
                <w:sz w:val="24"/>
                <w:szCs w:val="24"/>
              </w:rPr>
              <w:t>,</w:t>
            </w:r>
            <w:r w:rsidR="002308D8" w:rsidRPr="002308D8">
              <w:rPr>
                <w:rFonts w:asciiTheme="minorHAnsi" w:hAnsiTheme="minorHAnsi"/>
                <w:color w:val="auto"/>
                <w:sz w:val="24"/>
                <w:szCs w:val="24"/>
              </w:rPr>
              <w:t xml:space="preserve"> 2019</w:t>
            </w:r>
          </w:p>
        </w:tc>
      </w:tr>
      <w:tr w:rsidR="002308D8" w:rsidRPr="002308D8" w14:paraId="71A5BC11" w14:textId="77777777" w:rsidTr="00FF4E79">
        <w:trPr>
          <w:jc w:val="center"/>
        </w:trPr>
        <w:tc>
          <w:tcPr>
            <w:tcW w:w="1113" w:type="dxa"/>
          </w:tcPr>
          <w:p w14:paraId="20BC5F57" w14:textId="77777777"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887" w:type="dxa"/>
          </w:tcPr>
          <w:p w14:paraId="75A26265" w14:textId="05C931FB" w:rsidR="002308D8" w:rsidRPr="002308D8" w:rsidRDefault="002308D8" w:rsidP="002308D8">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sidR="00E23372">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r w:rsidR="009E7318">
              <w:rPr>
                <w:rFonts w:asciiTheme="minorHAnsi" w:hAnsiTheme="minorHAnsi"/>
                <w:color w:val="auto"/>
                <w:sz w:val="24"/>
                <w:szCs w:val="24"/>
              </w:rPr>
              <w:t>2</w:t>
            </w:r>
            <w:r w:rsidRPr="002308D8">
              <w:rPr>
                <w:rFonts w:asciiTheme="minorHAnsi" w:hAnsiTheme="minorHAnsi"/>
                <w:color w:val="auto"/>
                <w:sz w:val="24"/>
                <w:szCs w:val="24"/>
              </w:rPr>
              <w:t>:00</w:t>
            </w:r>
            <w:r w:rsidR="009E7318">
              <w:rPr>
                <w:rFonts w:asciiTheme="minorHAnsi" w:hAnsiTheme="minorHAnsi"/>
                <w:color w:val="auto"/>
                <w:sz w:val="24"/>
                <w:szCs w:val="24"/>
              </w:rPr>
              <w:t>p</w:t>
            </w:r>
            <w:r w:rsidRPr="002308D8">
              <w:rPr>
                <w:rFonts w:asciiTheme="minorHAnsi" w:hAnsiTheme="minorHAnsi"/>
                <w:color w:val="auto"/>
                <w:sz w:val="24"/>
                <w:szCs w:val="24"/>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2D34D8BC"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p>
    <w:p w14:paraId="08B1A013" w14:textId="5F6B6A94"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r w:rsidR="008E6399">
        <w:rPr>
          <w:color w:val="auto"/>
          <w:sz w:val="24"/>
          <w:szCs w:val="24"/>
        </w:rPr>
        <w:t xml:space="preserve"> 1:04 Call to order Dr. Lublink</w:t>
      </w:r>
    </w:p>
    <w:p w14:paraId="4386571D" w14:textId="2B5C59B0"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0D1F63">
        <w:rPr>
          <w:color w:val="auto"/>
          <w:sz w:val="24"/>
          <w:szCs w:val="24"/>
        </w:rPr>
        <w:t xml:space="preserve">October </w:t>
      </w:r>
      <w:r w:rsidRPr="002308D8">
        <w:rPr>
          <w:color w:val="auto"/>
          <w:sz w:val="24"/>
          <w:szCs w:val="24"/>
        </w:rPr>
        <w:t>minutes</w:t>
      </w:r>
      <w:r w:rsidR="008E6399">
        <w:rPr>
          <w:color w:val="auto"/>
          <w:sz w:val="24"/>
          <w:szCs w:val="24"/>
        </w:rPr>
        <w:t xml:space="preserve"> </w:t>
      </w:r>
      <w:r w:rsidR="00F61BAF">
        <w:rPr>
          <w:color w:val="auto"/>
          <w:sz w:val="24"/>
          <w:szCs w:val="24"/>
        </w:rPr>
        <w:t xml:space="preserve">- </w:t>
      </w:r>
      <w:r w:rsidR="008E6399">
        <w:rPr>
          <w:color w:val="auto"/>
          <w:sz w:val="24"/>
          <w:szCs w:val="24"/>
        </w:rPr>
        <w:t xml:space="preserve">Motion </w:t>
      </w:r>
      <w:r w:rsidR="00F61BAF">
        <w:rPr>
          <w:color w:val="auto"/>
          <w:sz w:val="24"/>
          <w:szCs w:val="24"/>
        </w:rPr>
        <w:t xml:space="preserve">to approve with one minor change, </w:t>
      </w:r>
      <w:r w:rsidR="008E6399">
        <w:rPr>
          <w:color w:val="auto"/>
          <w:sz w:val="24"/>
          <w:szCs w:val="24"/>
        </w:rPr>
        <w:t>Rebecca</w:t>
      </w:r>
      <w:r w:rsidR="00F61BAF">
        <w:rPr>
          <w:color w:val="auto"/>
          <w:sz w:val="24"/>
          <w:szCs w:val="24"/>
        </w:rPr>
        <w:t xml:space="preserve"> </w:t>
      </w:r>
      <w:proofErr w:type="spellStart"/>
      <w:r w:rsidR="00F61BAF">
        <w:rPr>
          <w:color w:val="auto"/>
          <w:sz w:val="24"/>
          <w:szCs w:val="24"/>
        </w:rPr>
        <w:t>Gubitti</w:t>
      </w:r>
      <w:proofErr w:type="spellEnd"/>
      <w:r w:rsidR="00F61BAF">
        <w:rPr>
          <w:color w:val="auto"/>
          <w:sz w:val="24"/>
          <w:szCs w:val="24"/>
        </w:rPr>
        <w:t xml:space="preserve"> </w:t>
      </w:r>
      <w:r w:rsidR="00FE2470">
        <w:rPr>
          <w:color w:val="auto"/>
          <w:sz w:val="24"/>
          <w:szCs w:val="24"/>
        </w:rPr>
        <w:t>and Raymond</w:t>
      </w:r>
      <w:r w:rsidR="00F61BAF">
        <w:rPr>
          <w:color w:val="auto"/>
          <w:sz w:val="24"/>
          <w:szCs w:val="24"/>
        </w:rPr>
        <w:t xml:space="preserve"> </w:t>
      </w:r>
      <w:proofErr w:type="spellStart"/>
      <w:r w:rsidR="00F61BAF">
        <w:rPr>
          <w:color w:val="auto"/>
          <w:sz w:val="24"/>
          <w:szCs w:val="24"/>
        </w:rPr>
        <w:t>Lenius</w:t>
      </w:r>
      <w:proofErr w:type="spellEnd"/>
      <w:r w:rsidR="00F61BAF">
        <w:rPr>
          <w:color w:val="auto"/>
          <w:sz w:val="24"/>
          <w:szCs w:val="24"/>
        </w:rPr>
        <w:t>.</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Default="002308D8" w:rsidP="006B5CA0">
      <w:pPr>
        <w:pStyle w:val="ListParagraph"/>
        <w:numPr>
          <w:ilvl w:val="0"/>
          <w:numId w:val="5"/>
        </w:numPr>
        <w:spacing w:after="0" w:line="240" w:lineRule="auto"/>
        <w:rPr>
          <w:color w:val="auto"/>
          <w:sz w:val="24"/>
          <w:szCs w:val="24"/>
        </w:rPr>
      </w:pPr>
      <w:r>
        <w:rPr>
          <w:color w:val="auto"/>
          <w:sz w:val="24"/>
          <w:szCs w:val="24"/>
        </w:rPr>
        <w:t>Information Items</w:t>
      </w:r>
    </w:p>
    <w:p w14:paraId="18E2B92F" w14:textId="77777777" w:rsidR="007D3BDE" w:rsidRPr="007D3BDE" w:rsidRDefault="00571106" w:rsidP="008E6399">
      <w:pPr>
        <w:pStyle w:val="ListParagraph"/>
        <w:numPr>
          <w:ilvl w:val="1"/>
          <w:numId w:val="5"/>
        </w:numPr>
        <w:tabs>
          <w:tab w:val="left" w:pos="1620"/>
        </w:tabs>
        <w:spacing w:after="0" w:line="240" w:lineRule="auto"/>
        <w:rPr>
          <w:color w:val="auto"/>
          <w:sz w:val="24"/>
          <w:szCs w:val="24"/>
        </w:rPr>
      </w:pPr>
      <w:r w:rsidRPr="007D3BDE">
        <w:rPr>
          <w:color w:val="auto"/>
          <w:sz w:val="24"/>
          <w:szCs w:val="24"/>
        </w:rPr>
        <w:t xml:space="preserve"> </w:t>
      </w:r>
      <w:r w:rsidR="000D1F63" w:rsidRPr="007D3BDE">
        <w:rPr>
          <w:color w:val="auto"/>
          <w:sz w:val="24"/>
          <w:szCs w:val="24"/>
        </w:rPr>
        <w:t>“Train The Trainer” – November 22</w:t>
      </w:r>
      <w:r w:rsidR="000D1F63" w:rsidRPr="007D3BDE">
        <w:rPr>
          <w:color w:val="auto"/>
          <w:sz w:val="24"/>
          <w:szCs w:val="24"/>
          <w:vertAlign w:val="superscript"/>
        </w:rPr>
        <w:t>nd</w:t>
      </w:r>
      <w:r w:rsidR="008E6399" w:rsidRPr="007D3BDE">
        <w:rPr>
          <w:color w:val="auto"/>
          <w:sz w:val="24"/>
          <w:szCs w:val="24"/>
          <w:vertAlign w:val="superscript"/>
        </w:rPr>
        <w:t xml:space="preserve"> </w:t>
      </w:r>
      <w:r w:rsidR="007D3BDE" w:rsidRPr="007D3BDE">
        <w:rPr>
          <w:color w:val="auto"/>
          <w:sz w:val="24"/>
          <w:szCs w:val="24"/>
          <w:vertAlign w:val="superscript"/>
        </w:rPr>
        <w:t xml:space="preserve"> </w:t>
      </w:r>
      <w:r w:rsidR="007D3BDE">
        <w:rPr>
          <w:color w:val="auto"/>
          <w:sz w:val="24"/>
          <w:szCs w:val="24"/>
          <w:vertAlign w:val="superscript"/>
        </w:rPr>
        <w:t xml:space="preserve"> </w:t>
      </w:r>
    </w:p>
    <w:p w14:paraId="74891C51" w14:textId="13D5BC2E" w:rsidR="008E6399" w:rsidRDefault="007D3BDE" w:rsidP="007D3BDE">
      <w:pPr>
        <w:pStyle w:val="ListParagraph"/>
        <w:tabs>
          <w:tab w:val="left" w:pos="1620"/>
        </w:tabs>
        <w:spacing w:after="0" w:line="240" w:lineRule="auto"/>
        <w:ind w:left="1440"/>
        <w:rPr>
          <w:color w:val="auto"/>
          <w:sz w:val="24"/>
          <w:szCs w:val="24"/>
        </w:rPr>
      </w:pPr>
      <w:r>
        <w:rPr>
          <w:color w:val="auto"/>
          <w:sz w:val="24"/>
          <w:szCs w:val="24"/>
        </w:rPr>
        <w:t>Sarah - you may have received the invitation from Rebecca Yost, if you h</w:t>
      </w:r>
      <w:r w:rsidR="008E6399" w:rsidRPr="007D3BDE">
        <w:rPr>
          <w:color w:val="auto"/>
          <w:sz w:val="24"/>
          <w:szCs w:val="24"/>
        </w:rPr>
        <w:t xml:space="preserve">ave not received the invitation </w:t>
      </w:r>
      <w:r>
        <w:rPr>
          <w:color w:val="auto"/>
          <w:sz w:val="24"/>
          <w:szCs w:val="24"/>
        </w:rPr>
        <w:t>and are interested contact Rebecca.</w:t>
      </w:r>
    </w:p>
    <w:p w14:paraId="09A0F1E7" w14:textId="78766C68" w:rsidR="007D3BDE" w:rsidRPr="007D3BDE" w:rsidRDefault="007D3BDE" w:rsidP="007D3BDE">
      <w:pPr>
        <w:pStyle w:val="ListParagraph"/>
        <w:tabs>
          <w:tab w:val="left" w:pos="1620"/>
        </w:tabs>
        <w:spacing w:after="0" w:line="240" w:lineRule="auto"/>
        <w:ind w:left="1440"/>
        <w:rPr>
          <w:color w:val="auto"/>
          <w:sz w:val="24"/>
          <w:szCs w:val="24"/>
        </w:rPr>
      </w:pPr>
      <w:r>
        <w:rPr>
          <w:color w:val="auto"/>
          <w:sz w:val="24"/>
          <w:szCs w:val="24"/>
        </w:rPr>
        <w:t>Rebecca Yost – All PD committee members should have received an invitation.</w:t>
      </w:r>
    </w:p>
    <w:p w14:paraId="44C3FEB8" w14:textId="44669423" w:rsidR="00571106" w:rsidRDefault="00571106" w:rsidP="004B3A3D">
      <w:pPr>
        <w:pStyle w:val="ListParagraph"/>
        <w:numPr>
          <w:ilvl w:val="1"/>
          <w:numId w:val="5"/>
        </w:numPr>
        <w:tabs>
          <w:tab w:val="left" w:pos="1620"/>
        </w:tabs>
        <w:spacing w:after="0" w:line="240" w:lineRule="auto"/>
        <w:rPr>
          <w:color w:val="auto"/>
          <w:sz w:val="24"/>
          <w:szCs w:val="24"/>
        </w:rPr>
      </w:pPr>
      <w:r>
        <w:rPr>
          <w:color w:val="auto"/>
          <w:sz w:val="24"/>
          <w:szCs w:val="24"/>
        </w:rPr>
        <w:t>CFP for SWFL Symposium on Teaching and Learning – application deadline November 4</w:t>
      </w:r>
      <w:r w:rsidRPr="00571106">
        <w:rPr>
          <w:color w:val="auto"/>
          <w:sz w:val="24"/>
          <w:szCs w:val="24"/>
          <w:vertAlign w:val="superscript"/>
        </w:rPr>
        <w:t>th</w:t>
      </w:r>
      <w:r>
        <w:rPr>
          <w:color w:val="auto"/>
          <w:sz w:val="24"/>
          <w:szCs w:val="24"/>
        </w:rPr>
        <w:t xml:space="preserve"> </w:t>
      </w:r>
      <w:r w:rsidR="007D3BDE">
        <w:rPr>
          <w:color w:val="auto"/>
          <w:sz w:val="24"/>
          <w:szCs w:val="24"/>
        </w:rPr>
        <w:t>– Application deadline has been extended to November 17</w:t>
      </w:r>
      <w:r w:rsidR="007D3BDE" w:rsidRPr="007D3BDE">
        <w:rPr>
          <w:color w:val="auto"/>
          <w:sz w:val="24"/>
          <w:szCs w:val="24"/>
          <w:vertAlign w:val="superscript"/>
        </w:rPr>
        <w:t>th</w:t>
      </w:r>
      <w:r w:rsidR="007D3BDE">
        <w:rPr>
          <w:color w:val="auto"/>
          <w:sz w:val="24"/>
          <w:szCs w:val="24"/>
        </w:rPr>
        <w:t xml:space="preserve">. </w:t>
      </w:r>
    </w:p>
    <w:p w14:paraId="7C88DFF4" w14:textId="77777777" w:rsidR="009176A4" w:rsidRDefault="009176A4" w:rsidP="009176A4">
      <w:pPr>
        <w:pStyle w:val="ListParagraph"/>
        <w:numPr>
          <w:ilvl w:val="2"/>
          <w:numId w:val="5"/>
        </w:numPr>
        <w:tabs>
          <w:tab w:val="left" w:pos="1620"/>
        </w:tabs>
        <w:spacing w:after="0" w:line="240" w:lineRule="auto"/>
        <w:rPr>
          <w:color w:val="auto"/>
          <w:sz w:val="24"/>
          <w:szCs w:val="24"/>
        </w:rPr>
      </w:pPr>
      <w:r>
        <w:rPr>
          <w:color w:val="auto"/>
          <w:sz w:val="24"/>
          <w:szCs w:val="24"/>
        </w:rPr>
        <w:t xml:space="preserve">Sabine </w:t>
      </w:r>
      <w:proofErr w:type="spellStart"/>
      <w:r>
        <w:rPr>
          <w:color w:val="auto"/>
          <w:sz w:val="24"/>
          <w:szCs w:val="24"/>
        </w:rPr>
        <w:t>Maetzke</w:t>
      </w:r>
      <w:proofErr w:type="spellEnd"/>
      <w:r>
        <w:rPr>
          <w:color w:val="auto"/>
          <w:sz w:val="24"/>
          <w:szCs w:val="24"/>
        </w:rPr>
        <w:t xml:space="preserve"> and Jacquelyn Davis are willing to help with the Symposium.</w:t>
      </w:r>
    </w:p>
    <w:p w14:paraId="7E015C2B" w14:textId="77777777" w:rsidR="007D3BDE" w:rsidRDefault="00571106" w:rsidP="00571106">
      <w:pPr>
        <w:pStyle w:val="ListParagraph"/>
        <w:numPr>
          <w:ilvl w:val="1"/>
          <w:numId w:val="5"/>
        </w:numPr>
        <w:tabs>
          <w:tab w:val="left" w:pos="1620"/>
        </w:tabs>
        <w:spacing w:after="0" w:line="240" w:lineRule="auto"/>
        <w:rPr>
          <w:color w:val="auto"/>
          <w:sz w:val="24"/>
          <w:szCs w:val="24"/>
        </w:rPr>
      </w:pPr>
      <w:r>
        <w:rPr>
          <w:color w:val="auto"/>
          <w:sz w:val="24"/>
          <w:szCs w:val="24"/>
        </w:rPr>
        <w:t>TLC Workshop Planning Updates</w:t>
      </w:r>
      <w:r w:rsidR="008E6399">
        <w:rPr>
          <w:color w:val="auto"/>
          <w:sz w:val="24"/>
          <w:szCs w:val="24"/>
        </w:rPr>
        <w:t xml:space="preserve"> </w:t>
      </w:r>
    </w:p>
    <w:p w14:paraId="6FCF7DDF" w14:textId="03D517D7" w:rsidR="00571106" w:rsidRDefault="007D3BDE" w:rsidP="00C01581">
      <w:pPr>
        <w:pStyle w:val="ListParagraph"/>
        <w:numPr>
          <w:ilvl w:val="0"/>
          <w:numId w:val="11"/>
        </w:numPr>
        <w:tabs>
          <w:tab w:val="left" w:pos="1620"/>
        </w:tabs>
        <w:spacing w:after="0" w:line="240" w:lineRule="auto"/>
        <w:rPr>
          <w:color w:val="auto"/>
          <w:sz w:val="24"/>
          <w:szCs w:val="24"/>
        </w:rPr>
      </w:pPr>
      <w:r>
        <w:rPr>
          <w:color w:val="auto"/>
          <w:sz w:val="24"/>
          <w:szCs w:val="24"/>
        </w:rPr>
        <w:t>Tina</w:t>
      </w:r>
      <w:r w:rsidR="008E6399">
        <w:rPr>
          <w:color w:val="auto"/>
          <w:sz w:val="24"/>
          <w:szCs w:val="24"/>
        </w:rPr>
        <w:t xml:space="preserve">– Show the </w:t>
      </w:r>
      <w:r>
        <w:rPr>
          <w:color w:val="auto"/>
          <w:sz w:val="24"/>
          <w:szCs w:val="24"/>
        </w:rPr>
        <w:t>M</w:t>
      </w:r>
      <w:r w:rsidR="008E6399">
        <w:rPr>
          <w:color w:val="auto"/>
          <w:sz w:val="24"/>
          <w:szCs w:val="24"/>
        </w:rPr>
        <w:t>oney</w:t>
      </w:r>
      <w:r>
        <w:rPr>
          <w:color w:val="auto"/>
          <w:sz w:val="24"/>
          <w:szCs w:val="24"/>
        </w:rPr>
        <w:t xml:space="preserve"> – Aiming for February, need to submit request to TLC.</w:t>
      </w:r>
      <w:r w:rsidR="008E6399">
        <w:rPr>
          <w:color w:val="auto"/>
          <w:sz w:val="24"/>
          <w:szCs w:val="24"/>
        </w:rPr>
        <w:t xml:space="preserve"> </w:t>
      </w:r>
    </w:p>
    <w:p w14:paraId="19D4EAA3" w14:textId="48698532" w:rsidR="008E6399" w:rsidRDefault="008E6399" w:rsidP="00C01581">
      <w:pPr>
        <w:pStyle w:val="ListParagraph"/>
        <w:numPr>
          <w:ilvl w:val="0"/>
          <w:numId w:val="11"/>
        </w:numPr>
        <w:tabs>
          <w:tab w:val="left" w:pos="1620"/>
        </w:tabs>
        <w:spacing w:after="0" w:line="240" w:lineRule="auto"/>
        <w:rPr>
          <w:color w:val="auto"/>
          <w:sz w:val="24"/>
          <w:szCs w:val="24"/>
        </w:rPr>
      </w:pPr>
      <w:r>
        <w:rPr>
          <w:color w:val="auto"/>
          <w:sz w:val="24"/>
          <w:szCs w:val="24"/>
        </w:rPr>
        <w:t>Sarah</w:t>
      </w:r>
      <w:r w:rsidR="00CB5B6B">
        <w:rPr>
          <w:color w:val="auto"/>
          <w:sz w:val="24"/>
          <w:szCs w:val="24"/>
        </w:rPr>
        <w:t>, Sabine,</w:t>
      </w:r>
      <w:r>
        <w:rPr>
          <w:color w:val="auto"/>
          <w:sz w:val="24"/>
          <w:szCs w:val="24"/>
        </w:rPr>
        <w:t xml:space="preserve"> and Ray – FPD funding volunteers</w:t>
      </w:r>
      <w:r w:rsidR="007D3BDE">
        <w:rPr>
          <w:color w:val="auto"/>
          <w:sz w:val="24"/>
          <w:szCs w:val="24"/>
        </w:rPr>
        <w:t xml:space="preserve"> needed</w:t>
      </w:r>
      <w:r>
        <w:rPr>
          <w:color w:val="auto"/>
          <w:sz w:val="24"/>
          <w:szCs w:val="24"/>
        </w:rPr>
        <w:t xml:space="preserve"> for panel</w:t>
      </w:r>
      <w:r w:rsidR="007D3BDE">
        <w:rPr>
          <w:color w:val="auto"/>
          <w:sz w:val="24"/>
          <w:szCs w:val="24"/>
        </w:rPr>
        <w:t xml:space="preserve"> who have utilized PD funding for travel, target is Jan 24</w:t>
      </w:r>
      <w:r w:rsidR="007D3BDE" w:rsidRPr="007D3BDE">
        <w:rPr>
          <w:color w:val="auto"/>
          <w:sz w:val="24"/>
          <w:szCs w:val="24"/>
          <w:vertAlign w:val="superscript"/>
        </w:rPr>
        <w:t>th</w:t>
      </w:r>
      <w:r w:rsidR="007D3BDE">
        <w:rPr>
          <w:color w:val="auto"/>
          <w:sz w:val="24"/>
          <w:szCs w:val="24"/>
        </w:rPr>
        <w:t xml:space="preserve">, this is also the state of college in the afternoon.  Rebecca G will be on Panel for the TLC </w:t>
      </w:r>
      <w:r w:rsidR="007D3BDE">
        <w:rPr>
          <w:color w:val="auto"/>
          <w:sz w:val="24"/>
          <w:szCs w:val="24"/>
        </w:rPr>
        <w:lastRenderedPageBreak/>
        <w:t xml:space="preserve">Workshop.  </w:t>
      </w:r>
      <w:r w:rsidR="00CB5B6B">
        <w:rPr>
          <w:color w:val="auto"/>
          <w:sz w:val="24"/>
          <w:szCs w:val="24"/>
        </w:rPr>
        <w:t>Workshop training plan</w:t>
      </w:r>
      <w:r w:rsidR="007D3BDE">
        <w:rPr>
          <w:color w:val="auto"/>
          <w:sz w:val="24"/>
          <w:szCs w:val="24"/>
        </w:rPr>
        <w:t xml:space="preserve"> for </w:t>
      </w:r>
      <w:r w:rsidR="00CB5B6B">
        <w:rPr>
          <w:color w:val="auto"/>
          <w:sz w:val="24"/>
          <w:szCs w:val="24"/>
        </w:rPr>
        <w:t xml:space="preserve">the </w:t>
      </w:r>
      <w:r w:rsidR="007D3BDE">
        <w:rPr>
          <w:color w:val="auto"/>
          <w:sz w:val="24"/>
          <w:szCs w:val="24"/>
        </w:rPr>
        <w:t>TLC eve</w:t>
      </w:r>
      <w:r w:rsidR="00CB5B6B">
        <w:rPr>
          <w:color w:val="auto"/>
          <w:sz w:val="24"/>
          <w:szCs w:val="24"/>
        </w:rPr>
        <w:t>n</w:t>
      </w:r>
      <w:r w:rsidR="007D3BDE">
        <w:rPr>
          <w:color w:val="auto"/>
          <w:sz w:val="24"/>
          <w:szCs w:val="24"/>
        </w:rPr>
        <w:t xml:space="preserve">t handed out, no discussions, questions or concerns about </w:t>
      </w:r>
      <w:r w:rsidR="00CB5B6B">
        <w:rPr>
          <w:color w:val="auto"/>
          <w:sz w:val="24"/>
          <w:szCs w:val="24"/>
        </w:rPr>
        <w:t>the plan</w:t>
      </w:r>
      <w:r w:rsidR="007D3BDE">
        <w:rPr>
          <w:color w:val="auto"/>
          <w:sz w:val="24"/>
          <w:szCs w:val="24"/>
        </w:rPr>
        <w:t>.</w:t>
      </w:r>
    </w:p>
    <w:p w14:paraId="232C0186" w14:textId="3EF20791" w:rsidR="00B47596" w:rsidRDefault="00B47596" w:rsidP="00C01581">
      <w:pPr>
        <w:pStyle w:val="ListParagraph"/>
        <w:numPr>
          <w:ilvl w:val="0"/>
          <w:numId w:val="11"/>
        </w:numPr>
        <w:tabs>
          <w:tab w:val="left" w:pos="1620"/>
        </w:tabs>
        <w:spacing w:after="0" w:line="240" w:lineRule="auto"/>
        <w:rPr>
          <w:color w:val="auto"/>
          <w:sz w:val="24"/>
          <w:szCs w:val="24"/>
        </w:rPr>
      </w:pPr>
      <w:r>
        <w:rPr>
          <w:color w:val="auto"/>
          <w:sz w:val="24"/>
          <w:szCs w:val="24"/>
        </w:rPr>
        <w:t xml:space="preserve">Debbie </w:t>
      </w:r>
      <w:proofErr w:type="spellStart"/>
      <w:r>
        <w:rPr>
          <w:color w:val="auto"/>
          <w:sz w:val="24"/>
          <w:szCs w:val="24"/>
        </w:rPr>
        <w:t>P</w:t>
      </w:r>
      <w:r w:rsidR="007D3BDE">
        <w:rPr>
          <w:color w:val="auto"/>
          <w:sz w:val="24"/>
          <w:szCs w:val="24"/>
        </w:rPr>
        <w:t>sihountas</w:t>
      </w:r>
      <w:proofErr w:type="spellEnd"/>
      <w:r>
        <w:rPr>
          <w:color w:val="auto"/>
          <w:sz w:val="24"/>
          <w:szCs w:val="24"/>
        </w:rPr>
        <w:t xml:space="preserve"> – Adjunct interested</w:t>
      </w:r>
      <w:r w:rsidR="007D3BDE">
        <w:rPr>
          <w:color w:val="auto"/>
          <w:sz w:val="24"/>
          <w:szCs w:val="24"/>
        </w:rPr>
        <w:t xml:space="preserve"> in PD however need an alternative method to attending, perhaps recording of the TLC event.  Rebecca – we do no</w:t>
      </w:r>
      <w:r w:rsidR="00C01581">
        <w:rPr>
          <w:color w:val="auto"/>
          <w:sz w:val="24"/>
          <w:szCs w:val="24"/>
        </w:rPr>
        <w:t>t</w:t>
      </w:r>
      <w:r w:rsidR="007D3BDE">
        <w:rPr>
          <w:color w:val="auto"/>
          <w:sz w:val="24"/>
          <w:szCs w:val="24"/>
        </w:rPr>
        <w:t xml:space="preserve"> have videographers</w:t>
      </w:r>
      <w:r w:rsidR="00C01581">
        <w:rPr>
          <w:color w:val="auto"/>
          <w:sz w:val="24"/>
          <w:szCs w:val="24"/>
        </w:rPr>
        <w:t xml:space="preserve"> at this time</w:t>
      </w:r>
      <w:r w:rsidR="007D3BDE">
        <w:rPr>
          <w:color w:val="auto"/>
          <w:sz w:val="24"/>
          <w:szCs w:val="24"/>
        </w:rPr>
        <w:t xml:space="preserve">; </w:t>
      </w:r>
      <w:r w:rsidR="00C01581">
        <w:rPr>
          <w:color w:val="auto"/>
          <w:sz w:val="24"/>
          <w:szCs w:val="24"/>
        </w:rPr>
        <w:t>however,</w:t>
      </w:r>
      <w:r w:rsidR="007D3BDE">
        <w:rPr>
          <w:color w:val="auto"/>
          <w:sz w:val="24"/>
          <w:szCs w:val="24"/>
        </w:rPr>
        <w:t xml:space="preserve"> we do have PD available through Magna and NISOD</w:t>
      </w:r>
      <w:r w:rsidR="00C01581">
        <w:rPr>
          <w:color w:val="auto"/>
          <w:sz w:val="24"/>
          <w:szCs w:val="24"/>
        </w:rPr>
        <w:t xml:space="preserve"> which would offer PD opportunities available at any time.</w:t>
      </w:r>
    </w:p>
    <w:p w14:paraId="595E5494" w14:textId="77777777" w:rsidR="00B47596" w:rsidRDefault="00B47596" w:rsidP="008E6399">
      <w:pPr>
        <w:pStyle w:val="ListParagraph"/>
        <w:tabs>
          <w:tab w:val="left" w:pos="1620"/>
        </w:tabs>
        <w:spacing w:after="0" w:line="240" w:lineRule="auto"/>
        <w:ind w:left="1440"/>
        <w:rPr>
          <w:color w:val="auto"/>
          <w:sz w:val="24"/>
          <w:szCs w:val="24"/>
        </w:rPr>
      </w:pPr>
    </w:p>
    <w:p w14:paraId="45E0FF8F" w14:textId="6C59F225" w:rsidR="00C9020D" w:rsidRDefault="00C9020D" w:rsidP="00C9020D">
      <w:pPr>
        <w:spacing w:after="0" w:line="240" w:lineRule="auto"/>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5C0A8C5A" w14:textId="558D173D" w:rsidR="00831C76" w:rsidRDefault="00831C76" w:rsidP="00831C76">
      <w:pPr>
        <w:pStyle w:val="ListParagraph"/>
        <w:numPr>
          <w:ilvl w:val="1"/>
          <w:numId w:val="7"/>
        </w:numPr>
        <w:tabs>
          <w:tab w:val="left" w:pos="1620"/>
        </w:tabs>
        <w:spacing w:after="0" w:line="240" w:lineRule="auto"/>
        <w:rPr>
          <w:color w:val="auto"/>
          <w:sz w:val="24"/>
          <w:szCs w:val="24"/>
        </w:rPr>
      </w:pPr>
      <w:r>
        <w:rPr>
          <w:color w:val="auto"/>
          <w:sz w:val="24"/>
          <w:szCs w:val="24"/>
        </w:rPr>
        <w:t xml:space="preserve">Question regarding FPD Funds from Joe van </w:t>
      </w:r>
      <w:proofErr w:type="spellStart"/>
      <w:r>
        <w:rPr>
          <w:color w:val="auto"/>
          <w:sz w:val="24"/>
          <w:szCs w:val="24"/>
        </w:rPr>
        <w:t>Gaalen</w:t>
      </w:r>
      <w:proofErr w:type="spellEnd"/>
      <w:r>
        <w:rPr>
          <w:color w:val="auto"/>
          <w:sz w:val="24"/>
          <w:szCs w:val="24"/>
        </w:rPr>
        <w:t xml:space="preserve"> and from an ARC recipient: can FPD funds be used to pay publication fees for articles?  The description of the purpose of FPD funds in the guidelines is: “</w:t>
      </w:r>
      <w:r w:rsidRPr="00831C76">
        <w:rPr>
          <w:color w:val="auto"/>
          <w:sz w:val="24"/>
          <w:szCs w:val="24"/>
        </w:rPr>
        <w:t>Successful applicants may use an award to cover participation in conferences, workshops and seminars; in-service training, consulting in one’s area of expertise, presentation of art or music, serving on juries or as a judge for professional organizations, travel expenses, and/or any other direct costs associated with the approved training or professional development activity.</w:t>
      </w:r>
      <w:r>
        <w:rPr>
          <w:color w:val="auto"/>
          <w:sz w:val="24"/>
          <w:szCs w:val="24"/>
        </w:rPr>
        <w:t xml:space="preserve"> . .</w:t>
      </w:r>
      <w:r w:rsidRPr="00831C76">
        <w:t xml:space="preserve"> </w:t>
      </w:r>
      <w:r w:rsidRPr="00831C76">
        <w:rPr>
          <w:color w:val="auto"/>
          <w:sz w:val="24"/>
          <w:szCs w:val="24"/>
        </w:rPr>
        <w:t xml:space="preserve">Florida </w:t>
      </w:r>
      <w:proofErr w:type="spellStart"/>
      <w:r w:rsidRPr="00831C76">
        <w:rPr>
          <w:color w:val="auto"/>
          <w:sz w:val="24"/>
          <w:szCs w:val="24"/>
        </w:rPr>
        <w:t>SouthWestern</w:t>
      </w:r>
      <w:proofErr w:type="spellEnd"/>
      <w:r w:rsidRPr="00831C76">
        <w:rPr>
          <w:color w:val="auto"/>
          <w:sz w:val="24"/>
          <w:szCs w:val="24"/>
        </w:rPr>
        <w:t xml:space="preserve"> State College will not approve the use of Faculty Professional Development Funds</w:t>
      </w:r>
      <w:r>
        <w:rPr>
          <w:color w:val="auto"/>
          <w:sz w:val="24"/>
          <w:szCs w:val="24"/>
        </w:rPr>
        <w:t xml:space="preserve"> for. . .</w:t>
      </w:r>
      <w:r w:rsidRPr="00831C76">
        <w:t xml:space="preserve"> </w:t>
      </w:r>
      <w:r w:rsidRPr="00831C76">
        <w:rPr>
          <w:color w:val="auto"/>
          <w:sz w:val="24"/>
          <w:szCs w:val="24"/>
        </w:rPr>
        <w:t>items that neither enhance the classroom experience nor provide professional experience for the instructor</w:t>
      </w:r>
      <w:r>
        <w:rPr>
          <w:color w:val="auto"/>
          <w:sz w:val="24"/>
          <w:szCs w:val="24"/>
        </w:rPr>
        <w:t>”</w:t>
      </w:r>
    </w:p>
    <w:p w14:paraId="6F038BEF" w14:textId="59583AFD" w:rsidR="00B47596" w:rsidRDefault="00C01581" w:rsidP="00C01581">
      <w:pPr>
        <w:pStyle w:val="ListParagraph"/>
        <w:numPr>
          <w:ilvl w:val="0"/>
          <w:numId w:val="12"/>
        </w:numPr>
        <w:tabs>
          <w:tab w:val="left" w:pos="1620"/>
        </w:tabs>
        <w:spacing w:after="0" w:line="240" w:lineRule="auto"/>
        <w:rPr>
          <w:color w:val="auto"/>
          <w:sz w:val="24"/>
          <w:szCs w:val="24"/>
        </w:rPr>
      </w:pPr>
      <w:r>
        <w:rPr>
          <w:color w:val="auto"/>
          <w:sz w:val="24"/>
          <w:szCs w:val="24"/>
        </w:rPr>
        <w:t>It is difficult for those trying to publish, makes it very costly.  In some instances, they have to gauge what they will publish due to the cost in involved.  For example, to publish poems could cost $100 each, or for publication can be a cost of $1000.</w:t>
      </w:r>
    </w:p>
    <w:p w14:paraId="37CF357B" w14:textId="73A53BDE" w:rsidR="00B47596" w:rsidRDefault="00B47596" w:rsidP="00C01581">
      <w:pPr>
        <w:pStyle w:val="ListParagraph"/>
        <w:numPr>
          <w:ilvl w:val="0"/>
          <w:numId w:val="12"/>
        </w:numPr>
        <w:tabs>
          <w:tab w:val="left" w:pos="1620"/>
        </w:tabs>
        <w:spacing w:after="0" w:line="240" w:lineRule="auto"/>
        <w:rPr>
          <w:color w:val="auto"/>
          <w:sz w:val="24"/>
          <w:szCs w:val="24"/>
        </w:rPr>
      </w:pPr>
      <w:r>
        <w:rPr>
          <w:color w:val="auto"/>
          <w:sz w:val="24"/>
          <w:szCs w:val="24"/>
        </w:rPr>
        <w:t xml:space="preserve">Sabine – </w:t>
      </w:r>
      <w:r w:rsidR="00C01581">
        <w:rPr>
          <w:color w:val="auto"/>
          <w:sz w:val="24"/>
          <w:szCs w:val="24"/>
        </w:rPr>
        <w:t>This may provide the incentive for faculty to do research and participate.  It is good for the co</w:t>
      </w:r>
      <w:r w:rsidR="004A76B5">
        <w:rPr>
          <w:color w:val="auto"/>
          <w:sz w:val="24"/>
          <w:szCs w:val="24"/>
        </w:rPr>
        <w:t xml:space="preserve">llege and if </w:t>
      </w:r>
      <w:r w:rsidR="00CB5B6B">
        <w:rPr>
          <w:color w:val="auto"/>
          <w:sz w:val="24"/>
          <w:szCs w:val="24"/>
        </w:rPr>
        <w:t>P</w:t>
      </w:r>
      <w:r w:rsidR="004A76B5">
        <w:rPr>
          <w:color w:val="auto"/>
          <w:sz w:val="24"/>
          <w:szCs w:val="24"/>
        </w:rPr>
        <w:t xml:space="preserve">resident </w:t>
      </w:r>
      <w:proofErr w:type="spellStart"/>
      <w:r w:rsidR="004A76B5">
        <w:rPr>
          <w:color w:val="auto"/>
          <w:sz w:val="24"/>
          <w:szCs w:val="24"/>
        </w:rPr>
        <w:t>Allbritten</w:t>
      </w:r>
      <w:proofErr w:type="spellEnd"/>
      <w:r w:rsidR="00C01581">
        <w:rPr>
          <w:color w:val="auto"/>
          <w:sz w:val="24"/>
          <w:szCs w:val="24"/>
        </w:rPr>
        <w:t xml:space="preserve"> and administration is aware of the costs involved they may be able to establish separate funding to support this.</w:t>
      </w:r>
    </w:p>
    <w:p w14:paraId="48FAFFD2" w14:textId="65EFD553" w:rsidR="00B47596" w:rsidRDefault="00B47596" w:rsidP="00C01581">
      <w:pPr>
        <w:pStyle w:val="ListParagraph"/>
        <w:numPr>
          <w:ilvl w:val="0"/>
          <w:numId w:val="12"/>
        </w:numPr>
        <w:tabs>
          <w:tab w:val="left" w:pos="1620"/>
        </w:tabs>
        <w:spacing w:after="0" w:line="240" w:lineRule="auto"/>
        <w:rPr>
          <w:color w:val="auto"/>
          <w:sz w:val="24"/>
          <w:szCs w:val="24"/>
        </w:rPr>
      </w:pPr>
      <w:r>
        <w:rPr>
          <w:color w:val="auto"/>
          <w:sz w:val="24"/>
          <w:szCs w:val="24"/>
        </w:rPr>
        <w:t>Ray –</w:t>
      </w:r>
      <w:r w:rsidR="00C01581">
        <w:rPr>
          <w:color w:val="auto"/>
          <w:sz w:val="24"/>
          <w:szCs w:val="24"/>
        </w:rPr>
        <w:t xml:space="preserve"> It seems that there may be a big need for this, possible it may </w:t>
      </w:r>
      <w:r w:rsidR="00FE2470">
        <w:rPr>
          <w:color w:val="auto"/>
          <w:sz w:val="24"/>
          <w:szCs w:val="24"/>
        </w:rPr>
        <w:t>be separate</w:t>
      </w:r>
      <w:r w:rsidR="00C01581">
        <w:rPr>
          <w:color w:val="auto"/>
          <w:sz w:val="24"/>
          <w:szCs w:val="24"/>
        </w:rPr>
        <w:t xml:space="preserve"> funding for this.</w:t>
      </w:r>
      <w:r>
        <w:rPr>
          <w:color w:val="auto"/>
          <w:sz w:val="24"/>
          <w:szCs w:val="24"/>
        </w:rPr>
        <w:t xml:space="preserve"> </w:t>
      </w:r>
    </w:p>
    <w:p w14:paraId="040C3B59" w14:textId="3A79B06B" w:rsidR="00B47596" w:rsidRDefault="00C01581" w:rsidP="00C01581">
      <w:pPr>
        <w:pStyle w:val="ListParagraph"/>
        <w:numPr>
          <w:ilvl w:val="0"/>
          <w:numId w:val="12"/>
        </w:numPr>
        <w:tabs>
          <w:tab w:val="left" w:pos="1620"/>
        </w:tabs>
        <w:spacing w:after="0" w:line="240" w:lineRule="auto"/>
        <w:rPr>
          <w:color w:val="auto"/>
          <w:sz w:val="24"/>
          <w:szCs w:val="24"/>
        </w:rPr>
      </w:pPr>
      <w:r>
        <w:rPr>
          <w:color w:val="auto"/>
          <w:sz w:val="24"/>
          <w:szCs w:val="24"/>
        </w:rPr>
        <w:t>Rebecca</w:t>
      </w:r>
      <w:r w:rsidR="00B47596">
        <w:rPr>
          <w:color w:val="auto"/>
          <w:sz w:val="24"/>
          <w:szCs w:val="24"/>
        </w:rPr>
        <w:t xml:space="preserve"> – perhaps look at other colleges to see what other colleges do, however if PD funding goes toward that we are supporting more of the thought process that we are looking to be more of a research</w:t>
      </w:r>
      <w:r w:rsidR="007B3798">
        <w:rPr>
          <w:color w:val="auto"/>
          <w:sz w:val="24"/>
          <w:szCs w:val="24"/>
        </w:rPr>
        <w:t xml:space="preserve">. Can we utilize monies not used by travel at the end of the </w:t>
      </w:r>
      <w:r w:rsidR="00FE2470">
        <w:rPr>
          <w:color w:val="auto"/>
          <w:sz w:val="24"/>
          <w:szCs w:val="24"/>
        </w:rPr>
        <w:t>year?</w:t>
      </w:r>
    </w:p>
    <w:p w14:paraId="2C1CA0E9" w14:textId="347C9DF3" w:rsidR="00B47596" w:rsidRDefault="00B47596" w:rsidP="007B3798">
      <w:pPr>
        <w:pStyle w:val="ListParagraph"/>
        <w:numPr>
          <w:ilvl w:val="0"/>
          <w:numId w:val="12"/>
        </w:numPr>
        <w:tabs>
          <w:tab w:val="left" w:pos="1620"/>
        </w:tabs>
        <w:spacing w:after="0" w:line="240" w:lineRule="auto"/>
        <w:rPr>
          <w:color w:val="auto"/>
          <w:sz w:val="24"/>
          <w:szCs w:val="24"/>
        </w:rPr>
      </w:pPr>
      <w:r>
        <w:rPr>
          <w:color w:val="auto"/>
          <w:sz w:val="24"/>
          <w:szCs w:val="24"/>
        </w:rPr>
        <w:t xml:space="preserve">Sarah – the rubric scores would be lower </w:t>
      </w:r>
      <w:r w:rsidR="007B3798">
        <w:rPr>
          <w:color w:val="auto"/>
          <w:sz w:val="24"/>
          <w:szCs w:val="24"/>
        </w:rPr>
        <w:t>than</w:t>
      </w:r>
      <w:r>
        <w:rPr>
          <w:color w:val="auto"/>
          <w:sz w:val="24"/>
          <w:szCs w:val="24"/>
        </w:rPr>
        <w:t xml:space="preserve"> others and it is already a </w:t>
      </w:r>
      <w:r w:rsidR="007B3798">
        <w:rPr>
          <w:color w:val="auto"/>
          <w:sz w:val="24"/>
          <w:szCs w:val="24"/>
        </w:rPr>
        <w:t>competition</w:t>
      </w:r>
      <w:r>
        <w:rPr>
          <w:color w:val="auto"/>
          <w:sz w:val="24"/>
          <w:szCs w:val="24"/>
        </w:rPr>
        <w:t xml:space="preserve"> with the rubric, however they would not be in the top tie</w:t>
      </w:r>
      <w:r w:rsidR="007B3798">
        <w:rPr>
          <w:color w:val="auto"/>
          <w:sz w:val="24"/>
          <w:szCs w:val="24"/>
        </w:rPr>
        <w:t>r.  The rubric would be easily modified to support application.</w:t>
      </w:r>
    </w:p>
    <w:p w14:paraId="20F27610" w14:textId="44E5CF6F" w:rsidR="007B3798" w:rsidRDefault="007B3798" w:rsidP="007B3798">
      <w:pPr>
        <w:pStyle w:val="ListParagraph"/>
        <w:numPr>
          <w:ilvl w:val="0"/>
          <w:numId w:val="12"/>
        </w:numPr>
        <w:tabs>
          <w:tab w:val="left" w:pos="1620"/>
        </w:tabs>
        <w:spacing w:after="0" w:line="240" w:lineRule="auto"/>
        <w:rPr>
          <w:color w:val="auto"/>
          <w:sz w:val="24"/>
          <w:szCs w:val="24"/>
        </w:rPr>
      </w:pPr>
      <w:r>
        <w:rPr>
          <w:color w:val="auto"/>
          <w:sz w:val="24"/>
          <w:szCs w:val="24"/>
        </w:rPr>
        <w:t xml:space="preserve">Debbie – any other direct cost associated with these activities; is sufficiently broad enough to cover this, however we need to see if there is </w:t>
      </w:r>
      <w:r w:rsidR="00682F3E">
        <w:rPr>
          <w:color w:val="auto"/>
          <w:sz w:val="24"/>
          <w:szCs w:val="24"/>
        </w:rPr>
        <w:t>v</w:t>
      </w:r>
      <w:r>
        <w:rPr>
          <w:color w:val="auto"/>
          <w:sz w:val="24"/>
          <w:szCs w:val="24"/>
        </w:rPr>
        <w:t xml:space="preserve">alue in </w:t>
      </w:r>
      <w:r w:rsidR="00682F3E">
        <w:rPr>
          <w:color w:val="auto"/>
          <w:sz w:val="24"/>
          <w:szCs w:val="24"/>
        </w:rPr>
        <w:t>having</w:t>
      </w:r>
      <w:r>
        <w:rPr>
          <w:color w:val="auto"/>
          <w:sz w:val="24"/>
          <w:szCs w:val="24"/>
        </w:rPr>
        <w:t xml:space="preserve"> it separated</w:t>
      </w:r>
      <w:r w:rsidR="00682F3E">
        <w:rPr>
          <w:color w:val="auto"/>
          <w:sz w:val="24"/>
          <w:szCs w:val="24"/>
        </w:rPr>
        <w:t>.  We may need to revisit the rubric as well as it is not supportive of this type of request.</w:t>
      </w:r>
    </w:p>
    <w:p w14:paraId="58B54CD5" w14:textId="287EFEB5" w:rsidR="007B3798" w:rsidRDefault="007B3798" w:rsidP="007B3798">
      <w:pPr>
        <w:pStyle w:val="ListParagraph"/>
        <w:numPr>
          <w:ilvl w:val="0"/>
          <w:numId w:val="12"/>
        </w:numPr>
        <w:tabs>
          <w:tab w:val="left" w:pos="1620"/>
        </w:tabs>
        <w:spacing w:after="0" w:line="240" w:lineRule="auto"/>
        <w:rPr>
          <w:color w:val="auto"/>
          <w:sz w:val="24"/>
          <w:szCs w:val="24"/>
        </w:rPr>
      </w:pPr>
      <w:r>
        <w:rPr>
          <w:color w:val="auto"/>
          <w:sz w:val="24"/>
          <w:szCs w:val="24"/>
        </w:rPr>
        <w:lastRenderedPageBreak/>
        <w:t>Catherine – When publishing if you follow our guidelines to publish it should not competitive, this should be supported with our having to fall into the top tier of a rubric.</w:t>
      </w:r>
    </w:p>
    <w:p w14:paraId="24B9AB18" w14:textId="77777777" w:rsidR="007B3798" w:rsidRDefault="004D35FE" w:rsidP="007B3798">
      <w:pPr>
        <w:pStyle w:val="ListParagraph"/>
        <w:numPr>
          <w:ilvl w:val="0"/>
          <w:numId w:val="12"/>
        </w:numPr>
        <w:tabs>
          <w:tab w:val="left" w:pos="1620"/>
        </w:tabs>
        <w:spacing w:after="0" w:line="240" w:lineRule="auto"/>
        <w:rPr>
          <w:color w:val="auto"/>
          <w:sz w:val="24"/>
          <w:szCs w:val="24"/>
        </w:rPr>
      </w:pPr>
      <w:r>
        <w:rPr>
          <w:color w:val="auto"/>
          <w:sz w:val="24"/>
          <w:szCs w:val="24"/>
        </w:rPr>
        <w:t xml:space="preserve">Rebecca – </w:t>
      </w:r>
      <w:r w:rsidR="007B3798">
        <w:rPr>
          <w:color w:val="auto"/>
          <w:sz w:val="24"/>
          <w:szCs w:val="24"/>
        </w:rPr>
        <w:t xml:space="preserve">Consider that this may be a discussion for the Provost office, while as a committee we see value in supporting this, there is concern if it belongs within the PD committee and the PD funding.  </w:t>
      </w:r>
    </w:p>
    <w:p w14:paraId="12729F9C" w14:textId="2AFE2E10" w:rsidR="004D35FE" w:rsidRDefault="007B3798" w:rsidP="007B3798">
      <w:pPr>
        <w:pStyle w:val="ListParagraph"/>
        <w:numPr>
          <w:ilvl w:val="0"/>
          <w:numId w:val="12"/>
        </w:numPr>
        <w:tabs>
          <w:tab w:val="left" w:pos="1620"/>
        </w:tabs>
        <w:spacing w:after="0" w:line="240" w:lineRule="auto"/>
        <w:rPr>
          <w:color w:val="auto"/>
          <w:sz w:val="24"/>
          <w:szCs w:val="24"/>
        </w:rPr>
      </w:pPr>
      <w:r>
        <w:rPr>
          <w:color w:val="auto"/>
          <w:sz w:val="24"/>
          <w:szCs w:val="24"/>
        </w:rPr>
        <w:t>Heather – this may shift the focuses of the PD funding.  Where would this fall on the faculty evaluation plan, under professional development.</w:t>
      </w:r>
    </w:p>
    <w:p w14:paraId="7439DA26" w14:textId="6971C9CB" w:rsidR="007B3798" w:rsidRDefault="007B3798" w:rsidP="007B3798">
      <w:pPr>
        <w:pStyle w:val="ListParagraph"/>
        <w:numPr>
          <w:ilvl w:val="0"/>
          <w:numId w:val="12"/>
        </w:numPr>
        <w:tabs>
          <w:tab w:val="left" w:pos="1620"/>
        </w:tabs>
        <w:spacing w:after="0" w:line="240" w:lineRule="auto"/>
        <w:rPr>
          <w:color w:val="auto"/>
          <w:sz w:val="24"/>
          <w:szCs w:val="24"/>
        </w:rPr>
      </w:pPr>
      <w:r>
        <w:rPr>
          <w:color w:val="auto"/>
          <w:sz w:val="24"/>
          <w:szCs w:val="24"/>
        </w:rPr>
        <w:t xml:space="preserve">Ron – possible other funding or committee that this would fall under, the ARC applications has different titles that you </w:t>
      </w:r>
      <w:r w:rsidR="00FE2470">
        <w:rPr>
          <w:color w:val="auto"/>
          <w:sz w:val="24"/>
          <w:szCs w:val="24"/>
        </w:rPr>
        <w:t>c</w:t>
      </w:r>
      <w:r>
        <w:rPr>
          <w:color w:val="auto"/>
          <w:sz w:val="24"/>
          <w:szCs w:val="24"/>
        </w:rPr>
        <w:t>an submit under, can funding be found there.</w:t>
      </w:r>
    </w:p>
    <w:p w14:paraId="263D88F1" w14:textId="277E2299" w:rsidR="00682F3E" w:rsidRDefault="00682F3E" w:rsidP="00682F3E">
      <w:pPr>
        <w:pStyle w:val="ListParagraph"/>
        <w:numPr>
          <w:ilvl w:val="0"/>
          <w:numId w:val="12"/>
        </w:numPr>
        <w:tabs>
          <w:tab w:val="left" w:pos="1620"/>
        </w:tabs>
        <w:spacing w:after="0" w:line="240" w:lineRule="auto"/>
        <w:rPr>
          <w:color w:val="auto"/>
          <w:sz w:val="24"/>
          <w:szCs w:val="24"/>
        </w:rPr>
      </w:pPr>
      <w:r>
        <w:rPr>
          <w:color w:val="auto"/>
          <w:sz w:val="24"/>
          <w:szCs w:val="24"/>
        </w:rPr>
        <w:t>Discussion as group: Two stage process, survey faculty to determine how big this issue is, then present the situation to the Provost office for clarification.</w:t>
      </w:r>
    </w:p>
    <w:p w14:paraId="262CD1D5" w14:textId="29D222C9" w:rsidR="00682F3E" w:rsidRPr="00682F3E" w:rsidRDefault="00682F3E" w:rsidP="00682F3E">
      <w:pPr>
        <w:pStyle w:val="ListParagraph"/>
        <w:numPr>
          <w:ilvl w:val="0"/>
          <w:numId w:val="12"/>
        </w:numPr>
        <w:tabs>
          <w:tab w:val="left" w:pos="1620"/>
        </w:tabs>
        <w:spacing w:after="0" w:line="240" w:lineRule="auto"/>
        <w:rPr>
          <w:color w:val="auto"/>
          <w:sz w:val="24"/>
          <w:szCs w:val="24"/>
        </w:rPr>
      </w:pPr>
      <w:r>
        <w:rPr>
          <w:color w:val="auto"/>
          <w:sz w:val="24"/>
          <w:szCs w:val="24"/>
        </w:rPr>
        <w:t xml:space="preserve">Dani Peterson will type up a survey with questions discussed to send out to faculty.  Possible questions, </w:t>
      </w:r>
      <w:proofErr w:type="gramStart"/>
      <w:r>
        <w:rPr>
          <w:color w:val="auto"/>
          <w:sz w:val="24"/>
          <w:szCs w:val="24"/>
        </w:rPr>
        <w:t>Have</w:t>
      </w:r>
      <w:proofErr w:type="gramEnd"/>
      <w:r>
        <w:rPr>
          <w:color w:val="auto"/>
          <w:sz w:val="24"/>
          <w:szCs w:val="24"/>
        </w:rPr>
        <w:t xml:space="preserve"> you published in the last two years, if yes did you have to pay and how much.  Submission Fees, Publication Fees, post Publication Award fees, (other </w:t>
      </w:r>
      <w:r w:rsidR="00FE2470">
        <w:rPr>
          <w:color w:val="auto"/>
          <w:sz w:val="24"/>
          <w:szCs w:val="24"/>
        </w:rPr>
        <w:t>fees) Check</w:t>
      </w:r>
      <w:r>
        <w:rPr>
          <w:color w:val="auto"/>
          <w:sz w:val="24"/>
          <w:szCs w:val="24"/>
        </w:rPr>
        <w:t xml:space="preserve"> all that apply.  I would be more likely to publish if funding was available.</w:t>
      </w:r>
    </w:p>
    <w:p w14:paraId="4A6F3254" w14:textId="77777777" w:rsidR="00EE385C" w:rsidRDefault="00EE385C" w:rsidP="00B47596">
      <w:pPr>
        <w:pStyle w:val="ListParagraph"/>
        <w:tabs>
          <w:tab w:val="left" w:pos="1620"/>
        </w:tabs>
        <w:spacing w:after="0" w:line="240" w:lineRule="auto"/>
        <w:ind w:left="1440"/>
        <w:rPr>
          <w:color w:val="auto"/>
          <w:sz w:val="24"/>
          <w:szCs w:val="24"/>
        </w:rPr>
      </w:pPr>
    </w:p>
    <w:p w14:paraId="69AB8A59" w14:textId="491F6C54" w:rsidR="00831C76" w:rsidRDefault="00146255" w:rsidP="006B5CA0">
      <w:pPr>
        <w:pStyle w:val="ListParagraph"/>
        <w:numPr>
          <w:ilvl w:val="1"/>
          <w:numId w:val="7"/>
        </w:numPr>
        <w:tabs>
          <w:tab w:val="left" w:pos="1620"/>
        </w:tabs>
        <w:spacing w:after="0" w:line="240" w:lineRule="auto"/>
        <w:rPr>
          <w:color w:val="auto"/>
          <w:sz w:val="24"/>
          <w:szCs w:val="24"/>
        </w:rPr>
      </w:pPr>
      <w:r>
        <w:rPr>
          <w:color w:val="auto"/>
          <w:sz w:val="24"/>
          <w:szCs w:val="24"/>
        </w:rPr>
        <w:t>Incentive program</w:t>
      </w:r>
      <w:r w:rsidR="00C60F93">
        <w:rPr>
          <w:color w:val="auto"/>
          <w:sz w:val="24"/>
          <w:szCs w:val="24"/>
        </w:rPr>
        <w:t xml:space="preserve">: </w:t>
      </w:r>
      <w:r w:rsidR="000D1F63">
        <w:rPr>
          <w:color w:val="auto"/>
          <w:sz w:val="24"/>
          <w:szCs w:val="24"/>
        </w:rPr>
        <w:t>in September</w:t>
      </w:r>
      <w:r>
        <w:rPr>
          <w:color w:val="auto"/>
          <w:sz w:val="24"/>
          <w:szCs w:val="24"/>
        </w:rPr>
        <w:t xml:space="preserve"> we </w:t>
      </w:r>
      <w:r w:rsidR="00EE385C">
        <w:rPr>
          <w:color w:val="auto"/>
          <w:sz w:val="24"/>
          <w:szCs w:val="24"/>
        </w:rPr>
        <w:t>decided</w:t>
      </w:r>
      <w:r>
        <w:rPr>
          <w:color w:val="auto"/>
          <w:sz w:val="24"/>
          <w:szCs w:val="24"/>
        </w:rPr>
        <w:t xml:space="preserve"> that using social media would exclude the many faculty</w:t>
      </w:r>
      <w:r w:rsidR="00C60F93">
        <w:rPr>
          <w:color w:val="auto"/>
          <w:sz w:val="24"/>
          <w:szCs w:val="24"/>
        </w:rPr>
        <w:t xml:space="preserve"> members</w:t>
      </w:r>
      <w:r>
        <w:rPr>
          <w:color w:val="auto"/>
          <w:sz w:val="24"/>
          <w:szCs w:val="24"/>
        </w:rPr>
        <w:t xml:space="preserve"> who don’t use it.  It was proposed that we could use some kind of card/stamp/passport system.  If we were to go forward with such a plan, we would need a team of volunteers to organize and run the project.</w:t>
      </w:r>
    </w:p>
    <w:p w14:paraId="7E3E532D" w14:textId="1AAAC924" w:rsidR="00EE385C" w:rsidRDefault="00FE2470" w:rsidP="00E93A58">
      <w:pPr>
        <w:pStyle w:val="ListParagraph"/>
        <w:tabs>
          <w:tab w:val="left" w:pos="1620"/>
        </w:tabs>
        <w:spacing w:after="0" w:line="240" w:lineRule="auto"/>
        <w:ind w:left="1440"/>
        <w:rPr>
          <w:color w:val="auto"/>
          <w:sz w:val="24"/>
          <w:szCs w:val="24"/>
        </w:rPr>
      </w:pPr>
      <w:r>
        <w:rPr>
          <w:color w:val="auto"/>
          <w:sz w:val="24"/>
          <w:szCs w:val="24"/>
        </w:rPr>
        <w:t>Discussion:  Heather</w:t>
      </w:r>
      <w:r w:rsidR="00E93A58">
        <w:rPr>
          <w:color w:val="auto"/>
          <w:sz w:val="24"/>
          <w:szCs w:val="24"/>
        </w:rPr>
        <w:t xml:space="preserve"> - </w:t>
      </w:r>
      <w:r>
        <w:rPr>
          <w:color w:val="auto"/>
          <w:sz w:val="24"/>
          <w:szCs w:val="24"/>
        </w:rPr>
        <w:t xml:space="preserve"> points reward system, perhaps box seats for reward</w:t>
      </w:r>
      <w:r w:rsidR="00E93A58">
        <w:rPr>
          <w:color w:val="auto"/>
          <w:sz w:val="24"/>
          <w:szCs w:val="24"/>
        </w:rPr>
        <w:t xml:space="preserve">, perhaps 10 rewards for top ten points.  Difficulty would be on tracking and the need for persons to run the program.  We will need funding or awards as well.  Jacquelyn – can something be run in Canvas with TLC reports?  Heather – would this include activity outside PD?  Rebecca </w:t>
      </w:r>
      <w:proofErr w:type="spellStart"/>
      <w:r w:rsidR="00E93A58">
        <w:rPr>
          <w:color w:val="auto"/>
          <w:sz w:val="24"/>
          <w:szCs w:val="24"/>
        </w:rPr>
        <w:t>Gubitti</w:t>
      </w:r>
      <w:proofErr w:type="spellEnd"/>
      <w:r w:rsidR="00E93A58">
        <w:rPr>
          <w:color w:val="auto"/>
          <w:sz w:val="24"/>
          <w:szCs w:val="24"/>
        </w:rPr>
        <w:t xml:space="preserve"> – Perhaps this is a good QEP topic – they are looking for a topic by Feb/March.  There needs to be a focus to encourage folks to come to TLC and participate in TLC events in some way.   We should also be encouraging folks that have never come to a TLC event.</w:t>
      </w:r>
      <w:r w:rsidR="00EE385C">
        <w:rPr>
          <w:color w:val="auto"/>
          <w:sz w:val="24"/>
          <w:szCs w:val="24"/>
        </w:rPr>
        <w:t xml:space="preserve"> </w:t>
      </w:r>
    </w:p>
    <w:p w14:paraId="133A2551" w14:textId="77777777" w:rsidR="00372DF9" w:rsidRDefault="00372DF9" w:rsidP="00EE385C">
      <w:pPr>
        <w:pStyle w:val="ListParagraph"/>
        <w:tabs>
          <w:tab w:val="left" w:pos="1620"/>
        </w:tabs>
        <w:spacing w:after="0" w:line="240" w:lineRule="auto"/>
        <w:ind w:left="1440"/>
        <w:rPr>
          <w:color w:val="auto"/>
          <w:sz w:val="24"/>
          <w:szCs w:val="24"/>
        </w:rPr>
      </w:pPr>
    </w:p>
    <w:p w14:paraId="1967AF04" w14:textId="38B64834"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p>
    <w:p w14:paraId="44A9BDA2" w14:textId="70BE505C" w:rsidR="00372DF9" w:rsidRDefault="00E93A58" w:rsidP="00372DF9">
      <w:pPr>
        <w:pStyle w:val="ListParagraph"/>
        <w:tabs>
          <w:tab w:val="left" w:pos="1620"/>
        </w:tabs>
        <w:spacing w:after="0" w:line="240" w:lineRule="auto"/>
        <w:rPr>
          <w:color w:val="auto"/>
          <w:sz w:val="24"/>
          <w:szCs w:val="24"/>
        </w:rPr>
      </w:pPr>
      <w:r>
        <w:rPr>
          <w:color w:val="auto"/>
          <w:sz w:val="24"/>
          <w:szCs w:val="24"/>
        </w:rPr>
        <w:t>Ronald - Fall concert series starting, look for information coming in email.  Excellent free concerts.</w:t>
      </w:r>
      <w:r w:rsidR="00372DF9">
        <w:rPr>
          <w:color w:val="auto"/>
          <w:sz w:val="24"/>
          <w:szCs w:val="24"/>
        </w:rPr>
        <w:t xml:space="preserve"> Rebecca</w:t>
      </w:r>
      <w:r w:rsidR="00CB5B6B">
        <w:rPr>
          <w:color w:val="auto"/>
          <w:sz w:val="24"/>
          <w:szCs w:val="24"/>
        </w:rPr>
        <w:t xml:space="preserve"> G</w:t>
      </w:r>
      <w:r w:rsidR="00372DF9">
        <w:rPr>
          <w:color w:val="auto"/>
          <w:sz w:val="24"/>
          <w:szCs w:val="24"/>
        </w:rPr>
        <w:t xml:space="preserve"> – </w:t>
      </w:r>
      <w:r>
        <w:rPr>
          <w:color w:val="auto"/>
          <w:sz w:val="24"/>
          <w:szCs w:val="24"/>
        </w:rPr>
        <w:t>Study Abroad has had a reduction of $775 in price.  The math course would count toward their core courses.  Rebecca</w:t>
      </w:r>
      <w:r w:rsidR="00CB5B6B">
        <w:rPr>
          <w:color w:val="auto"/>
          <w:sz w:val="24"/>
          <w:szCs w:val="24"/>
        </w:rPr>
        <w:t xml:space="preserve"> Y</w:t>
      </w:r>
      <w:r>
        <w:rPr>
          <w:color w:val="auto"/>
          <w:sz w:val="24"/>
          <w:szCs w:val="24"/>
        </w:rPr>
        <w:t xml:space="preserve"> – Master Teacher Applications due November 15</w:t>
      </w:r>
      <w:r w:rsidRPr="00E93A58">
        <w:rPr>
          <w:color w:val="auto"/>
          <w:sz w:val="24"/>
          <w:szCs w:val="24"/>
          <w:vertAlign w:val="superscript"/>
        </w:rPr>
        <w:t>th</w:t>
      </w:r>
      <w:r>
        <w:rPr>
          <w:color w:val="auto"/>
          <w:sz w:val="24"/>
          <w:szCs w:val="24"/>
        </w:rPr>
        <w:t>, FT faculty with 10 years in Higher Education and be on continuing contract.</w:t>
      </w:r>
      <w:r w:rsidR="00372DF9">
        <w:rPr>
          <w:color w:val="auto"/>
          <w:sz w:val="24"/>
          <w:szCs w:val="24"/>
        </w:rPr>
        <w:t xml:space="preserve"> </w:t>
      </w:r>
      <w:r>
        <w:rPr>
          <w:color w:val="auto"/>
          <w:sz w:val="24"/>
          <w:szCs w:val="24"/>
        </w:rPr>
        <w:t>Rebecca</w:t>
      </w:r>
      <w:r w:rsidR="00CB5B6B">
        <w:rPr>
          <w:color w:val="auto"/>
          <w:sz w:val="24"/>
          <w:szCs w:val="24"/>
        </w:rPr>
        <w:t xml:space="preserve"> Y</w:t>
      </w:r>
      <w:r>
        <w:rPr>
          <w:color w:val="auto"/>
          <w:sz w:val="24"/>
          <w:szCs w:val="24"/>
        </w:rPr>
        <w:t xml:space="preserve"> – </w:t>
      </w:r>
      <w:r w:rsidR="00CB5B6B">
        <w:rPr>
          <w:color w:val="auto"/>
          <w:sz w:val="24"/>
          <w:szCs w:val="24"/>
        </w:rPr>
        <w:t>w</w:t>
      </w:r>
      <w:r>
        <w:rPr>
          <w:color w:val="auto"/>
          <w:sz w:val="24"/>
          <w:szCs w:val="24"/>
        </w:rPr>
        <w:t>ill be looking for volunteer to read through the application for excellent awards, let Rebecca</w:t>
      </w:r>
      <w:r w:rsidR="00CB5B6B">
        <w:rPr>
          <w:color w:val="auto"/>
          <w:sz w:val="24"/>
          <w:szCs w:val="24"/>
        </w:rPr>
        <w:t xml:space="preserve"> Y</w:t>
      </w:r>
      <w:r>
        <w:rPr>
          <w:color w:val="auto"/>
          <w:sz w:val="24"/>
          <w:szCs w:val="24"/>
        </w:rPr>
        <w:t xml:space="preserve"> know if interested.</w:t>
      </w:r>
    </w:p>
    <w:p w14:paraId="4F728BE6" w14:textId="786DDEC7" w:rsidR="00CC456D" w:rsidRDefault="00CC456D" w:rsidP="00372DF9">
      <w:pPr>
        <w:pStyle w:val="ListParagraph"/>
        <w:tabs>
          <w:tab w:val="left" w:pos="1620"/>
        </w:tabs>
        <w:spacing w:after="0" w:line="240" w:lineRule="auto"/>
        <w:rPr>
          <w:color w:val="auto"/>
          <w:sz w:val="24"/>
          <w:szCs w:val="24"/>
        </w:rPr>
      </w:pPr>
    </w:p>
    <w:p w14:paraId="2A086B89" w14:textId="73A21C3E" w:rsidR="00CC456D" w:rsidRDefault="00CC456D" w:rsidP="00372DF9">
      <w:pPr>
        <w:pStyle w:val="ListParagraph"/>
        <w:tabs>
          <w:tab w:val="left" w:pos="1620"/>
        </w:tabs>
        <w:spacing w:after="0" w:line="240" w:lineRule="auto"/>
        <w:rPr>
          <w:color w:val="auto"/>
          <w:sz w:val="24"/>
          <w:szCs w:val="24"/>
        </w:rPr>
      </w:pPr>
    </w:p>
    <w:p w14:paraId="309A50A0" w14:textId="13DDEA7D" w:rsidR="00C914E3" w:rsidRDefault="00C914E3" w:rsidP="00C914E3">
      <w:pPr>
        <w:tabs>
          <w:tab w:val="left" w:pos="1620"/>
        </w:tabs>
        <w:spacing w:after="0" w:line="240" w:lineRule="auto"/>
        <w:rPr>
          <w:color w:val="auto"/>
          <w:sz w:val="24"/>
          <w:szCs w:val="24"/>
        </w:rPr>
      </w:pPr>
    </w:p>
    <w:p w14:paraId="4E849F5D" w14:textId="77777777" w:rsidR="000D1F63" w:rsidRDefault="00C914E3" w:rsidP="006B5CA0">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p>
    <w:p w14:paraId="1D00DD07" w14:textId="4D1872F1" w:rsidR="00CC456D" w:rsidRDefault="000D1F63" w:rsidP="00CC456D">
      <w:pPr>
        <w:pStyle w:val="ListParagraph"/>
        <w:tabs>
          <w:tab w:val="left" w:pos="1620"/>
        </w:tabs>
        <w:spacing w:after="0" w:line="240" w:lineRule="auto"/>
        <w:rPr>
          <w:color w:val="auto"/>
          <w:sz w:val="24"/>
          <w:szCs w:val="24"/>
        </w:rPr>
      </w:pPr>
      <w:r>
        <w:rPr>
          <w:color w:val="auto"/>
          <w:sz w:val="24"/>
          <w:szCs w:val="24"/>
        </w:rPr>
        <w:t>December’s meeting will be held over email and will consist of a discussion followed by a vote on the FPD applications for January, February and March.  The initial email with all of the application information will be sent out to the committee on November 30</w:t>
      </w:r>
      <w:r w:rsidRPr="000D1F63">
        <w:rPr>
          <w:color w:val="auto"/>
          <w:sz w:val="24"/>
          <w:szCs w:val="24"/>
          <w:vertAlign w:val="superscript"/>
        </w:rPr>
        <w:t>th</w:t>
      </w:r>
      <w:r>
        <w:rPr>
          <w:color w:val="auto"/>
          <w:sz w:val="24"/>
          <w:szCs w:val="24"/>
        </w:rPr>
        <w:t>, discussion will be open until the end of the day on December 2</w:t>
      </w:r>
      <w:r w:rsidRPr="000D1F63">
        <w:rPr>
          <w:color w:val="auto"/>
          <w:sz w:val="24"/>
          <w:szCs w:val="24"/>
          <w:vertAlign w:val="superscript"/>
        </w:rPr>
        <w:t>nd</w:t>
      </w:r>
      <w:r>
        <w:rPr>
          <w:color w:val="auto"/>
          <w:sz w:val="24"/>
          <w:szCs w:val="24"/>
        </w:rPr>
        <w:t>, and voting will be open until noon on December 5</w:t>
      </w:r>
      <w:r w:rsidRPr="000D1F63">
        <w:rPr>
          <w:color w:val="auto"/>
          <w:sz w:val="24"/>
          <w:szCs w:val="24"/>
          <w:vertAlign w:val="superscript"/>
        </w:rPr>
        <w:t>th</w:t>
      </w:r>
      <w:r>
        <w:rPr>
          <w:color w:val="auto"/>
          <w:sz w:val="24"/>
          <w:szCs w:val="24"/>
        </w:rPr>
        <w:t xml:space="preserve">.  </w:t>
      </w:r>
    </w:p>
    <w:p w14:paraId="3DFE76F8" w14:textId="046C0726" w:rsidR="00CC456D" w:rsidRDefault="00CC456D" w:rsidP="00CC456D">
      <w:pPr>
        <w:pStyle w:val="ListParagraph"/>
        <w:tabs>
          <w:tab w:val="left" w:pos="1620"/>
        </w:tabs>
        <w:spacing w:after="0" w:line="240" w:lineRule="auto"/>
        <w:rPr>
          <w:color w:val="auto"/>
          <w:sz w:val="24"/>
          <w:szCs w:val="24"/>
        </w:rPr>
      </w:pPr>
    </w:p>
    <w:p w14:paraId="49A3579C" w14:textId="2C6AD6DD" w:rsidR="00CC456D" w:rsidRDefault="00CC456D" w:rsidP="00CC456D">
      <w:pPr>
        <w:pStyle w:val="ListParagraph"/>
        <w:tabs>
          <w:tab w:val="left" w:pos="1620"/>
        </w:tabs>
        <w:spacing w:after="0" w:line="240" w:lineRule="auto"/>
        <w:rPr>
          <w:color w:val="auto"/>
          <w:sz w:val="24"/>
          <w:szCs w:val="24"/>
        </w:rPr>
      </w:pPr>
      <w:r>
        <w:rPr>
          <w:color w:val="auto"/>
          <w:sz w:val="24"/>
          <w:szCs w:val="24"/>
        </w:rPr>
        <w:t xml:space="preserve">Motion to </w:t>
      </w:r>
      <w:r w:rsidR="009176A4">
        <w:rPr>
          <w:color w:val="auto"/>
          <w:sz w:val="24"/>
          <w:szCs w:val="24"/>
        </w:rPr>
        <w:t>Adjourn Dani Peterson and Catherine Carney.</w:t>
      </w:r>
    </w:p>
    <w:p w14:paraId="49BBE454" w14:textId="77777777" w:rsidR="000D1F63" w:rsidRPr="000D1F63" w:rsidRDefault="000D1F63" w:rsidP="000D1F63">
      <w:pPr>
        <w:pStyle w:val="ListParagraph"/>
        <w:rPr>
          <w:color w:val="auto"/>
          <w:sz w:val="24"/>
          <w:szCs w:val="24"/>
        </w:rPr>
      </w:pPr>
    </w:p>
    <w:p w14:paraId="2E0A3BE2" w14:textId="0B4650B7" w:rsidR="00C9020D" w:rsidRPr="00C914E3" w:rsidRDefault="00C914E3" w:rsidP="000D1F63">
      <w:pPr>
        <w:pStyle w:val="ListParagraph"/>
        <w:tabs>
          <w:tab w:val="left" w:pos="1620"/>
        </w:tabs>
        <w:spacing w:after="0" w:line="240" w:lineRule="auto"/>
        <w:rPr>
          <w:color w:val="auto"/>
          <w:sz w:val="24"/>
          <w:szCs w:val="24"/>
        </w:rPr>
      </w:pPr>
      <w:r>
        <w:rPr>
          <w:color w:val="auto"/>
          <w:sz w:val="24"/>
          <w:szCs w:val="24"/>
        </w:rPr>
        <w:t>N</w:t>
      </w:r>
      <w:r w:rsidR="00C9020D" w:rsidRPr="00C914E3">
        <w:rPr>
          <w:color w:val="auto"/>
          <w:sz w:val="24"/>
          <w:szCs w:val="24"/>
        </w:rPr>
        <w:t xml:space="preserve">ext </w:t>
      </w:r>
      <w:r>
        <w:rPr>
          <w:color w:val="auto"/>
          <w:sz w:val="24"/>
          <w:szCs w:val="24"/>
        </w:rPr>
        <w:t>m</w:t>
      </w:r>
      <w:r w:rsidR="00C9020D" w:rsidRPr="00C914E3">
        <w:rPr>
          <w:color w:val="auto"/>
          <w:sz w:val="24"/>
          <w:szCs w:val="24"/>
        </w:rPr>
        <w:t>eeting</w:t>
      </w:r>
      <w:r>
        <w:rPr>
          <w:color w:val="auto"/>
          <w:sz w:val="24"/>
          <w:szCs w:val="24"/>
        </w:rPr>
        <w:t xml:space="preserve"> is</w:t>
      </w:r>
      <w:r w:rsidR="00C9020D" w:rsidRPr="00C914E3">
        <w:rPr>
          <w:color w:val="auto"/>
          <w:sz w:val="24"/>
          <w:szCs w:val="24"/>
        </w:rPr>
        <w:t xml:space="preserve"> </w:t>
      </w:r>
      <w:r w:rsidR="000D1F63">
        <w:rPr>
          <w:color w:val="auto"/>
          <w:sz w:val="24"/>
          <w:szCs w:val="24"/>
        </w:rPr>
        <w:t>January 3</w:t>
      </w:r>
      <w:r w:rsidR="000D1F63" w:rsidRPr="000D1F63">
        <w:rPr>
          <w:color w:val="auto"/>
          <w:sz w:val="24"/>
          <w:szCs w:val="24"/>
          <w:vertAlign w:val="superscript"/>
        </w:rPr>
        <w:t>rd</w:t>
      </w:r>
      <w:r w:rsidR="000D1F63">
        <w:rPr>
          <w:color w:val="auto"/>
          <w:sz w:val="24"/>
          <w:szCs w:val="24"/>
        </w:rPr>
        <w:t>, 2020,</w:t>
      </w:r>
      <w:r w:rsidR="00C9020D" w:rsidRPr="00C914E3">
        <w:rPr>
          <w:color w:val="auto"/>
          <w:sz w:val="24"/>
          <w:szCs w:val="24"/>
        </w:rPr>
        <w:t xml:space="preserve"> </w:t>
      </w:r>
      <w:r w:rsidR="00266FE3" w:rsidRPr="00C914E3">
        <w:rPr>
          <w:color w:val="auto"/>
          <w:sz w:val="24"/>
          <w:szCs w:val="24"/>
        </w:rPr>
        <w:t>1:00pm</w:t>
      </w:r>
    </w:p>
    <w:tbl>
      <w:tblPr>
        <w:tblStyle w:val="TableGrid1"/>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008"/>
      </w:tblGrid>
      <w:tr w:rsidR="00C9020D" w:rsidRPr="00C9020D" w14:paraId="4C7F77E8" w14:textId="77777777" w:rsidTr="00243F68">
        <w:tc>
          <w:tcPr>
            <w:tcW w:w="1561" w:type="dxa"/>
          </w:tcPr>
          <w:p w14:paraId="010BAD15"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Lee</w:t>
            </w:r>
          </w:p>
        </w:tc>
        <w:tc>
          <w:tcPr>
            <w:tcW w:w="1008" w:type="dxa"/>
          </w:tcPr>
          <w:p w14:paraId="37FBA89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AA-168</w:t>
            </w:r>
          </w:p>
        </w:tc>
      </w:tr>
      <w:tr w:rsidR="00C9020D" w:rsidRPr="00C9020D" w14:paraId="10A40527" w14:textId="77777777" w:rsidTr="00243F68">
        <w:tc>
          <w:tcPr>
            <w:tcW w:w="1561" w:type="dxa"/>
          </w:tcPr>
          <w:p w14:paraId="5127D66C"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Charlotte</w:t>
            </w:r>
          </w:p>
        </w:tc>
        <w:tc>
          <w:tcPr>
            <w:tcW w:w="1008" w:type="dxa"/>
          </w:tcPr>
          <w:p w14:paraId="0059D09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E-105</w:t>
            </w:r>
          </w:p>
        </w:tc>
      </w:tr>
      <w:tr w:rsidR="00C9020D" w:rsidRPr="00C9020D" w14:paraId="088A814C" w14:textId="77777777" w:rsidTr="00243F68">
        <w:tc>
          <w:tcPr>
            <w:tcW w:w="1561" w:type="dxa"/>
          </w:tcPr>
          <w:p w14:paraId="7F6669E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Collier</w:t>
            </w:r>
          </w:p>
        </w:tc>
        <w:tc>
          <w:tcPr>
            <w:tcW w:w="1008" w:type="dxa"/>
          </w:tcPr>
          <w:p w14:paraId="16F9CF1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M-201</w:t>
            </w:r>
          </w:p>
        </w:tc>
      </w:tr>
      <w:tr w:rsidR="00C9020D" w:rsidRPr="00C9020D" w14:paraId="3ECF8D41" w14:textId="77777777" w:rsidTr="00243F68">
        <w:tc>
          <w:tcPr>
            <w:tcW w:w="1561" w:type="dxa"/>
          </w:tcPr>
          <w:p w14:paraId="448EEF3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Hendry/Glades</w:t>
            </w:r>
          </w:p>
        </w:tc>
        <w:tc>
          <w:tcPr>
            <w:tcW w:w="1008" w:type="dxa"/>
          </w:tcPr>
          <w:p w14:paraId="3A7BEA12"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A-206</w:t>
            </w:r>
          </w:p>
        </w:tc>
      </w:tr>
    </w:tbl>
    <w:p w14:paraId="34803244" w14:textId="77777777" w:rsidR="00C9020D" w:rsidRPr="00C914E3" w:rsidRDefault="00C9020D" w:rsidP="00C914E3">
      <w:pPr>
        <w:pStyle w:val="ListParagraph"/>
        <w:spacing w:after="0" w:line="240" w:lineRule="auto"/>
        <w:ind w:left="432"/>
        <w:rPr>
          <w:color w:val="auto"/>
          <w:sz w:val="2"/>
          <w:szCs w:val="2"/>
        </w:rPr>
      </w:pPr>
    </w:p>
    <w:sectPr w:rsidR="00C9020D" w:rsidRPr="00C914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1ABF" w14:textId="77777777" w:rsidR="00A66D2C" w:rsidRDefault="00A66D2C" w:rsidP="001E3FB9">
      <w:pPr>
        <w:spacing w:after="0" w:line="240" w:lineRule="auto"/>
      </w:pPr>
      <w:r>
        <w:separator/>
      </w:r>
    </w:p>
  </w:endnote>
  <w:endnote w:type="continuationSeparator" w:id="0">
    <w:p w14:paraId="27A24654" w14:textId="77777777" w:rsidR="00A66D2C" w:rsidRDefault="00A66D2C" w:rsidP="001E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655C" w14:textId="77777777" w:rsidR="001E3FB9" w:rsidRDefault="001E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ABB5" w14:textId="77777777" w:rsidR="001E3FB9" w:rsidRDefault="001E3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839F" w14:textId="77777777" w:rsidR="001E3FB9" w:rsidRDefault="001E3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ECC1" w14:textId="77777777" w:rsidR="00A66D2C" w:rsidRDefault="00A66D2C" w:rsidP="001E3FB9">
      <w:pPr>
        <w:spacing w:after="0" w:line="240" w:lineRule="auto"/>
      </w:pPr>
      <w:r>
        <w:separator/>
      </w:r>
    </w:p>
  </w:footnote>
  <w:footnote w:type="continuationSeparator" w:id="0">
    <w:p w14:paraId="203B6EE8" w14:textId="77777777" w:rsidR="00A66D2C" w:rsidRDefault="00A66D2C" w:rsidP="001E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0694" w14:textId="639DD692" w:rsidR="001E3FB9" w:rsidRDefault="001E3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0AB6" w14:textId="393D7D3A" w:rsidR="001E3FB9" w:rsidRDefault="001E3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489C" w14:textId="4EA679DC" w:rsidR="001E3FB9" w:rsidRDefault="001E3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1F1CE66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700" w:hanging="720"/>
      </w:pPr>
      <w:rPr>
        <w:rFonts w:hint="default"/>
      </w:rPr>
    </w:lvl>
    <w:lvl w:ilvl="3" w:tplc="2624802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C48CC"/>
    <w:multiLevelType w:val="hybridMultilevel"/>
    <w:tmpl w:val="F61A0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F452A9B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51E42F72">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6618697E"/>
    <w:multiLevelType w:val="hybridMultilevel"/>
    <w:tmpl w:val="463003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1"/>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B28CA"/>
    <w:rsid w:val="000D1F63"/>
    <w:rsid w:val="00146255"/>
    <w:rsid w:val="001E3FB9"/>
    <w:rsid w:val="001E7828"/>
    <w:rsid w:val="002308D8"/>
    <w:rsid w:val="00266FE3"/>
    <w:rsid w:val="00291883"/>
    <w:rsid w:val="00340585"/>
    <w:rsid w:val="00372DF9"/>
    <w:rsid w:val="00386ECA"/>
    <w:rsid w:val="003D0471"/>
    <w:rsid w:val="004A76B5"/>
    <w:rsid w:val="004B007F"/>
    <w:rsid w:val="004B3A3D"/>
    <w:rsid w:val="004D35FE"/>
    <w:rsid w:val="0053220F"/>
    <w:rsid w:val="00571106"/>
    <w:rsid w:val="005E4541"/>
    <w:rsid w:val="00622B40"/>
    <w:rsid w:val="00682F3E"/>
    <w:rsid w:val="006A5839"/>
    <w:rsid w:val="006B5CA0"/>
    <w:rsid w:val="006C7A70"/>
    <w:rsid w:val="00730B8A"/>
    <w:rsid w:val="007348B6"/>
    <w:rsid w:val="007B3798"/>
    <w:rsid w:val="007D3BDE"/>
    <w:rsid w:val="008120CB"/>
    <w:rsid w:val="008252E5"/>
    <w:rsid w:val="00831C76"/>
    <w:rsid w:val="00872B98"/>
    <w:rsid w:val="008E6399"/>
    <w:rsid w:val="009176A4"/>
    <w:rsid w:val="00927D64"/>
    <w:rsid w:val="009500D9"/>
    <w:rsid w:val="009A26B5"/>
    <w:rsid w:val="009E7318"/>
    <w:rsid w:val="00A66D2C"/>
    <w:rsid w:val="00AA7DB5"/>
    <w:rsid w:val="00AE23F5"/>
    <w:rsid w:val="00B31000"/>
    <w:rsid w:val="00B47596"/>
    <w:rsid w:val="00B84EC2"/>
    <w:rsid w:val="00C01581"/>
    <w:rsid w:val="00C60F93"/>
    <w:rsid w:val="00C9020D"/>
    <w:rsid w:val="00C914E3"/>
    <w:rsid w:val="00CB5B6B"/>
    <w:rsid w:val="00CC456D"/>
    <w:rsid w:val="00D07555"/>
    <w:rsid w:val="00D40023"/>
    <w:rsid w:val="00D467E3"/>
    <w:rsid w:val="00D66497"/>
    <w:rsid w:val="00E23372"/>
    <w:rsid w:val="00E93A58"/>
    <w:rsid w:val="00ED0FC4"/>
    <w:rsid w:val="00EE385C"/>
    <w:rsid w:val="00F61BAF"/>
    <w:rsid w:val="00F941C9"/>
    <w:rsid w:val="00FE2470"/>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B9"/>
    <w:rPr>
      <w:rFonts w:eastAsiaTheme="minorEastAsia"/>
      <w:color w:val="44546A" w:themeColor="text2"/>
      <w:lang w:eastAsia="ja-JP"/>
    </w:rPr>
  </w:style>
  <w:style w:type="paragraph" w:styleId="Footer">
    <w:name w:val="footer"/>
    <w:basedOn w:val="Normal"/>
    <w:link w:val="FooterChar"/>
    <w:uiPriority w:val="99"/>
    <w:unhideWhenUsed/>
    <w:rsid w:val="001E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B9"/>
    <w:rPr>
      <w:rFonts w:eastAsiaTheme="minorEastAsia"/>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0384-310C-4001-BB6D-EAA02C9A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7</cp:revision>
  <dcterms:created xsi:type="dcterms:W3CDTF">2019-11-22T10:25:00Z</dcterms:created>
  <dcterms:modified xsi:type="dcterms:W3CDTF">2020-01-04T01:36:00Z</dcterms:modified>
</cp:coreProperties>
</file>