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172" w:rsidRPr="00B66FBF" w:rsidRDefault="006A79B8" w:rsidP="00316ACC">
      <w:pPr>
        <w:jc w:val="center"/>
        <w:rPr>
          <w:b/>
        </w:rPr>
      </w:pPr>
      <w:bookmarkStart w:id="0" w:name="_GoBack"/>
      <w:bookmarkEnd w:id="0"/>
      <w:r w:rsidRPr="00B66FBF">
        <w:rPr>
          <w:b/>
        </w:rPr>
        <w:t>Social Sciences Department Meeting</w:t>
      </w:r>
      <w:r w:rsidR="004E562F">
        <w:rPr>
          <w:b/>
        </w:rPr>
        <w:t xml:space="preserve"> Minutes</w:t>
      </w:r>
    </w:p>
    <w:p w:rsidR="00316ACC" w:rsidRPr="00B66FBF" w:rsidRDefault="00E510B6" w:rsidP="00316ACC">
      <w:pPr>
        <w:jc w:val="center"/>
        <w:rPr>
          <w:b/>
        </w:rPr>
      </w:pPr>
      <w:r>
        <w:rPr>
          <w:b/>
        </w:rPr>
        <w:t>Friday, October 1</w:t>
      </w:r>
      <w:r w:rsidR="00395C9A">
        <w:rPr>
          <w:b/>
        </w:rPr>
        <w:t>1</w:t>
      </w:r>
      <w:r w:rsidR="00316ACC" w:rsidRPr="00B66FBF">
        <w:rPr>
          <w:b/>
        </w:rPr>
        <w:t>, 2019</w:t>
      </w:r>
    </w:p>
    <w:p w:rsidR="00316ACC" w:rsidRPr="00B66FBF" w:rsidRDefault="00316ACC" w:rsidP="00316ACC">
      <w:pPr>
        <w:jc w:val="center"/>
        <w:rPr>
          <w:b/>
        </w:rPr>
      </w:pPr>
      <w:r w:rsidRPr="00B66FBF">
        <w:rPr>
          <w:b/>
        </w:rPr>
        <w:t>9:30am-11:30am; I-223</w:t>
      </w:r>
      <w:r w:rsidR="00066F54">
        <w:rPr>
          <w:b/>
        </w:rPr>
        <w:t xml:space="preserve"> (Lee)</w:t>
      </w:r>
    </w:p>
    <w:p w:rsidR="00B66FBF" w:rsidRDefault="00B66FBF" w:rsidP="00316ACC">
      <w:pPr>
        <w:jc w:val="center"/>
      </w:pPr>
      <w:r>
        <w:t>Polycom: Char</w:t>
      </w:r>
      <w:r w:rsidR="008909B2">
        <w:t>lotte</w:t>
      </w:r>
      <w:r>
        <w:t xml:space="preserve"> E-105; Coll</w:t>
      </w:r>
      <w:r w:rsidR="008909B2">
        <w:t>ier</w:t>
      </w:r>
      <w:r>
        <w:t xml:space="preserve"> M-201; H/G A-106</w:t>
      </w:r>
    </w:p>
    <w:p w:rsidR="00412050" w:rsidRDefault="00412050"/>
    <w:p w:rsidR="006A79B8" w:rsidRDefault="00412050" w:rsidP="00412050">
      <w:r>
        <w:t xml:space="preserve">Attending: Bruno Baltodano, Leslie Bartley, Tom Donaldson, Juan </w:t>
      </w:r>
      <w:proofErr w:type="spellStart"/>
      <w:r>
        <w:t>Ginarte</w:t>
      </w:r>
      <w:proofErr w:type="spellEnd"/>
      <w:r>
        <w:t xml:space="preserve">, Mark Herman, Brandon Jett, Dawn </w:t>
      </w:r>
      <w:proofErr w:type="spellStart"/>
      <w:r>
        <w:t>Kulpanowski</w:t>
      </w:r>
      <w:proofErr w:type="spellEnd"/>
      <w:r>
        <w:t xml:space="preserve">, Lauren </w:t>
      </w:r>
      <w:proofErr w:type="spellStart"/>
      <w:r>
        <w:t>Madak</w:t>
      </w:r>
      <w:proofErr w:type="spellEnd"/>
      <w:r>
        <w:t xml:space="preserve">, Sabine </w:t>
      </w:r>
      <w:proofErr w:type="spellStart"/>
      <w:r>
        <w:t>Maetzke</w:t>
      </w:r>
      <w:proofErr w:type="spellEnd"/>
      <w:r>
        <w:t xml:space="preserve">, Alexandra </w:t>
      </w:r>
      <w:proofErr w:type="spellStart"/>
      <w:r>
        <w:t>Nikishin</w:t>
      </w:r>
      <w:proofErr w:type="spellEnd"/>
      <w:r>
        <w:t xml:space="preserve">, Eric </w:t>
      </w:r>
      <w:proofErr w:type="spellStart"/>
      <w:r>
        <w:t>Seelau</w:t>
      </w:r>
      <w:proofErr w:type="spellEnd"/>
      <w:r>
        <w:t>,</w:t>
      </w:r>
      <w:r w:rsidRPr="00412050">
        <w:t xml:space="preserve"> </w:t>
      </w:r>
      <w:r>
        <w:t xml:space="preserve">Sheila </w:t>
      </w:r>
      <w:proofErr w:type="spellStart"/>
      <w:r>
        <w:t>Seelau</w:t>
      </w:r>
      <w:proofErr w:type="spellEnd"/>
      <w:r>
        <w:t xml:space="preserve">, Harold Van </w:t>
      </w:r>
      <w:proofErr w:type="spellStart"/>
      <w:r>
        <w:t>Boven</w:t>
      </w:r>
      <w:proofErr w:type="spellEnd"/>
      <w:r>
        <w:t xml:space="preserve">, Matthew Vivyan </w:t>
      </w:r>
    </w:p>
    <w:p w:rsidR="00412050" w:rsidRDefault="00412050"/>
    <w:p w:rsidR="009A1195" w:rsidRDefault="00412050">
      <w:r>
        <w:t xml:space="preserve">Sheila Seelau led the meeting in Terri </w:t>
      </w:r>
      <w:proofErr w:type="spellStart"/>
      <w:r>
        <w:t>Housley’s</w:t>
      </w:r>
      <w:proofErr w:type="spellEnd"/>
      <w:r>
        <w:t xml:space="preserve"> absence.</w:t>
      </w:r>
    </w:p>
    <w:p w:rsidR="00412050" w:rsidRDefault="00412050"/>
    <w:p w:rsidR="00E510B6" w:rsidRDefault="00E510B6" w:rsidP="009A1195">
      <w:pPr>
        <w:pStyle w:val="ListParagraph"/>
        <w:numPr>
          <w:ilvl w:val="0"/>
          <w:numId w:val="2"/>
        </w:numPr>
      </w:pPr>
      <w:r>
        <w:t xml:space="preserve">Guest: </w:t>
      </w:r>
      <w:proofErr w:type="spellStart"/>
      <w:r>
        <w:t>Arenthia</w:t>
      </w:r>
      <w:proofErr w:type="spellEnd"/>
      <w:r>
        <w:t xml:space="preserve"> </w:t>
      </w:r>
      <w:proofErr w:type="spellStart"/>
      <w:r>
        <w:t>Herren</w:t>
      </w:r>
      <w:proofErr w:type="spellEnd"/>
      <w:r>
        <w:t>, Open Educational Resources Librarian</w:t>
      </w:r>
    </w:p>
    <w:p w:rsidR="00412050" w:rsidRDefault="00412050" w:rsidP="00412050"/>
    <w:p w:rsidR="004E2754" w:rsidRDefault="004E2754" w:rsidP="004E2754">
      <w:pPr>
        <w:pStyle w:val="ListParagraph"/>
      </w:pPr>
      <w:proofErr w:type="spellStart"/>
      <w:r>
        <w:t>Arenthia</w:t>
      </w:r>
      <w:proofErr w:type="spellEnd"/>
      <w:r>
        <w:t xml:space="preserve"> noted that the move toward affordable access to course materials, including textbooks, is driven by the state of Florida. Research in Georgia, where students have OER access from the first day of class, shows learning is equal to the prior pay-textbook model, and withdrawal rates are lower.</w:t>
      </w:r>
    </w:p>
    <w:p w:rsidR="004E2754" w:rsidRDefault="004E2754" w:rsidP="004E2754">
      <w:pPr>
        <w:pStyle w:val="ListParagraph"/>
      </w:pPr>
    </w:p>
    <w:p w:rsidR="002728A6" w:rsidRDefault="00412050" w:rsidP="004E2754">
      <w:pPr>
        <w:ind w:left="720"/>
      </w:pPr>
      <w:proofErr w:type="spellStart"/>
      <w:r>
        <w:t>Arenthia</w:t>
      </w:r>
      <w:proofErr w:type="spellEnd"/>
      <w:r>
        <w:t xml:space="preserve"> demonstrated several tools for accessing free library materials.</w:t>
      </w:r>
      <w:r w:rsidR="002728A6">
        <w:t xml:space="preserve"> To access all materials, log in to FSW Library resources using Banner ID and Password – Last 4 digits of SSN. Remember to tell students this when linking to any materials from a course.</w:t>
      </w:r>
    </w:p>
    <w:p w:rsidR="002728A6" w:rsidRDefault="002728A6" w:rsidP="004E2754">
      <w:pPr>
        <w:ind w:left="720"/>
      </w:pPr>
    </w:p>
    <w:p w:rsidR="002728A6" w:rsidRDefault="002728A6" w:rsidP="004E2754">
      <w:pPr>
        <w:ind w:left="720"/>
      </w:pPr>
      <w:r>
        <w:t>Please browse these and other resources, and tell librarians what we like and will use. “Let the library budget supplement our budgets and keep costs low for students.”</w:t>
      </w:r>
    </w:p>
    <w:p w:rsidR="004E2754" w:rsidRDefault="004E2754" w:rsidP="004E2754">
      <w:pPr>
        <w:ind w:left="720"/>
      </w:pPr>
    </w:p>
    <w:p w:rsidR="004E2754" w:rsidRDefault="004E2754" w:rsidP="004E2754">
      <w:pPr>
        <w:pStyle w:val="ListParagraph"/>
      </w:pPr>
      <w:r>
        <w:t xml:space="preserve">To search for specific materials, ask </w:t>
      </w:r>
      <w:proofErr w:type="spellStart"/>
      <w:r>
        <w:t>Arenthia</w:t>
      </w:r>
      <w:proofErr w:type="spellEnd"/>
      <w:r>
        <w:t xml:space="preserve"> </w:t>
      </w:r>
      <w:proofErr w:type="spellStart"/>
      <w:r>
        <w:t>Herren</w:t>
      </w:r>
      <w:proofErr w:type="spellEnd"/>
      <w:r>
        <w:t xml:space="preserve"> (all campuses) or Tony Valente on Collier for assistance.</w:t>
      </w:r>
    </w:p>
    <w:p w:rsidR="002728A6" w:rsidRDefault="002728A6" w:rsidP="00412050"/>
    <w:p w:rsidR="00412050" w:rsidRDefault="00412050" w:rsidP="002728A6">
      <w:pPr>
        <w:pStyle w:val="ListParagraph"/>
        <w:numPr>
          <w:ilvl w:val="0"/>
          <w:numId w:val="3"/>
        </w:numPr>
      </w:pPr>
      <w:r w:rsidRPr="002728A6">
        <w:rPr>
          <w:i/>
        </w:rPr>
        <w:t>Cloud Library by Bibliotheca</w:t>
      </w:r>
      <w:r>
        <w:t xml:space="preserve"> allows access to eBooks and audio books. This may be appropriate for supplemental readings for courses, but due to single-user restriction should not be used for main sources. There is a “check out” time limit during which the reading is unavailable to other users. </w:t>
      </w:r>
      <w:r w:rsidR="002728A6">
        <w:t xml:space="preserve">No e-reader is necessary, as App may be downloaded to any device. </w:t>
      </w:r>
      <w:r>
        <w:t>To access go to FSW library &gt; Cloud Library &gt; Login using Banner ID and last 4 digits of SSN.</w:t>
      </w:r>
      <w:r w:rsidR="002728A6">
        <w:t xml:space="preserve"> </w:t>
      </w:r>
    </w:p>
    <w:p w:rsidR="00E510B6" w:rsidRDefault="00E510B6" w:rsidP="00E510B6">
      <w:pPr>
        <w:pStyle w:val="ListParagraph"/>
      </w:pPr>
    </w:p>
    <w:p w:rsidR="002728A6" w:rsidRDefault="002728A6" w:rsidP="002728A6">
      <w:pPr>
        <w:pStyle w:val="ListParagraph"/>
        <w:numPr>
          <w:ilvl w:val="0"/>
          <w:numId w:val="3"/>
        </w:numPr>
      </w:pPr>
      <w:proofErr w:type="spellStart"/>
      <w:r w:rsidRPr="002728A6">
        <w:rPr>
          <w:i/>
        </w:rPr>
        <w:t>Flipster</w:t>
      </w:r>
      <w:proofErr w:type="spellEnd"/>
      <w:r w:rsidRPr="002728A6">
        <w:rPr>
          <w:i/>
        </w:rPr>
        <w:t xml:space="preserve"> </w:t>
      </w:r>
      <w:r>
        <w:t xml:space="preserve">– access point for periodicals and popular magazines (current and back issues). Print periodicals are being phased out due to expense and lack of readers. App may be downloaded. Faculty may copy and paste links to articles into Canvas courses. </w:t>
      </w:r>
    </w:p>
    <w:p w:rsidR="002728A6" w:rsidRDefault="002728A6" w:rsidP="002728A6">
      <w:pPr>
        <w:pStyle w:val="ListParagraph"/>
      </w:pPr>
    </w:p>
    <w:p w:rsidR="002728A6" w:rsidRDefault="002728A6" w:rsidP="002728A6">
      <w:pPr>
        <w:pStyle w:val="ListParagraph"/>
        <w:numPr>
          <w:ilvl w:val="0"/>
          <w:numId w:val="3"/>
        </w:numPr>
      </w:pPr>
      <w:r w:rsidRPr="002728A6">
        <w:rPr>
          <w:i/>
        </w:rPr>
        <w:t>Feature Films for Education</w:t>
      </w:r>
      <w:r>
        <w:t xml:space="preserve"> by InfoBase (also owns </w:t>
      </w:r>
      <w:r w:rsidRPr="002728A6">
        <w:rPr>
          <w:i/>
        </w:rPr>
        <w:t>Films on Demand).</w:t>
      </w:r>
      <w:r>
        <w:t xml:space="preserve"> Full films and film clips may be linked to Canvas courses. </w:t>
      </w:r>
      <w:r w:rsidR="00C626CC">
        <w:t xml:space="preserve">May set up Learning Tool Integration (LTI) through External tools in Canvas. </w:t>
      </w:r>
      <w:r>
        <w:t>Current problem = imbed code</w:t>
      </w:r>
      <w:r w:rsidR="00C626CC">
        <w:t>s</w:t>
      </w:r>
      <w:r>
        <w:t xml:space="preserve"> from InfoBase are insecure. </w:t>
      </w:r>
      <w:r w:rsidR="00C626CC">
        <w:t>New proxy server Open Athens is coming which will automatically authenticate on login.</w:t>
      </w:r>
    </w:p>
    <w:p w:rsidR="00C626CC" w:rsidRDefault="00C626CC" w:rsidP="00C626CC">
      <w:pPr>
        <w:pStyle w:val="ListParagraph"/>
      </w:pPr>
    </w:p>
    <w:p w:rsidR="00C626CC" w:rsidRDefault="00C626CC" w:rsidP="002728A6">
      <w:pPr>
        <w:pStyle w:val="ListParagraph"/>
        <w:numPr>
          <w:ilvl w:val="0"/>
          <w:numId w:val="3"/>
        </w:numPr>
      </w:pPr>
      <w:r w:rsidRPr="00C626CC">
        <w:rPr>
          <w:i/>
        </w:rPr>
        <w:t xml:space="preserve">OER </w:t>
      </w:r>
      <w:proofErr w:type="spellStart"/>
      <w:r w:rsidRPr="00C626CC">
        <w:rPr>
          <w:i/>
        </w:rPr>
        <w:t>LibGuide</w:t>
      </w:r>
      <w:proofErr w:type="spellEnd"/>
      <w:r>
        <w:t xml:space="preserve"> – Library guide to Open Educational Resources. All have Creative Commons licensure so have been cleared for use without copyright concerns. </w:t>
      </w:r>
    </w:p>
    <w:p w:rsidR="00C626CC" w:rsidRDefault="00C626CC" w:rsidP="00C626CC">
      <w:pPr>
        <w:pStyle w:val="ListParagraph"/>
      </w:pPr>
    </w:p>
    <w:p w:rsidR="00C626CC" w:rsidRDefault="00C626CC" w:rsidP="004E2754">
      <w:pPr>
        <w:pStyle w:val="ListParagraph"/>
        <w:numPr>
          <w:ilvl w:val="1"/>
          <w:numId w:val="3"/>
        </w:numPr>
        <w:ind w:left="1080"/>
      </w:pPr>
      <w:r>
        <w:t xml:space="preserve">OER textbooks are available through </w:t>
      </w:r>
      <w:proofErr w:type="spellStart"/>
      <w:r>
        <w:t>OpenEd</w:t>
      </w:r>
      <w:proofErr w:type="spellEnd"/>
      <w:r>
        <w:t xml:space="preserve">, Open Oregon, MIT Open Course, and others. </w:t>
      </w:r>
    </w:p>
    <w:p w:rsidR="00C626CC" w:rsidRDefault="00C626CC" w:rsidP="004E2754">
      <w:pPr>
        <w:pStyle w:val="ListParagraph"/>
        <w:numPr>
          <w:ilvl w:val="1"/>
          <w:numId w:val="3"/>
        </w:numPr>
        <w:ind w:left="1080"/>
      </w:pPr>
      <w:r>
        <w:t>OER Repositories include textbooks, course materials, and images. MERLOT is the most developed at this time. Orange Grove is Florida’s OER Repository. Wisconsin Online is STEM-oriented. Full courses are available on some sites.</w:t>
      </w:r>
    </w:p>
    <w:p w:rsidR="00C626CC" w:rsidRDefault="00C626CC" w:rsidP="004E2754">
      <w:pPr>
        <w:pStyle w:val="ListParagraph"/>
        <w:numPr>
          <w:ilvl w:val="1"/>
          <w:numId w:val="3"/>
        </w:numPr>
        <w:ind w:left="1080"/>
      </w:pPr>
      <w:r>
        <w:t>Problem = resources may not be up-to-date, as repositories are not maintained and edited. Note: History courses are alternately listed under Social Sciences and Humanities.</w:t>
      </w:r>
    </w:p>
    <w:p w:rsidR="002728A6" w:rsidRDefault="002728A6" w:rsidP="00E510B6">
      <w:pPr>
        <w:pStyle w:val="ListParagraph"/>
      </w:pPr>
    </w:p>
    <w:p w:rsidR="00C626CC" w:rsidRDefault="004E2754" w:rsidP="004E2754">
      <w:pPr>
        <w:pStyle w:val="ListParagraph"/>
        <w:ind w:left="360"/>
      </w:pPr>
      <w:r>
        <w:t xml:space="preserve">Due to time constraints, department members invited </w:t>
      </w:r>
      <w:proofErr w:type="spellStart"/>
      <w:r>
        <w:t>Arenthia</w:t>
      </w:r>
      <w:proofErr w:type="spellEnd"/>
      <w:r>
        <w:t xml:space="preserve"> to follow up with a hands-on Community of Practice next month in a computer lab. </w:t>
      </w:r>
      <w:r w:rsidR="00457A71">
        <w:t>Can we schedule this in place of our regular department meeting, or as the main focus?</w:t>
      </w:r>
    </w:p>
    <w:p w:rsidR="00C626CC" w:rsidRDefault="00C626CC" w:rsidP="00E510B6">
      <w:pPr>
        <w:pStyle w:val="ListParagraph"/>
      </w:pPr>
    </w:p>
    <w:p w:rsidR="009A1195" w:rsidRDefault="009A1195" w:rsidP="009A1195">
      <w:pPr>
        <w:pStyle w:val="ListParagraph"/>
        <w:numPr>
          <w:ilvl w:val="0"/>
          <w:numId w:val="2"/>
        </w:numPr>
      </w:pPr>
      <w:r>
        <w:t>Assessment update—Eric Seelau</w:t>
      </w:r>
      <w:r w:rsidR="00457A71">
        <w:t xml:space="preserve"> &amp; Tom Donaldson</w:t>
      </w:r>
    </w:p>
    <w:p w:rsidR="00457A71" w:rsidRDefault="00457A71" w:rsidP="00457A71">
      <w:pPr>
        <w:pStyle w:val="ListParagraph"/>
      </w:pPr>
    </w:p>
    <w:p w:rsidR="00457A71" w:rsidRDefault="00457A71" w:rsidP="00457A71">
      <w:pPr>
        <w:pStyle w:val="ListParagraph"/>
        <w:numPr>
          <w:ilvl w:val="0"/>
          <w:numId w:val="4"/>
        </w:numPr>
      </w:pPr>
      <w:r>
        <w:t>Tom noted that the Professional Development subcommittee of the Learning Assessment Committee is holding informal workshops on the Research and Analyze General Education competencies this month. Joe Van Galen is recruiting faculty who have assessed these competencies to share ideas and materials at these meetings. These competencies are not listed on any social science courses at this time, but Eric suggested we might consider adding secondary competencies as we review our courses.</w:t>
      </w:r>
    </w:p>
    <w:p w:rsidR="00457A71" w:rsidRDefault="00457A71" w:rsidP="00457A71">
      <w:pPr>
        <w:pStyle w:val="ListParagraph"/>
        <w:numPr>
          <w:ilvl w:val="0"/>
          <w:numId w:val="4"/>
        </w:numPr>
      </w:pPr>
      <w:r>
        <w:t>Eric reminded faculty who are revamping course assessment tools to finish ASAP</w:t>
      </w:r>
      <w:r w:rsidR="00760C51">
        <w:t xml:space="preserve"> (within 10 days)</w:t>
      </w:r>
      <w:r>
        <w:t xml:space="preserve">, as Joe’s office will send out paper assessments shortly. </w:t>
      </w:r>
      <w:r w:rsidR="00760C51">
        <w:t>New instruments must be emailed to Terri, and cc’d to Leslie for uploading into Canvas Commons. Make sure you DO NOT MARK “Shuffle questions/answers” in Canvas for online assessments or they cannot be added to the cross-course comparison matrix that Joe creates.</w:t>
      </w:r>
    </w:p>
    <w:p w:rsidR="00144FEC" w:rsidRDefault="00144FEC" w:rsidP="00457A71">
      <w:pPr>
        <w:pStyle w:val="ListParagraph"/>
        <w:numPr>
          <w:ilvl w:val="0"/>
          <w:numId w:val="4"/>
        </w:numPr>
      </w:pPr>
      <w:r>
        <w:t>Eric will forward PSY 2012 assessment (new due to new OER text F19) to Terri</w:t>
      </w:r>
      <w:r w:rsidR="00D027DD">
        <w:t xml:space="preserve"> next week</w:t>
      </w:r>
      <w:r>
        <w:t>. Tom is working on HIS courses</w:t>
      </w:r>
      <w:r w:rsidR="00D027DD">
        <w:t>.</w:t>
      </w:r>
    </w:p>
    <w:p w:rsidR="009A1195" w:rsidRDefault="009A1195"/>
    <w:p w:rsidR="006A79B8" w:rsidRDefault="00E510B6" w:rsidP="009A1195">
      <w:pPr>
        <w:pStyle w:val="ListParagraph"/>
        <w:numPr>
          <w:ilvl w:val="0"/>
          <w:numId w:val="2"/>
        </w:numPr>
      </w:pPr>
      <w:r>
        <w:t>AP Exam Readers invitation – Jason Scott</w:t>
      </w:r>
    </w:p>
    <w:p w:rsidR="00760C51" w:rsidRDefault="00760C51" w:rsidP="00760C51">
      <w:pPr>
        <w:pStyle w:val="ListParagraph"/>
      </w:pPr>
    </w:p>
    <w:p w:rsidR="00760C51" w:rsidRDefault="00760C51" w:rsidP="00760C51">
      <w:pPr>
        <w:pStyle w:val="ListParagraph"/>
      </w:pPr>
      <w:r>
        <w:t>Terri forwarded Jason’s email inviting social science faculty to become AP Exam Readers.</w:t>
      </w:r>
      <w:r w:rsidR="00144FEC">
        <w:t xml:space="preserve"> Readers are needed in World History, U.S. History, Economics, Political Science, Psychology, etc. </w:t>
      </w:r>
      <w:r>
        <w:t xml:space="preserve">Readers meet for one week each summer (various locations) to grade AP Exams. Rubrics and training are provided. Grading is from 8am – 5pm each day, with Professional Development and </w:t>
      </w:r>
      <w:r w:rsidR="00144FEC">
        <w:t xml:space="preserve">activities </w:t>
      </w:r>
      <w:r>
        <w:t xml:space="preserve">in evenings. Readers receive 45 CE credits and certificate; paid flights, hotel, and meals; and a $1600 stipend. </w:t>
      </w:r>
    </w:p>
    <w:p w:rsidR="00F22416" w:rsidRDefault="00F22416" w:rsidP="009A6621"/>
    <w:p w:rsidR="00772DE7" w:rsidRDefault="00E510B6" w:rsidP="009A6621">
      <w:pPr>
        <w:pStyle w:val="ListParagraph"/>
        <w:numPr>
          <w:ilvl w:val="0"/>
          <w:numId w:val="2"/>
        </w:numPr>
      </w:pPr>
      <w:r>
        <w:lastRenderedPageBreak/>
        <w:t>New business</w:t>
      </w:r>
      <w:r w:rsidR="00144FEC">
        <w:t xml:space="preserve"> / Information</w:t>
      </w:r>
      <w:r w:rsidR="009A6621">
        <w:br/>
      </w:r>
    </w:p>
    <w:p w:rsidR="00144FEC" w:rsidRPr="002A7F40" w:rsidRDefault="00144FEC" w:rsidP="00144FEC">
      <w:pPr>
        <w:pStyle w:val="ListParagraph"/>
        <w:numPr>
          <w:ilvl w:val="1"/>
          <w:numId w:val="3"/>
        </w:numPr>
      </w:pPr>
      <w:r>
        <w:t>Canvas materials – Jason noted that last year’s Canvas/Technology 101 course (required for online instructors) had much information about how to access and load materials into Canvas. Leslie noted that the Tech/Canvas/Teach course series will be streamlined in future. The eLearning Committee is focused on improving online content delivery. Online courses are evaluated re: Quality Matters standards on course design, content, and delivery. More info to come.</w:t>
      </w:r>
    </w:p>
    <w:p w:rsidR="006A79B8" w:rsidRPr="006A79B8" w:rsidRDefault="006A79B8"/>
    <w:p w:rsidR="00144FEC" w:rsidRDefault="00144FEC">
      <w:pPr>
        <w:rPr>
          <w:lang w:val="es-US"/>
        </w:rPr>
      </w:pPr>
    </w:p>
    <w:p w:rsidR="00D027DD" w:rsidRDefault="00E510B6">
      <w:pPr>
        <w:rPr>
          <w:lang w:val="es-US"/>
        </w:rPr>
      </w:pPr>
      <w:r>
        <w:rPr>
          <w:lang w:val="es-US"/>
        </w:rPr>
        <w:t>Post-</w:t>
      </w:r>
      <w:r w:rsidR="00D027DD">
        <w:rPr>
          <w:lang w:val="es-US"/>
        </w:rPr>
        <w:t>meeting of</w:t>
      </w:r>
      <w:r>
        <w:rPr>
          <w:lang w:val="es-US"/>
        </w:rPr>
        <w:t xml:space="preserve"> DEP 2004 </w:t>
      </w:r>
      <w:proofErr w:type="spellStart"/>
      <w:r>
        <w:rPr>
          <w:lang w:val="es-US"/>
        </w:rPr>
        <w:t>faculty</w:t>
      </w:r>
      <w:proofErr w:type="spellEnd"/>
      <w:r w:rsidR="00D027DD">
        <w:rPr>
          <w:lang w:val="es-US"/>
        </w:rPr>
        <w:t xml:space="preserve">: </w:t>
      </w:r>
      <w:proofErr w:type="spellStart"/>
      <w:r w:rsidR="00D027DD">
        <w:rPr>
          <w:lang w:val="es-US"/>
        </w:rPr>
        <w:t>T</w:t>
      </w:r>
      <w:r>
        <w:rPr>
          <w:lang w:val="es-US"/>
        </w:rPr>
        <w:t>extbook</w:t>
      </w:r>
      <w:proofErr w:type="spellEnd"/>
      <w:r>
        <w:rPr>
          <w:lang w:val="es-US"/>
        </w:rPr>
        <w:t xml:space="preserve"> </w:t>
      </w:r>
      <w:proofErr w:type="spellStart"/>
      <w:r>
        <w:rPr>
          <w:lang w:val="es-US"/>
        </w:rPr>
        <w:t>selection</w:t>
      </w:r>
      <w:proofErr w:type="spellEnd"/>
      <w:r w:rsidR="00144FEC">
        <w:rPr>
          <w:lang w:val="es-US"/>
        </w:rPr>
        <w:t xml:space="preserve"> </w:t>
      </w:r>
      <w:proofErr w:type="spellStart"/>
      <w:r w:rsidR="00144FEC">
        <w:rPr>
          <w:lang w:val="es-US"/>
        </w:rPr>
        <w:t>for</w:t>
      </w:r>
      <w:proofErr w:type="spellEnd"/>
      <w:r w:rsidR="00144FEC">
        <w:rPr>
          <w:lang w:val="es-US"/>
        </w:rPr>
        <w:t xml:space="preserve"> </w:t>
      </w:r>
      <w:proofErr w:type="spellStart"/>
      <w:r w:rsidR="00144FEC">
        <w:rPr>
          <w:lang w:val="es-US"/>
        </w:rPr>
        <w:t>Fall</w:t>
      </w:r>
      <w:proofErr w:type="spellEnd"/>
      <w:r w:rsidR="00144FEC">
        <w:rPr>
          <w:lang w:val="es-US"/>
        </w:rPr>
        <w:t xml:space="preserve"> 2020</w:t>
      </w:r>
      <w:r w:rsidR="00D027DD">
        <w:rPr>
          <w:lang w:val="es-US"/>
        </w:rPr>
        <w:t xml:space="preserve">. </w:t>
      </w:r>
      <w:proofErr w:type="spellStart"/>
      <w:r w:rsidR="00D027DD">
        <w:rPr>
          <w:lang w:val="es-US"/>
        </w:rPr>
        <w:t>W</w:t>
      </w:r>
      <w:r w:rsidR="00144FEC">
        <w:rPr>
          <w:lang w:val="es-US"/>
        </w:rPr>
        <w:t>ill</w:t>
      </w:r>
      <w:proofErr w:type="spellEnd"/>
      <w:r w:rsidR="00144FEC">
        <w:rPr>
          <w:lang w:val="es-US"/>
        </w:rPr>
        <w:t xml:space="preserve"> </w:t>
      </w:r>
      <w:proofErr w:type="spellStart"/>
      <w:r w:rsidR="00144FEC">
        <w:rPr>
          <w:lang w:val="es-US"/>
        </w:rPr>
        <w:t>likely</w:t>
      </w:r>
      <w:proofErr w:type="spellEnd"/>
      <w:r w:rsidR="00144FEC">
        <w:rPr>
          <w:lang w:val="es-US"/>
        </w:rPr>
        <w:t xml:space="preserve"> </w:t>
      </w:r>
      <w:proofErr w:type="spellStart"/>
      <w:r w:rsidR="00144FEC">
        <w:rPr>
          <w:lang w:val="es-US"/>
        </w:rPr>
        <w:t>move</w:t>
      </w:r>
      <w:proofErr w:type="spellEnd"/>
      <w:r w:rsidR="00144FEC">
        <w:rPr>
          <w:lang w:val="es-US"/>
        </w:rPr>
        <w:t xml:space="preserve"> to OER.</w:t>
      </w:r>
      <w:r w:rsidR="00D027DD">
        <w:rPr>
          <w:lang w:val="es-US"/>
        </w:rPr>
        <w:t xml:space="preserve"> </w:t>
      </w:r>
      <w:proofErr w:type="spellStart"/>
      <w:r w:rsidR="00D027DD">
        <w:rPr>
          <w:lang w:val="es-US"/>
        </w:rPr>
        <w:t>Search</w:t>
      </w:r>
      <w:proofErr w:type="spellEnd"/>
      <w:r w:rsidR="00D027DD">
        <w:rPr>
          <w:lang w:val="es-US"/>
        </w:rPr>
        <w:t xml:space="preserve"> has </w:t>
      </w:r>
      <w:proofErr w:type="spellStart"/>
      <w:r w:rsidR="00D027DD">
        <w:rPr>
          <w:lang w:val="es-US"/>
        </w:rPr>
        <w:t>narrowed</w:t>
      </w:r>
      <w:proofErr w:type="spellEnd"/>
      <w:r w:rsidR="00D027DD">
        <w:rPr>
          <w:lang w:val="es-US"/>
        </w:rPr>
        <w:t xml:space="preserve">, </w:t>
      </w:r>
      <w:proofErr w:type="spellStart"/>
      <w:r w:rsidR="00D027DD">
        <w:rPr>
          <w:lang w:val="es-US"/>
        </w:rPr>
        <w:t>but</w:t>
      </w:r>
      <w:proofErr w:type="spellEnd"/>
      <w:r w:rsidR="00D027DD">
        <w:rPr>
          <w:lang w:val="es-US"/>
        </w:rPr>
        <w:t xml:space="preserve"> </w:t>
      </w:r>
      <w:proofErr w:type="spellStart"/>
      <w:r w:rsidR="00D027DD">
        <w:rPr>
          <w:lang w:val="es-US"/>
        </w:rPr>
        <w:t>will</w:t>
      </w:r>
      <w:proofErr w:type="spellEnd"/>
      <w:r w:rsidR="00D027DD">
        <w:rPr>
          <w:lang w:val="es-US"/>
        </w:rPr>
        <w:t xml:space="preserve"> </w:t>
      </w:r>
      <w:proofErr w:type="spellStart"/>
      <w:r w:rsidR="00D027DD">
        <w:rPr>
          <w:lang w:val="es-US"/>
        </w:rPr>
        <w:t>evaluate</w:t>
      </w:r>
      <w:proofErr w:type="spellEnd"/>
      <w:r w:rsidR="00D027DD">
        <w:rPr>
          <w:lang w:val="es-US"/>
        </w:rPr>
        <w:t xml:space="preserve"> </w:t>
      </w:r>
      <w:proofErr w:type="spellStart"/>
      <w:r w:rsidR="00D027DD">
        <w:rPr>
          <w:lang w:val="es-US"/>
        </w:rPr>
        <w:t>available</w:t>
      </w:r>
      <w:proofErr w:type="spellEnd"/>
      <w:r w:rsidR="00D027DD">
        <w:rPr>
          <w:lang w:val="es-US"/>
        </w:rPr>
        <w:t xml:space="preserve"> </w:t>
      </w:r>
      <w:proofErr w:type="spellStart"/>
      <w:r w:rsidR="00D027DD">
        <w:rPr>
          <w:lang w:val="es-US"/>
        </w:rPr>
        <w:t>options</w:t>
      </w:r>
      <w:proofErr w:type="spellEnd"/>
      <w:r w:rsidR="00D027DD">
        <w:rPr>
          <w:lang w:val="es-US"/>
        </w:rPr>
        <w:t xml:space="preserve"> re: </w:t>
      </w:r>
      <w:proofErr w:type="spellStart"/>
      <w:r w:rsidR="00D027DD">
        <w:rPr>
          <w:lang w:val="es-US"/>
        </w:rPr>
        <w:t>Arenthia’s</w:t>
      </w:r>
      <w:proofErr w:type="spellEnd"/>
      <w:r w:rsidR="00D027DD">
        <w:rPr>
          <w:lang w:val="es-US"/>
        </w:rPr>
        <w:t xml:space="preserve"> </w:t>
      </w:r>
      <w:proofErr w:type="spellStart"/>
      <w:r w:rsidR="00D027DD">
        <w:rPr>
          <w:lang w:val="es-US"/>
        </w:rPr>
        <w:t>presentation</w:t>
      </w:r>
      <w:proofErr w:type="spellEnd"/>
      <w:r w:rsidR="00D027DD">
        <w:rPr>
          <w:lang w:val="es-US"/>
        </w:rPr>
        <w:t xml:space="preserve">. </w:t>
      </w:r>
      <w:proofErr w:type="spellStart"/>
      <w:r w:rsidR="00D027DD">
        <w:rPr>
          <w:lang w:val="es-US"/>
        </w:rPr>
        <w:t>Decision</w:t>
      </w:r>
      <w:proofErr w:type="spellEnd"/>
      <w:r w:rsidR="00D027DD">
        <w:rPr>
          <w:lang w:val="es-US"/>
        </w:rPr>
        <w:t xml:space="preserve"> date = </w:t>
      </w:r>
      <w:proofErr w:type="spellStart"/>
      <w:r w:rsidR="00D027DD">
        <w:rPr>
          <w:lang w:val="es-US"/>
        </w:rPr>
        <w:t>November</w:t>
      </w:r>
      <w:proofErr w:type="spellEnd"/>
      <w:r w:rsidR="00D027DD">
        <w:rPr>
          <w:lang w:val="es-US"/>
        </w:rPr>
        <w:t xml:space="preserve"> 1. </w:t>
      </w:r>
      <w:proofErr w:type="spellStart"/>
      <w:r w:rsidR="00D027DD">
        <w:rPr>
          <w:lang w:val="es-US"/>
        </w:rPr>
        <w:t>Faculty</w:t>
      </w:r>
      <w:proofErr w:type="spellEnd"/>
      <w:r w:rsidR="00D027DD">
        <w:rPr>
          <w:lang w:val="es-US"/>
        </w:rPr>
        <w:t xml:space="preserve"> </w:t>
      </w:r>
      <w:proofErr w:type="spellStart"/>
      <w:r w:rsidR="00D027DD">
        <w:rPr>
          <w:lang w:val="es-US"/>
        </w:rPr>
        <w:t>will</w:t>
      </w:r>
      <w:proofErr w:type="spellEnd"/>
      <w:r w:rsidR="00D027DD">
        <w:rPr>
          <w:lang w:val="es-US"/>
        </w:rPr>
        <w:t xml:space="preserve"> </w:t>
      </w:r>
      <w:proofErr w:type="spellStart"/>
      <w:r w:rsidR="00D027DD">
        <w:rPr>
          <w:lang w:val="es-US"/>
        </w:rPr>
        <w:t>then</w:t>
      </w:r>
      <w:proofErr w:type="spellEnd"/>
      <w:r w:rsidR="00D027DD">
        <w:rPr>
          <w:lang w:val="es-US"/>
        </w:rPr>
        <w:t xml:space="preserve"> </w:t>
      </w:r>
      <w:proofErr w:type="spellStart"/>
      <w:r w:rsidR="00D027DD">
        <w:rPr>
          <w:lang w:val="es-US"/>
        </w:rPr>
        <w:t>move</w:t>
      </w:r>
      <w:proofErr w:type="spellEnd"/>
      <w:r w:rsidR="00D027DD">
        <w:rPr>
          <w:lang w:val="es-US"/>
        </w:rPr>
        <w:t xml:space="preserve"> to </w:t>
      </w:r>
      <w:proofErr w:type="spellStart"/>
      <w:r w:rsidR="00D027DD">
        <w:rPr>
          <w:lang w:val="es-US"/>
        </w:rPr>
        <w:t>adapting</w:t>
      </w:r>
      <w:proofErr w:type="spellEnd"/>
      <w:r w:rsidR="00D027DD">
        <w:rPr>
          <w:lang w:val="es-US"/>
        </w:rPr>
        <w:t xml:space="preserve"> </w:t>
      </w:r>
      <w:proofErr w:type="spellStart"/>
      <w:r w:rsidR="00D027DD">
        <w:rPr>
          <w:lang w:val="es-US"/>
        </w:rPr>
        <w:t>Canvas</w:t>
      </w:r>
      <w:proofErr w:type="spellEnd"/>
      <w:r w:rsidR="00D027DD">
        <w:rPr>
          <w:lang w:val="es-US"/>
        </w:rPr>
        <w:t xml:space="preserve"> </w:t>
      </w:r>
      <w:proofErr w:type="spellStart"/>
      <w:r w:rsidR="00D027DD">
        <w:rPr>
          <w:lang w:val="es-US"/>
        </w:rPr>
        <w:t>course</w:t>
      </w:r>
      <w:proofErr w:type="spellEnd"/>
      <w:r w:rsidR="00D027DD">
        <w:rPr>
          <w:lang w:val="es-US"/>
        </w:rPr>
        <w:t xml:space="preserve"> </w:t>
      </w:r>
      <w:proofErr w:type="spellStart"/>
      <w:r w:rsidR="00D027DD">
        <w:rPr>
          <w:lang w:val="es-US"/>
        </w:rPr>
        <w:t>shell</w:t>
      </w:r>
      <w:proofErr w:type="spellEnd"/>
      <w:r w:rsidR="00D027DD">
        <w:rPr>
          <w:lang w:val="es-US"/>
        </w:rPr>
        <w:t xml:space="preserve"> to new </w:t>
      </w:r>
      <w:proofErr w:type="spellStart"/>
      <w:r w:rsidR="00D027DD">
        <w:rPr>
          <w:lang w:val="es-US"/>
        </w:rPr>
        <w:t>materials</w:t>
      </w:r>
      <w:proofErr w:type="spellEnd"/>
      <w:r w:rsidR="00D027DD">
        <w:rPr>
          <w:lang w:val="es-US"/>
        </w:rPr>
        <w:t>.</w:t>
      </w:r>
    </w:p>
    <w:p w:rsidR="00D027DD" w:rsidRDefault="00D027DD">
      <w:pPr>
        <w:rPr>
          <w:lang w:val="es-US"/>
        </w:rPr>
      </w:pPr>
    </w:p>
    <w:p w:rsidR="006A79B8" w:rsidRPr="006A79B8" w:rsidRDefault="00D027DD">
      <w:pPr>
        <w:rPr>
          <w:lang w:val="es-US"/>
        </w:rPr>
      </w:pPr>
      <w:r>
        <w:rPr>
          <w:lang w:val="es-US"/>
        </w:rPr>
        <w:t xml:space="preserve"> </w:t>
      </w:r>
      <w:r w:rsidR="00E510B6">
        <w:rPr>
          <w:lang w:val="es-US"/>
        </w:rPr>
        <w:t xml:space="preserve"> </w:t>
      </w:r>
    </w:p>
    <w:sectPr w:rsidR="006A79B8" w:rsidRPr="006A79B8" w:rsidSect="007D6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30305"/>
    <w:multiLevelType w:val="hybridMultilevel"/>
    <w:tmpl w:val="2EE09E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C24E13"/>
    <w:multiLevelType w:val="hybridMultilevel"/>
    <w:tmpl w:val="B6300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0A49AA"/>
    <w:multiLevelType w:val="hybridMultilevel"/>
    <w:tmpl w:val="424E0C3C"/>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A57EF2"/>
    <w:multiLevelType w:val="hybridMultilevel"/>
    <w:tmpl w:val="AB9AD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9B8"/>
    <w:rsid w:val="00066F54"/>
    <w:rsid w:val="000737E5"/>
    <w:rsid w:val="000B5F37"/>
    <w:rsid w:val="000D30B9"/>
    <w:rsid w:val="00112E38"/>
    <w:rsid w:val="00144FEC"/>
    <w:rsid w:val="001B54B0"/>
    <w:rsid w:val="001D1FB4"/>
    <w:rsid w:val="001F414A"/>
    <w:rsid w:val="002728A6"/>
    <w:rsid w:val="002A7F40"/>
    <w:rsid w:val="002C1783"/>
    <w:rsid w:val="00316ACC"/>
    <w:rsid w:val="00395C9A"/>
    <w:rsid w:val="00412050"/>
    <w:rsid w:val="00457A71"/>
    <w:rsid w:val="004E2754"/>
    <w:rsid w:val="004E562F"/>
    <w:rsid w:val="00611FB7"/>
    <w:rsid w:val="006239C4"/>
    <w:rsid w:val="006A0522"/>
    <w:rsid w:val="006A79B8"/>
    <w:rsid w:val="00760C51"/>
    <w:rsid w:val="00772DE7"/>
    <w:rsid w:val="00775CB8"/>
    <w:rsid w:val="007D6742"/>
    <w:rsid w:val="008016BD"/>
    <w:rsid w:val="008322A4"/>
    <w:rsid w:val="008909B2"/>
    <w:rsid w:val="009354B1"/>
    <w:rsid w:val="009A1195"/>
    <w:rsid w:val="009A6621"/>
    <w:rsid w:val="009F56DE"/>
    <w:rsid w:val="00B66FBF"/>
    <w:rsid w:val="00C626CC"/>
    <w:rsid w:val="00C80F1B"/>
    <w:rsid w:val="00D027DD"/>
    <w:rsid w:val="00D15DC4"/>
    <w:rsid w:val="00D6218D"/>
    <w:rsid w:val="00E510B6"/>
    <w:rsid w:val="00EB29BC"/>
    <w:rsid w:val="00F22416"/>
    <w:rsid w:val="00FB26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36565-4905-2A47-B75C-EE33F0D2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316ACC"/>
  </w:style>
  <w:style w:type="character" w:customStyle="1" w:styleId="DateChar">
    <w:name w:val="Date Char"/>
    <w:basedOn w:val="DefaultParagraphFont"/>
    <w:link w:val="Date"/>
    <w:uiPriority w:val="99"/>
    <w:semiHidden/>
    <w:rsid w:val="00316ACC"/>
  </w:style>
  <w:style w:type="paragraph" w:styleId="ListParagraph">
    <w:name w:val="List Paragraph"/>
    <w:basedOn w:val="Normal"/>
    <w:uiPriority w:val="34"/>
    <w:qFormat/>
    <w:rsid w:val="009A11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L. Housley;Sheila Seelau</dc:creator>
  <cp:keywords/>
  <dc:description/>
  <cp:lastModifiedBy>Terri L. Housley</cp:lastModifiedBy>
  <cp:revision>2</cp:revision>
  <dcterms:created xsi:type="dcterms:W3CDTF">2019-10-14T16:40:00Z</dcterms:created>
  <dcterms:modified xsi:type="dcterms:W3CDTF">2019-10-14T16:40:00Z</dcterms:modified>
</cp:coreProperties>
</file>