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611" w:rsidRPr="00246D97" w:rsidRDefault="006A4611" w:rsidP="006A4611">
      <w:pPr>
        <w:jc w:val="center"/>
        <w:rPr>
          <w:b/>
          <w:i/>
          <w:sz w:val="28"/>
          <w:szCs w:val="28"/>
        </w:rPr>
      </w:pPr>
      <w:bookmarkStart w:id="0" w:name="_GoBack"/>
      <w:bookmarkEnd w:id="0"/>
      <w:r w:rsidRPr="00246D97">
        <w:rPr>
          <w:b/>
          <w:i/>
          <w:sz w:val="28"/>
          <w:szCs w:val="28"/>
        </w:rPr>
        <w:t>Minutes</w:t>
      </w:r>
    </w:p>
    <w:p w:rsidR="006A4611" w:rsidRPr="00246D97" w:rsidRDefault="006A4611" w:rsidP="006A4611">
      <w:pPr>
        <w:jc w:val="center"/>
        <w:rPr>
          <w:sz w:val="22"/>
          <w:szCs w:val="22"/>
        </w:rPr>
      </w:pPr>
      <w:r w:rsidRPr="00246D97">
        <w:rPr>
          <w:sz w:val="22"/>
          <w:szCs w:val="22"/>
        </w:rPr>
        <w:t xml:space="preserve">Department of Speech Communication and Foreign Languages </w:t>
      </w:r>
    </w:p>
    <w:p w:rsidR="006A4611" w:rsidRPr="00246D97" w:rsidRDefault="006A4611" w:rsidP="006A4611">
      <w:pPr>
        <w:jc w:val="center"/>
        <w:rPr>
          <w:sz w:val="22"/>
          <w:szCs w:val="22"/>
        </w:rPr>
      </w:pPr>
      <w:r w:rsidRPr="00246D97">
        <w:rPr>
          <w:sz w:val="22"/>
          <w:szCs w:val="22"/>
        </w:rPr>
        <w:t>Fernando Mayoral, Chair</w:t>
      </w:r>
    </w:p>
    <w:p w:rsidR="006A4611" w:rsidRPr="00246D97" w:rsidRDefault="0050533D" w:rsidP="006A4611">
      <w:pPr>
        <w:jc w:val="center"/>
        <w:rPr>
          <w:sz w:val="22"/>
          <w:szCs w:val="22"/>
        </w:rPr>
      </w:pPr>
      <w:r>
        <w:rPr>
          <w:sz w:val="22"/>
          <w:szCs w:val="22"/>
        </w:rPr>
        <w:t>February 8</w:t>
      </w:r>
      <w:r w:rsidR="00CF086D">
        <w:rPr>
          <w:sz w:val="22"/>
          <w:szCs w:val="22"/>
        </w:rPr>
        <w:t>, 2019</w:t>
      </w:r>
      <w:r w:rsidR="006A4611" w:rsidRPr="00246D97">
        <w:rPr>
          <w:sz w:val="22"/>
          <w:szCs w:val="22"/>
        </w:rPr>
        <w:t xml:space="preserve"> at 9:00 am</w:t>
      </w:r>
    </w:p>
    <w:p w:rsidR="006A4611" w:rsidRPr="00246D97" w:rsidRDefault="006A4611" w:rsidP="006A4611">
      <w:pPr>
        <w:jc w:val="center"/>
        <w:rPr>
          <w:sz w:val="22"/>
          <w:szCs w:val="22"/>
        </w:rPr>
      </w:pPr>
      <w:r w:rsidRPr="00246D97">
        <w:rPr>
          <w:sz w:val="22"/>
          <w:szCs w:val="22"/>
        </w:rPr>
        <w:t>(Charlotte J-118, Collier G-109, Edison I-228,)</w:t>
      </w:r>
    </w:p>
    <w:p w:rsidR="006A4611" w:rsidRPr="00246D97" w:rsidRDefault="006A4611" w:rsidP="006A4611">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6A4611" w:rsidRPr="00246D97" w:rsidTr="00C52904">
        <w:trPr>
          <w:cnfStyle w:val="100000000000" w:firstRow="1" w:lastRow="0" w:firstColumn="0" w:lastColumn="0" w:oddVBand="0" w:evenVBand="0" w:oddHBand="0" w:evenHBand="0" w:firstRowFirstColumn="0" w:firstRowLastColumn="0" w:lastRowFirstColumn="0" w:lastRowLastColumn="0"/>
        </w:trPr>
        <w:tc>
          <w:tcPr>
            <w:tcW w:w="1890" w:type="dxa"/>
          </w:tcPr>
          <w:p w:rsidR="006A4611" w:rsidRPr="00246D97" w:rsidRDefault="006A4611" w:rsidP="00C52904">
            <w:pPr>
              <w:rPr>
                <w:sz w:val="16"/>
                <w:szCs w:val="16"/>
                <w:u w:val="single"/>
              </w:rPr>
            </w:pPr>
          </w:p>
        </w:tc>
        <w:tc>
          <w:tcPr>
            <w:tcW w:w="810" w:type="dxa"/>
          </w:tcPr>
          <w:p w:rsidR="006A4611" w:rsidRPr="00246D97" w:rsidRDefault="006A4611" w:rsidP="00C52904">
            <w:pPr>
              <w:rPr>
                <w:sz w:val="16"/>
                <w:szCs w:val="16"/>
              </w:rPr>
            </w:pPr>
            <w:r w:rsidRPr="00246D97">
              <w:rPr>
                <w:sz w:val="16"/>
                <w:szCs w:val="16"/>
              </w:rPr>
              <w:t>Present</w:t>
            </w:r>
          </w:p>
        </w:tc>
        <w:tc>
          <w:tcPr>
            <w:tcW w:w="720" w:type="dxa"/>
          </w:tcPr>
          <w:p w:rsidR="006A4611" w:rsidRPr="00246D97" w:rsidRDefault="006A4611" w:rsidP="00C52904">
            <w:pPr>
              <w:rPr>
                <w:sz w:val="16"/>
                <w:szCs w:val="16"/>
              </w:rPr>
            </w:pPr>
            <w:r w:rsidRPr="00246D97">
              <w:rPr>
                <w:sz w:val="16"/>
                <w:szCs w:val="16"/>
              </w:rPr>
              <w:t>Absent</w:t>
            </w:r>
          </w:p>
        </w:tc>
        <w:tc>
          <w:tcPr>
            <w:tcW w:w="810" w:type="dxa"/>
          </w:tcPr>
          <w:p w:rsidR="006A4611" w:rsidRPr="00246D97" w:rsidRDefault="006A4611" w:rsidP="00C52904">
            <w:pPr>
              <w:rPr>
                <w:sz w:val="16"/>
                <w:szCs w:val="16"/>
              </w:rPr>
            </w:pPr>
            <w:r w:rsidRPr="00246D97">
              <w:rPr>
                <w:sz w:val="16"/>
                <w:szCs w:val="16"/>
              </w:rPr>
              <w:t>Excused</w:t>
            </w: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r w:rsidRPr="00246D97">
              <w:rPr>
                <w:b/>
                <w:sz w:val="16"/>
                <w:szCs w:val="16"/>
                <w:u w:val="single"/>
              </w:rPr>
              <w:t>Administration</w:t>
            </w: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r w:rsidRPr="00246D97">
              <w:rPr>
                <w:b/>
                <w:sz w:val="16"/>
                <w:szCs w:val="16"/>
                <w:u w:val="single"/>
              </w:rPr>
              <w:t>Faculty</w:t>
            </w: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Fernando Mayoral</w:t>
            </w:r>
          </w:p>
        </w:tc>
        <w:tc>
          <w:tcPr>
            <w:tcW w:w="810" w:type="dxa"/>
          </w:tcPr>
          <w:p w:rsidR="006A4611" w:rsidRPr="00246D97" w:rsidRDefault="006A4611"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John Connell</w:t>
            </w:r>
          </w:p>
        </w:tc>
        <w:tc>
          <w:tcPr>
            <w:tcW w:w="810" w:type="dxa"/>
          </w:tcPr>
          <w:p w:rsidR="006A4611" w:rsidRPr="00246D97" w:rsidRDefault="006A4611"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Ann Eastman</w:t>
            </w:r>
          </w:p>
        </w:tc>
        <w:tc>
          <w:tcPr>
            <w:tcW w:w="810" w:type="dxa"/>
          </w:tcPr>
          <w:p w:rsidR="006A4611" w:rsidRPr="00246D97" w:rsidRDefault="006A4611"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Cynthia Enslen</w:t>
            </w: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246D97" w:rsidP="00C52904">
            <w:pPr>
              <w:rPr>
                <w:sz w:val="16"/>
                <w:szCs w:val="16"/>
              </w:rPr>
            </w:pPr>
            <w:r w:rsidRPr="00246D97">
              <w:rPr>
                <w:sz w:val="16"/>
                <w:szCs w:val="16"/>
              </w:rPr>
              <w:t>x</w:t>
            </w: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Ron Feemster</w:t>
            </w:r>
          </w:p>
        </w:tc>
        <w:tc>
          <w:tcPr>
            <w:tcW w:w="810" w:type="dxa"/>
          </w:tcPr>
          <w:p w:rsidR="006A4611" w:rsidRPr="00246D97" w:rsidRDefault="006A4611"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CC1AF2" w:rsidP="00C52904">
            <w:pPr>
              <w:rPr>
                <w:sz w:val="16"/>
                <w:szCs w:val="16"/>
              </w:rPr>
            </w:pPr>
            <w:r>
              <w:rPr>
                <w:sz w:val="16"/>
                <w:szCs w:val="16"/>
              </w:rPr>
              <w:t>Dan Maguire</w:t>
            </w:r>
          </w:p>
        </w:tc>
        <w:tc>
          <w:tcPr>
            <w:tcW w:w="810" w:type="dxa"/>
          </w:tcPr>
          <w:p w:rsidR="006A4611" w:rsidRPr="00246D97" w:rsidRDefault="00CC1AF2" w:rsidP="00C52904">
            <w:pPr>
              <w:rPr>
                <w:sz w:val="16"/>
                <w:szCs w:val="16"/>
              </w:rPr>
            </w:pPr>
            <w:r>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50533D" w:rsidP="00CC1AF2">
            <w:pPr>
              <w:rPr>
                <w:sz w:val="16"/>
                <w:szCs w:val="16"/>
              </w:rPr>
            </w:pPr>
            <w:r>
              <w:rPr>
                <w:sz w:val="16"/>
                <w:szCs w:val="16"/>
              </w:rPr>
              <w:t>Kat</w:t>
            </w:r>
            <w:r w:rsidR="00CC1AF2" w:rsidRPr="00246D97">
              <w:rPr>
                <w:sz w:val="16"/>
                <w:szCs w:val="16"/>
              </w:rPr>
              <w:t>ie Paschall</w:t>
            </w:r>
          </w:p>
        </w:tc>
        <w:tc>
          <w:tcPr>
            <w:tcW w:w="810" w:type="dxa"/>
          </w:tcPr>
          <w:p w:rsidR="00CC1AF2" w:rsidRPr="00246D97" w:rsidRDefault="00CC1AF2" w:rsidP="00CC1AF2">
            <w:pPr>
              <w:rPr>
                <w:sz w:val="16"/>
                <w:szCs w:val="16"/>
              </w:rPr>
            </w:pPr>
            <w:r w:rsidRPr="00246D97">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Dani Peterson</w:t>
            </w:r>
          </w:p>
        </w:tc>
        <w:tc>
          <w:tcPr>
            <w:tcW w:w="810" w:type="dxa"/>
          </w:tcPr>
          <w:p w:rsidR="00CC1AF2" w:rsidRPr="00246D97" w:rsidRDefault="00CC1AF2" w:rsidP="00CC1AF2">
            <w:pPr>
              <w:rPr>
                <w:sz w:val="16"/>
                <w:szCs w:val="16"/>
              </w:rPr>
            </w:pPr>
            <w:r w:rsidRPr="00246D97">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Jennifer Summary</w:t>
            </w:r>
          </w:p>
        </w:tc>
        <w:tc>
          <w:tcPr>
            <w:tcW w:w="810" w:type="dxa"/>
          </w:tcPr>
          <w:p w:rsidR="00CC1AF2" w:rsidRPr="00246D97" w:rsidRDefault="00CC1AF2" w:rsidP="00CC1AF2">
            <w:pPr>
              <w:rPr>
                <w:sz w:val="16"/>
                <w:szCs w:val="16"/>
              </w:rPr>
            </w:pPr>
            <w:r>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Myra Walters</w:t>
            </w:r>
          </w:p>
        </w:tc>
        <w:tc>
          <w:tcPr>
            <w:tcW w:w="810" w:type="dxa"/>
          </w:tcPr>
          <w:p w:rsidR="00CC1AF2" w:rsidRPr="00246D97" w:rsidRDefault="00CC1AF2" w:rsidP="00CC1AF2">
            <w:pPr>
              <w:rPr>
                <w:sz w:val="16"/>
                <w:szCs w:val="16"/>
              </w:rPr>
            </w:pPr>
            <w:r>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6A4611" w:rsidRPr="00246D97" w:rsidTr="00C52904">
        <w:trPr>
          <w:cnfStyle w:val="100000000000" w:firstRow="1" w:lastRow="0" w:firstColumn="0" w:lastColumn="0" w:oddVBand="0" w:evenVBand="0" w:oddHBand="0" w:evenHBand="0"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r w:rsidRPr="00246D97">
              <w:rPr>
                <w:sz w:val="16"/>
                <w:szCs w:val="16"/>
              </w:rPr>
              <w:t>Present</w:t>
            </w:r>
          </w:p>
        </w:tc>
        <w:tc>
          <w:tcPr>
            <w:tcW w:w="720" w:type="dxa"/>
          </w:tcPr>
          <w:p w:rsidR="006A4611" w:rsidRPr="00246D97" w:rsidRDefault="006A4611" w:rsidP="00C52904">
            <w:pPr>
              <w:rPr>
                <w:sz w:val="16"/>
                <w:szCs w:val="16"/>
              </w:rPr>
            </w:pPr>
            <w:r w:rsidRPr="00246D97">
              <w:rPr>
                <w:sz w:val="16"/>
                <w:szCs w:val="16"/>
              </w:rPr>
              <w:t>Absent</w:t>
            </w:r>
          </w:p>
        </w:tc>
        <w:tc>
          <w:tcPr>
            <w:tcW w:w="810" w:type="dxa"/>
          </w:tcPr>
          <w:p w:rsidR="006A4611" w:rsidRPr="00246D97" w:rsidRDefault="006A4611" w:rsidP="00C52904">
            <w:pPr>
              <w:rPr>
                <w:sz w:val="16"/>
                <w:szCs w:val="16"/>
              </w:rPr>
            </w:pPr>
            <w:r w:rsidRPr="00246D97">
              <w:rPr>
                <w:sz w:val="16"/>
                <w:szCs w:val="16"/>
              </w:rPr>
              <w:t>Excused</w:t>
            </w: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sidRPr="00246D97">
              <w:rPr>
                <w:b/>
                <w:sz w:val="16"/>
                <w:szCs w:val="16"/>
                <w:u w:val="single"/>
              </w:rPr>
              <w:t>Full-Time Temporary and Adjunct Faculty</w:t>
            </w: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Pr>
                <w:sz w:val="16"/>
                <w:szCs w:val="16"/>
              </w:rPr>
              <w:t>Jim Acton</w:t>
            </w:r>
          </w:p>
        </w:tc>
        <w:tc>
          <w:tcPr>
            <w:tcW w:w="810" w:type="dxa"/>
          </w:tcPr>
          <w:p w:rsidR="00CC1AF2" w:rsidRPr="00246D97" w:rsidRDefault="00CC1AF2" w:rsidP="00CC1AF2">
            <w:pPr>
              <w:rPr>
                <w:sz w:val="16"/>
                <w:szCs w:val="16"/>
              </w:rPr>
            </w:pPr>
            <w:r>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Vernita Batchelder</w:t>
            </w:r>
          </w:p>
        </w:tc>
        <w:tc>
          <w:tcPr>
            <w:tcW w:w="810" w:type="dxa"/>
          </w:tcPr>
          <w:p w:rsidR="00CC1AF2" w:rsidRPr="00246D97" w:rsidRDefault="00CC1AF2" w:rsidP="00CC1AF2">
            <w:pPr>
              <w:rPr>
                <w:sz w:val="16"/>
                <w:szCs w:val="16"/>
              </w:rPr>
            </w:pPr>
            <w:r>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Phil Bickel</w:t>
            </w:r>
          </w:p>
        </w:tc>
        <w:tc>
          <w:tcPr>
            <w:tcW w:w="810" w:type="dxa"/>
          </w:tcPr>
          <w:p w:rsidR="00CC1AF2" w:rsidRPr="00246D97" w:rsidRDefault="00CC1AF2" w:rsidP="00CC1AF2">
            <w:pPr>
              <w:rPr>
                <w:sz w:val="16"/>
                <w:szCs w:val="16"/>
              </w:rPr>
            </w:pPr>
          </w:p>
        </w:tc>
        <w:tc>
          <w:tcPr>
            <w:tcW w:w="720" w:type="dxa"/>
          </w:tcPr>
          <w:p w:rsidR="00CC1AF2" w:rsidRPr="00246D97" w:rsidRDefault="0050533D" w:rsidP="00CC1AF2">
            <w:pPr>
              <w:rPr>
                <w:sz w:val="16"/>
                <w:szCs w:val="16"/>
              </w:rPr>
            </w:pPr>
            <w:r>
              <w:rPr>
                <w:sz w:val="16"/>
                <w:szCs w:val="16"/>
              </w:rPr>
              <w:t>x</w:t>
            </w: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r>
              <w:rPr>
                <w:sz w:val="16"/>
                <w:szCs w:val="16"/>
              </w:rPr>
              <w:t>Jerry Elam</w:t>
            </w:r>
          </w:p>
        </w:tc>
        <w:tc>
          <w:tcPr>
            <w:tcW w:w="810" w:type="dxa"/>
          </w:tcPr>
          <w:p w:rsidR="00CC1AF2" w:rsidRPr="00246D97" w:rsidRDefault="00CC1AF2" w:rsidP="00CC1AF2">
            <w:pPr>
              <w:rPr>
                <w:sz w:val="16"/>
                <w:szCs w:val="16"/>
              </w:rPr>
            </w:pPr>
          </w:p>
        </w:tc>
        <w:tc>
          <w:tcPr>
            <w:tcW w:w="720" w:type="dxa"/>
          </w:tcPr>
          <w:p w:rsidR="00CC1AF2" w:rsidRPr="00246D97" w:rsidRDefault="0050533D" w:rsidP="00CC1AF2">
            <w:pPr>
              <w:rPr>
                <w:sz w:val="16"/>
                <w:szCs w:val="16"/>
              </w:rPr>
            </w:pPr>
            <w:r>
              <w:rPr>
                <w:sz w:val="16"/>
                <w:szCs w:val="16"/>
              </w:rPr>
              <w:t>x</w:t>
            </w: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Eliut Gonzalez</w:t>
            </w:r>
          </w:p>
        </w:tc>
        <w:tc>
          <w:tcPr>
            <w:tcW w:w="810" w:type="dxa"/>
          </w:tcPr>
          <w:p w:rsidR="00CC1AF2" w:rsidRPr="00246D97" w:rsidRDefault="00CC1AF2" w:rsidP="00CC1AF2">
            <w:pPr>
              <w:rPr>
                <w:sz w:val="16"/>
                <w:szCs w:val="16"/>
              </w:rPr>
            </w:pPr>
          </w:p>
        </w:tc>
        <w:tc>
          <w:tcPr>
            <w:tcW w:w="720" w:type="dxa"/>
          </w:tcPr>
          <w:p w:rsidR="00CC1AF2" w:rsidRPr="00246D97" w:rsidRDefault="0050533D" w:rsidP="00CC1AF2">
            <w:pPr>
              <w:rPr>
                <w:sz w:val="16"/>
                <w:szCs w:val="16"/>
              </w:rPr>
            </w:pPr>
            <w:r>
              <w:rPr>
                <w:sz w:val="16"/>
                <w:szCs w:val="16"/>
              </w:rPr>
              <w:t xml:space="preserve">x </w:t>
            </w: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tblGrid>
            <w:tr w:rsidR="00CC1AF2" w:rsidRPr="00246D97" w:rsidTr="00C52904">
              <w:trPr>
                <w:cnfStyle w:val="100000000000" w:firstRow="1" w:lastRow="0" w:firstColumn="0" w:lastColumn="0" w:oddVBand="0" w:evenVBand="0" w:oddHBand="0" w:evenHBand="0" w:firstRowFirstColumn="0" w:firstRowLastColumn="0" w:lastRowFirstColumn="0" w:lastRowLastColumn="0"/>
              </w:trPr>
              <w:tc>
                <w:tcPr>
                  <w:tcW w:w="1890" w:type="dxa"/>
                </w:tcPr>
                <w:p w:rsidR="00CC1AF2" w:rsidRPr="00246D97" w:rsidRDefault="00CC1AF2" w:rsidP="00CC1AF2">
                  <w:pPr>
                    <w:rPr>
                      <w:b w:val="0"/>
                      <w:sz w:val="16"/>
                      <w:szCs w:val="16"/>
                    </w:rPr>
                  </w:pPr>
                  <w:r w:rsidRPr="00246D97">
                    <w:rPr>
                      <w:b w:val="0"/>
                      <w:sz w:val="16"/>
                      <w:szCs w:val="16"/>
                    </w:rPr>
                    <w:t>Bobby MacPhail</w:t>
                  </w:r>
                </w:p>
              </w:tc>
              <w:tc>
                <w:tcPr>
                  <w:tcW w:w="810" w:type="dxa"/>
                </w:tcPr>
                <w:p w:rsidR="00CC1AF2" w:rsidRPr="00246D97" w:rsidRDefault="00CC1AF2" w:rsidP="00CC1AF2">
                  <w:pPr>
                    <w:rPr>
                      <w:b w:val="0"/>
                      <w:sz w:val="16"/>
                      <w:szCs w:val="16"/>
                    </w:rPr>
                  </w:pPr>
                  <w:r w:rsidRPr="00246D97">
                    <w:rPr>
                      <w:b w:val="0"/>
                      <w:sz w:val="16"/>
                      <w:szCs w:val="16"/>
                    </w:rPr>
                    <w:t>X</w:t>
                  </w:r>
                </w:p>
              </w:tc>
            </w:tr>
          </w:tbl>
          <w:p w:rsidR="00CC1AF2" w:rsidRPr="00246D97" w:rsidRDefault="00CC1AF2" w:rsidP="00CC1AF2">
            <w:pPr>
              <w:rPr>
                <w:sz w:val="16"/>
                <w:szCs w:val="16"/>
              </w:rPr>
            </w:pPr>
          </w:p>
        </w:tc>
        <w:tc>
          <w:tcPr>
            <w:tcW w:w="810" w:type="dxa"/>
          </w:tcPr>
          <w:p w:rsidR="00CC1AF2" w:rsidRPr="00246D97" w:rsidRDefault="00CC1AF2" w:rsidP="00CC1AF2">
            <w:pPr>
              <w:rPr>
                <w:sz w:val="16"/>
                <w:szCs w:val="16"/>
              </w:rPr>
            </w:pPr>
            <w:r w:rsidRPr="00246D97">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50533D"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50533D" w:rsidRPr="00246D97" w:rsidRDefault="0050533D" w:rsidP="00CC1AF2">
            <w:pPr>
              <w:rPr>
                <w:sz w:val="16"/>
                <w:szCs w:val="16"/>
              </w:rPr>
            </w:pPr>
            <w:r>
              <w:rPr>
                <w:sz w:val="16"/>
                <w:szCs w:val="16"/>
              </w:rPr>
              <w:t>Courtney Lanute</w:t>
            </w:r>
          </w:p>
        </w:tc>
        <w:tc>
          <w:tcPr>
            <w:tcW w:w="810" w:type="dxa"/>
          </w:tcPr>
          <w:p w:rsidR="0050533D" w:rsidRPr="00246D97" w:rsidRDefault="0050533D" w:rsidP="00CC1AF2">
            <w:pPr>
              <w:rPr>
                <w:sz w:val="16"/>
                <w:szCs w:val="16"/>
              </w:rPr>
            </w:pPr>
            <w:r>
              <w:rPr>
                <w:sz w:val="16"/>
                <w:szCs w:val="16"/>
              </w:rPr>
              <w:t>x</w:t>
            </w:r>
          </w:p>
        </w:tc>
        <w:tc>
          <w:tcPr>
            <w:tcW w:w="720" w:type="dxa"/>
          </w:tcPr>
          <w:p w:rsidR="0050533D" w:rsidRPr="00246D97" w:rsidRDefault="0050533D" w:rsidP="00CC1AF2">
            <w:pPr>
              <w:rPr>
                <w:sz w:val="16"/>
                <w:szCs w:val="16"/>
              </w:rPr>
            </w:pPr>
          </w:p>
        </w:tc>
        <w:tc>
          <w:tcPr>
            <w:tcW w:w="810" w:type="dxa"/>
          </w:tcPr>
          <w:p w:rsidR="0050533D" w:rsidRPr="00246D97" w:rsidRDefault="0050533D"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Joyce Puls</w:t>
            </w:r>
          </w:p>
        </w:tc>
        <w:tc>
          <w:tcPr>
            <w:tcW w:w="810" w:type="dxa"/>
          </w:tcPr>
          <w:p w:rsidR="00CC1AF2" w:rsidRPr="00246D97" w:rsidRDefault="00CC1AF2" w:rsidP="00CC1AF2">
            <w:pPr>
              <w:rPr>
                <w:sz w:val="16"/>
                <w:szCs w:val="16"/>
              </w:rPr>
            </w:pPr>
            <w:r w:rsidRPr="00246D97">
              <w:rPr>
                <w:sz w:val="16"/>
                <w:szCs w:val="16"/>
              </w:rPr>
              <w:t xml:space="preserve">x </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Penny Ranson</w:t>
            </w:r>
          </w:p>
        </w:tc>
        <w:tc>
          <w:tcPr>
            <w:tcW w:w="810" w:type="dxa"/>
          </w:tcPr>
          <w:p w:rsidR="00CC1AF2" w:rsidRPr="00246D97" w:rsidRDefault="00CC1AF2" w:rsidP="00CC1AF2">
            <w:pPr>
              <w:rPr>
                <w:sz w:val="16"/>
                <w:szCs w:val="16"/>
              </w:rPr>
            </w:pPr>
            <w:r w:rsidRPr="00246D97">
              <w:rPr>
                <w:sz w:val="16"/>
                <w:szCs w:val="16"/>
              </w:rPr>
              <w:t xml:space="preserve">x </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Carol Roark</w:t>
            </w:r>
          </w:p>
        </w:tc>
        <w:tc>
          <w:tcPr>
            <w:tcW w:w="810" w:type="dxa"/>
          </w:tcPr>
          <w:p w:rsidR="00CC1AF2" w:rsidRPr="00246D97" w:rsidRDefault="00CC1AF2" w:rsidP="00CC1AF2">
            <w:pPr>
              <w:rPr>
                <w:sz w:val="16"/>
                <w:szCs w:val="16"/>
              </w:rPr>
            </w:pPr>
            <w:r w:rsidRPr="00246D97">
              <w:rPr>
                <w:sz w:val="16"/>
                <w:szCs w:val="16"/>
              </w:rPr>
              <w:t xml:space="preserve">x </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Roy Samuelson</w:t>
            </w:r>
          </w:p>
        </w:tc>
        <w:tc>
          <w:tcPr>
            <w:tcW w:w="810" w:type="dxa"/>
          </w:tcPr>
          <w:p w:rsidR="00CC1AF2" w:rsidRPr="00246D97" w:rsidRDefault="00CC1AF2" w:rsidP="00CC1AF2">
            <w:pPr>
              <w:rPr>
                <w:sz w:val="16"/>
                <w:szCs w:val="16"/>
              </w:rPr>
            </w:pPr>
            <w:r>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Josh Youakim</w:t>
            </w: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r w:rsidRPr="00246D97">
              <w:rPr>
                <w:sz w:val="16"/>
                <w:szCs w:val="16"/>
              </w:rPr>
              <w:t>x</w:t>
            </w: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sidRPr="00246D97">
              <w:rPr>
                <w:b/>
                <w:sz w:val="16"/>
                <w:szCs w:val="16"/>
                <w:u w:val="single"/>
              </w:rPr>
              <w:t>Guest</w:t>
            </w: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50533D" w:rsidP="00CC1AF2">
            <w:pPr>
              <w:rPr>
                <w:sz w:val="16"/>
                <w:szCs w:val="16"/>
              </w:rPr>
            </w:pPr>
            <w:r>
              <w:rPr>
                <w:sz w:val="16"/>
                <w:szCs w:val="16"/>
              </w:rPr>
              <w:t>Dr. Mary Ellen Schultz</w:t>
            </w: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50533D" w:rsidP="00CC1AF2">
            <w:pPr>
              <w:rPr>
                <w:sz w:val="16"/>
                <w:szCs w:val="16"/>
              </w:rPr>
            </w:pPr>
            <w:r>
              <w:rPr>
                <w:sz w:val="16"/>
                <w:szCs w:val="16"/>
              </w:rPr>
              <w:t>Whitney Rhyne (Director, Strategic Initiative)</w:t>
            </w: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bl>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Default="006A4611" w:rsidP="006A4611">
      <w:pPr>
        <w:rPr>
          <w:sz w:val="22"/>
          <w:szCs w:val="22"/>
        </w:rPr>
      </w:pPr>
    </w:p>
    <w:p w:rsidR="0050533D" w:rsidRDefault="0050533D" w:rsidP="006A4611">
      <w:pPr>
        <w:rPr>
          <w:sz w:val="22"/>
          <w:szCs w:val="22"/>
        </w:rPr>
      </w:pPr>
    </w:p>
    <w:p w:rsidR="0050533D" w:rsidRPr="00246D97" w:rsidRDefault="0050533D" w:rsidP="006A4611">
      <w:pPr>
        <w:rPr>
          <w:sz w:val="22"/>
          <w:szCs w:val="22"/>
        </w:rPr>
      </w:pPr>
    </w:p>
    <w:p w:rsidR="006A4611" w:rsidRPr="00246D97" w:rsidRDefault="006A4611" w:rsidP="006A4611">
      <w:pPr>
        <w:pStyle w:val="ListParagraph"/>
        <w:rPr>
          <w:sz w:val="22"/>
          <w:szCs w:val="22"/>
        </w:rPr>
      </w:pPr>
    </w:p>
    <w:p w:rsidR="006A4611" w:rsidRPr="00246D97" w:rsidRDefault="006A4611" w:rsidP="006A4611">
      <w:pPr>
        <w:pStyle w:val="ListParagraph"/>
        <w:numPr>
          <w:ilvl w:val="0"/>
          <w:numId w:val="1"/>
        </w:numPr>
        <w:ind w:left="630"/>
        <w:rPr>
          <w:sz w:val="20"/>
          <w:szCs w:val="20"/>
        </w:rPr>
      </w:pPr>
      <w:r w:rsidRPr="00246D97">
        <w:rPr>
          <w:b/>
          <w:sz w:val="20"/>
          <w:szCs w:val="20"/>
        </w:rPr>
        <w:t>Call to Order</w:t>
      </w:r>
      <w:r w:rsidRPr="00246D97">
        <w:rPr>
          <w:sz w:val="20"/>
          <w:szCs w:val="20"/>
        </w:rPr>
        <w:t xml:space="preserve">: The meeting was called to order at </w:t>
      </w:r>
      <w:r w:rsidR="006C0699" w:rsidRPr="00246D97">
        <w:rPr>
          <w:sz w:val="20"/>
          <w:szCs w:val="20"/>
        </w:rPr>
        <w:t>9:00 a</w:t>
      </w:r>
      <w:r w:rsidR="00CF086D">
        <w:rPr>
          <w:sz w:val="20"/>
          <w:szCs w:val="20"/>
        </w:rPr>
        <w:t>.</w:t>
      </w:r>
      <w:r w:rsidR="006C0699" w:rsidRPr="00246D97">
        <w:rPr>
          <w:sz w:val="20"/>
          <w:szCs w:val="20"/>
        </w:rPr>
        <w:t>m</w:t>
      </w:r>
      <w:r w:rsidR="00CF086D">
        <w:rPr>
          <w:sz w:val="20"/>
          <w:szCs w:val="20"/>
        </w:rPr>
        <w:t>.</w:t>
      </w:r>
      <w:r w:rsidRPr="00246D97">
        <w:rPr>
          <w:sz w:val="20"/>
          <w:szCs w:val="20"/>
        </w:rPr>
        <w:t xml:space="preserve"> by Fernando Mayoral, Chair. </w:t>
      </w:r>
      <w:r w:rsidRPr="00246D97">
        <w:rPr>
          <w:sz w:val="20"/>
          <w:szCs w:val="20"/>
        </w:rPr>
        <w:br/>
      </w:r>
    </w:p>
    <w:p w:rsidR="006A4611" w:rsidRPr="00246D97" w:rsidRDefault="006A4611" w:rsidP="006A4611">
      <w:pPr>
        <w:pStyle w:val="ListParagraph"/>
        <w:numPr>
          <w:ilvl w:val="0"/>
          <w:numId w:val="1"/>
        </w:numPr>
        <w:spacing w:after="200" w:line="276" w:lineRule="auto"/>
        <w:ind w:left="630"/>
        <w:rPr>
          <w:b/>
          <w:sz w:val="20"/>
          <w:szCs w:val="20"/>
        </w:rPr>
      </w:pPr>
      <w:r w:rsidRPr="00246D97">
        <w:rPr>
          <w:rFonts w:eastAsia="Calibri"/>
          <w:b/>
          <w:sz w:val="20"/>
          <w:szCs w:val="20"/>
        </w:rPr>
        <w:t>Approval of Minutes</w:t>
      </w:r>
    </w:p>
    <w:p w:rsidR="006C0699" w:rsidRPr="00246D97" w:rsidRDefault="006A4611" w:rsidP="006A4611">
      <w:pPr>
        <w:pStyle w:val="ListParagraph"/>
        <w:numPr>
          <w:ilvl w:val="0"/>
          <w:numId w:val="2"/>
        </w:numPr>
        <w:spacing w:after="200" w:line="276" w:lineRule="auto"/>
        <w:rPr>
          <w:b/>
          <w:bCs/>
          <w:sz w:val="20"/>
          <w:szCs w:val="20"/>
        </w:rPr>
      </w:pPr>
      <w:r w:rsidRPr="00246D97">
        <w:rPr>
          <w:sz w:val="20"/>
          <w:szCs w:val="20"/>
        </w:rPr>
        <w:t>Correction</w:t>
      </w:r>
      <w:r w:rsidR="003550E1">
        <w:rPr>
          <w:sz w:val="20"/>
          <w:szCs w:val="20"/>
        </w:rPr>
        <w:t>s to January 11</w:t>
      </w:r>
      <w:r w:rsidR="006C0699" w:rsidRPr="00246D97">
        <w:rPr>
          <w:sz w:val="20"/>
          <w:szCs w:val="20"/>
        </w:rPr>
        <w:t xml:space="preserve"> minutes</w:t>
      </w:r>
    </w:p>
    <w:p w:rsidR="003550E1" w:rsidRPr="003550E1" w:rsidRDefault="003550E1" w:rsidP="00E328A9">
      <w:pPr>
        <w:pStyle w:val="ListParagraph"/>
        <w:numPr>
          <w:ilvl w:val="1"/>
          <w:numId w:val="2"/>
        </w:numPr>
        <w:spacing w:after="200" w:line="276" w:lineRule="auto"/>
        <w:rPr>
          <w:b/>
          <w:bCs/>
          <w:sz w:val="20"/>
          <w:szCs w:val="20"/>
        </w:rPr>
      </w:pPr>
      <w:r>
        <w:rPr>
          <w:bCs/>
          <w:sz w:val="20"/>
          <w:szCs w:val="20"/>
        </w:rPr>
        <w:t>“Kathie” Paschall should be spelled “Katie”.</w:t>
      </w:r>
    </w:p>
    <w:p w:rsidR="00E328A9" w:rsidRPr="003550E1" w:rsidRDefault="003550E1" w:rsidP="00E328A9">
      <w:pPr>
        <w:pStyle w:val="ListParagraph"/>
        <w:numPr>
          <w:ilvl w:val="1"/>
          <w:numId w:val="2"/>
        </w:numPr>
        <w:spacing w:after="200" w:line="276" w:lineRule="auto"/>
        <w:rPr>
          <w:b/>
          <w:bCs/>
          <w:sz w:val="20"/>
          <w:szCs w:val="20"/>
        </w:rPr>
      </w:pPr>
      <w:r>
        <w:rPr>
          <w:sz w:val="20"/>
          <w:szCs w:val="20"/>
        </w:rPr>
        <w:t>Wording change in III. Reports, section A, part a. Wording to be changed from “more colleges” to about “50% of colleges”.</w:t>
      </w:r>
    </w:p>
    <w:p w:rsidR="003550E1" w:rsidRPr="003550E1" w:rsidRDefault="003550E1" w:rsidP="00E328A9">
      <w:pPr>
        <w:pStyle w:val="ListParagraph"/>
        <w:numPr>
          <w:ilvl w:val="1"/>
          <w:numId w:val="2"/>
        </w:numPr>
        <w:spacing w:after="200" w:line="276" w:lineRule="auto"/>
        <w:rPr>
          <w:b/>
          <w:bCs/>
          <w:sz w:val="20"/>
          <w:szCs w:val="20"/>
        </w:rPr>
      </w:pPr>
      <w:r>
        <w:rPr>
          <w:sz w:val="20"/>
          <w:szCs w:val="20"/>
        </w:rPr>
        <w:t xml:space="preserve">Wording change in III. Reports, section C, part b. A clarification about the use and function of </w:t>
      </w:r>
      <w:proofErr w:type="spellStart"/>
      <w:r>
        <w:rPr>
          <w:sz w:val="20"/>
          <w:szCs w:val="20"/>
        </w:rPr>
        <w:t>Swivl</w:t>
      </w:r>
      <w:proofErr w:type="spellEnd"/>
      <w:r>
        <w:rPr>
          <w:sz w:val="20"/>
          <w:szCs w:val="20"/>
        </w:rPr>
        <w:t>.</w:t>
      </w:r>
    </w:p>
    <w:p w:rsidR="003550E1" w:rsidRPr="003550E1" w:rsidRDefault="003550E1" w:rsidP="00E328A9">
      <w:pPr>
        <w:pStyle w:val="ListParagraph"/>
        <w:numPr>
          <w:ilvl w:val="1"/>
          <w:numId w:val="2"/>
        </w:numPr>
        <w:spacing w:after="200" w:line="276" w:lineRule="auto"/>
        <w:rPr>
          <w:b/>
          <w:bCs/>
          <w:sz w:val="20"/>
          <w:szCs w:val="20"/>
        </w:rPr>
      </w:pPr>
      <w:r>
        <w:rPr>
          <w:sz w:val="20"/>
          <w:szCs w:val="20"/>
        </w:rPr>
        <w:t>In III. Reports, section D, part b, it should be noted that Bobby MacPhail should also be thanked for taking an overload. And “</w:t>
      </w:r>
      <w:proofErr w:type="spellStart"/>
      <w:r>
        <w:rPr>
          <w:sz w:val="20"/>
          <w:szCs w:val="20"/>
        </w:rPr>
        <w:t>Venita</w:t>
      </w:r>
      <w:proofErr w:type="spellEnd"/>
      <w:r>
        <w:rPr>
          <w:sz w:val="20"/>
          <w:szCs w:val="20"/>
        </w:rPr>
        <w:t>” should be “Vernita”.</w:t>
      </w:r>
    </w:p>
    <w:p w:rsidR="003550E1" w:rsidRPr="00E328A9" w:rsidRDefault="003550E1" w:rsidP="00E328A9">
      <w:pPr>
        <w:pStyle w:val="ListParagraph"/>
        <w:numPr>
          <w:ilvl w:val="1"/>
          <w:numId w:val="2"/>
        </w:numPr>
        <w:spacing w:after="200" w:line="276" w:lineRule="auto"/>
        <w:rPr>
          <w:b/>
          <w:bCs/>
          <w:sz w:val="20"/>
          <w:szCs w:val="20"/>
        </w:rPr>
      </w:pPr>
      <w:r>
        <w:rPr>
          <w:sz w:val="20"/>
          <w:szCs w:val="20"/>
        </w:rPr>
        <w:t xml:space="preserve">In III. Reports, section J, part a, a clarification that the goal of One Book, One College is to “provide a common intellectual experience”. </w:t>
      </w:r>
    </w:p>
    <w:p w:rsidR="006C0699" w:rsidRPr="00E328A9" w:rsidRDefault="003550E1" w:rsidP="00E328A9">
      <w:pPr>
        <w:pStyle w:val="ListParagraph"/>
        <w:numPr>
          <w:ilvl w:val="1"/>
          <w:numId w:val="2"/>
        </w:numPr>
        <w:spacing w:after="200" w:line="276" w:lineRule="auto"/>
        <w:rPr>
          <w:b/>
          <w:bCs/>
          <w:sz w:val="20"/>
          <w:szCs w:val="20"/>
        </w:rPr>
      </w:pPr>
      <w:r>
        <w:rPr>
          <w:sz w:val="20"/>
          <w:szCs w:val="20"/>
        </w:rPr>
        <w:t>Bobby MacPhail</w:t>
      </w:r>
      <w:r w:rsidR="00246D97" w:rsidRPr="00E328A9">
        <w:rPr>
          <w:sz w:val="20"/>
          <w:szCs w:val="20"/>
        </w:rPr>
        <w:t xml:space="preserve"> made a motion to approve the min</w:t>
      </w:r>
      <w:r>
        <w:rPr>
          <w:sz w:val="20"/>
          <w:szCs w:val="20"/>
        </w:rPr>
        <w:t>utes with the changes included. Roy Samuelson</w:t>
      </w:r>
      <w:r w:rsidR="00246D97" w:rsidRPr="00E328A9">
        <w:rPr>
          <w:sz w:val="20"/>
          <w:szCs w:val="20"/>
        </w:rPr>
        <w:t xml:space="preserve"> seconded.</w:t>
      </w:r>
      <w:r w:rsidR="00924D0F" w:rsidRPr="00E328A9">
        <w:rPr>
          <w:sz w:val="20"/>
          <w:szCs w:val="20"/>
        </w:rPr>
        <w:t xml:space="preserve"> The corrected minutes were unanimously approved.</w:t>
      </w:r>
      <w:r w:rsidR="006A4611" w:rsidRPr="00246D97">
        <w:br/>
      </w:r>
    </w:p>
    <w:p w:rsidR="006A4611" w:rsidRPr="00246D97" w:rsidRDefault="006C0699" w:rsidP="006A4611">
      <w:pPr>
        <w:pStyle w:val="ListParagraph"/>
        <w:numPr>
          <w:ilvl w:val="0"/>
          <w:numId w:val="1"/>
        </w:numPr>
        <w:ind w:left="630"/>
        <w:rPr>
          <w:b/>
          <w:sz w:val="20"/>
          <w:szCs w:val="20"/>
        </w:rPr>
      </w:pPr>
      <w:r w:rsidRPr="00246D97">
        <w:rPr>
          <w:b/>
          <w:sz w:val="20"/>
          <w:szCs w:val="20"/>
        </w:rPr>
        <w:t>Reports</w:t>
      </w:r>
    </w:p>
    <w:p w:rsidR="006A4611" w:rsidRDefault="003550E1" w:rsidP="006C0699">
      <w:pPr>
        <w:pStyle w:val="ListParagraph"/>
        <w:numPr>
          <w:ilvl w:val="0"/>
          <w:numId w:val="6"/>
        </w:numPr>
        <w:rPr>
          <w:sz w:val="20"/>
          <w:szCs w:val="20"/>
        </w:rPr>
      </w:pPr>
      <w:r>
        <w:rPr>
          <w:sz w:val="20"/>
          <w:szCs w:val="20"/>
        </w:rPr>
        <w:t>One Book, One College</w:t>
      </w:r>
      <w:r w:rsidR="00924D0F">
        <w:rPr>
          <w:sz w:val="20"/>
          <w:szCs w:val="20"/>
        </w:rPr>
        <w:t xml:space="preserve"> </w:t>
      </w:r>
      <w:r w:rsidR="006C0699" w:rsidRPr="00246D97">
        <w:rPr>
          <w:sz w:val="20"/>
          <w:szCs w:val="20"/>
        </w:rPr>
        <w:t>(</w:t>
      </w:r>
      <w:r w:rsidR="00A26205" w:rsidRPr="00246D97">
        <w:rPr>
          <w:sz w:val="20"/>
          <w:szCs w:val="20"/>
        </w:rPr>
        <w:t xml:space="preserve">reported by </w:t>
      </w:r>
      <w:r>
        <w:rPr>
          <w:sz w:val="20"/>
          <w:szCs w:val="20"/>
        </w:rPr>
        <w:t>Dr. Mary Ellen Schultz and Whitney Rhyne, Director, Strategic Initiatives</w:t>
      </w:r>
      <w:r w:rsidR="006C0699" w:rsidRPr="00246D97">
        <w:rPr>
          <w:sz w:val="20"/>
          <w:szCs w:val="20"/>
        </w:rPr>
        <w:t>)</w:t>
      </w:r>
    </w:p>
    <w:p w:rsidR="00423B37" w:rsidRDefault="00423B37" w:rsidP="00423B37">
      <w:pPr>
        <w:pStyle w:val="ListParagraph"/>
        <w:numPr>
          <w:ilvl w:val="1"/>
          <w:numId w:val="6"/>
        </w:numPr>
        <w:rPr>
          <w:sz w:val="20"/>
          <w:szCs w:val="20"/>
        </w:rPr>
      </w:pPr>
      <w:r>
        <w:rPr>
          <w:sz w:val="20"/>
          <w:szCs w:val="20"/>
        </w:rPr>
        <w:t xml:space="preserve">Mary Ellen Schultz and Whitney Rhyne spoke about “One Book, One College”. The purpose of One Book, One College is to create a common educational experience through trans-disciplinary education. One Book, One College will be rolling out in </w:t>
      </w:r>
      <w:r w:rsidR="001674F7">
        <w:rPr>
          <w:sz w:val="20"/>
          <w:szCs w:val="20"/>
        </w:rPr>
        <w:t>fall</w:t>
      </w:r>
      <w:r>
        <w:rPr>
          <w:sz w:val="20"/>
          <w:szCs w:val="20"/>
        </w:rPr>
        <w:t xml:space="preserve"> 2019. All Cornerstone students will be receiving this book, but all faculty are encouraged to look at the chapters of the book, and to read through </w:t>
      </w:r>
      <w:r w:rsidR="001674F7">
        <w:rPr>
          <w:sz w:val="20"/>
          <w:szCs w:val="20"/>
        </w:rPr>
        <w:t>the book when the faculty receive their copies. If there is a chapter or chapters that are relevant to the content that is taught in their course, professors are encouraged to include it in their course.</w:t>
      </w:r>
    </w:p>
    <w:p w:rsidR="001674F7" w:rsidRDefault="00E444BF" w:rsidP="00423B37">
      <w:pPr>
        <w:pStyle w:val="ListParagraph"/>
        <w:numPr>
          <w:ilvl w:val="1"/>
          <w:numId w:val="6"/>
        </w:numPr>
        <w:rPr>
          <w:sz w:val="20"/>
          <w:szCs w:val="20"/>
        </w:rPr>
      </w:pPr>
      <w:r>
        <w:rPr>
          <w:sz w:val="20"/>
          <w:szCs w:val="20"/>
        </w:rPr>
        <w:t>The book is</w:t>
      </w:r>
      <w:r w:rsidR="001674F7">
        <w:rPr>
          <w:sz w:val="20"/>
          <w:szCs w:val="20"/>
        </w:rPr>
        <w:t xml:space="preserve"> </w:t>
      </w:r>
      <w:r w:rsidR="001674F7">
        <w:rPr>
          <w:i/>
          <w:sz w:val="20"/>
          <w:szCs w:val="20"/>
        </w:rPr>
        <w:t>21 Lessons for the 21</w:t>
      </w:r>
      <w:r w:rsidR="001674F7" w:rsidRPr="001674F7">
        <w:rPr>
          <w:i/>
          <w:sz w:val="20"/>
          <w:szCs w:val="20"/>
          <w:vertAlign w:val="superscript"/>
        </w:rPr>
        <w:t>st</w:t>
      </w:r>
      <w:r w:rsidR="001674F7">
        <w:rPr>
          <w:i/>
          <w:sz w:val="20"/>
          <w:szCs w:val="20"/>
        </w:rPr>
        <w:t xml:space="preserve"> Century</w:t>
      </w:r>
      <w:r w:rsidR="001674F7">
        <w:rPr>
          <w:sz w:val="20"/>
          <w:szCs w:val="20"/>
        </w:rPr>
        <w:t xml:space="preserve"> by Yuval Noah Harari. If professors are interested in looking a chapter, they can email Mary Ellen Schultz or Whitney Rhyne and ask for a copy of that specific chapter.</w:t>
      </w:r>
    </w:p>
    <w:p w:rsidR="001674F7" w:rsidRDefault="001674F7" w:rsidP="00423B37">
      <w:pPr>
        <w:pStyle w:val="ListParagraph"/>
        <w:numPr>
          <w:ilvl w:val="1"/>
          <w:numId w:val="6"/>
        </w:numPr>
        <w:rPr>
          <w:sz w:val="20"/>
          <w:szCs w:val="20"/>
        </w:rPr>
      </w:pPr>
      <w:r>
        <w:rPr>
          <w:sz w:val="20"/>
          <w:szCs w:val="20"/>
        </w:rPr>
        <w:t>All faculty are encouraged to enroll in the One Book, One College Canvas course. This will allow professors who are interested in a specific chapter to share ideas or assignments with other professors interested in the same chapter.</w:t>
      </w:r>
    </w:p>
    <w:p w:rsidR="001674F7" w:rsidRPr="00246D97" w:rsidRDefault="001674F7" w:rsidP="00423B37">
      <w:pPr>
        <w:pStyle w:val="ListParagraph"/>
        <w:numPr>
          <w:ilvl w:val="1"/>
          <w:numId w:val="6"/>
        </w:numPr>
        <w:rPr>
          <w:sz w:val="20"/>
          <w:szCs w:val="20"/>
        </w:rPr>
      </w:pPr>
      <w:r>
        <w:rPr>
          <w:sz w:val="20"/>
          <w:szCs w:val="20"/>
        </w:rPr>
        <w:t>The One Book, One College committee anticipates that faculty will receive their copies of the book by summer. (However, the book is so new that the publisher will printing a special paper-back copy of the book for FSW, which may take time.)</w:t>
      </w:r>
    </w:p>
    <w:p w:rsidR="003659C8" w:rsidRDefault="003550E1" w:rsidP="003659C8">
      <w:pPr>
        <w:pStyle w:val="ListParagraph"/>
        <w:numPr>
          <w:ilvl w:val="0"/>
          <w:numId w:val="6"/>
        </w:numPr>
        <w:rPr>
          <w:sz w:val="20"/>
          <w:szCs w:val="20"/>
        </w:rPr>
      </w:pPr>
      <w:r>
        <w:rPr>
          <w:sz w:val="20"/>
          <w:szCs w:val="20"/>
        </w:rPr>
        <w:lastRenderedPageBreak/>
        <w:t>Professional Development</w:t>
      </w:r>
      <w:r w:rsidR="003659C8">
        <w:rPr>
          <w:sz w:val="20"/>
          <w:szCs w:val="20"/>
        </w:rPr>
        <w:t xml:space="preserve"> (</w:t>
      </w:r>
      <w:r w:rsidR="00BB077B">
        <w:rPr>
          <w:sz w:val="20"/>
          <w:szCs w:val="20"/>
        </w:rPr>
        <w:t xml:space="preserve">reported by </w:t>
      </w:r>
      <w:r>
        <w:rPr>
          <w:sz w:val="20"/>
          <w:szCs w:val="20"/>
        </w:rPr>
        <w:t xml:space="preserve">Dr. </w:t>
      </w:r>
      <w:r w:rsidR="007600A9">
        <w:rPr>
          <w:sz w:val="20"/>
          <w:szCs w:val="20"/>
        </w:rPr>
        <w:t>Katie Paschall</w:t>
      </w:r>
      <w:r w:rsidR="003659C8">
        <w:rPr>
          <w:sz w:val="20"/>
          <w:szCs w:val="20"/>
        </w:rPr>
        <w:t>)</w:t>
      </w:r>
    </w:p>
    <w:p w:rsidR="001674F7" w:rsidRDefault="001674F7" w:rsidP="001674F7">
      <w:pPr>
        <w:pStyle w:val="ListParagraph"/>
        <w:numPr>
          <w:ilvl w:val="1"/>
          <w:numId w:val="6"/>
        </w:numPr>
        <w:rPr>
          <w:sz w:val="20"/>
          <w:szCs w:val="20"/>
        </w:rPr>
      </w:pPr>
      <w:r>
        <w:rPr>
          <w:sz w:val="20"/>
          <w:szCs w:val="20"/>
        </w:rPr>
        <w:t>The Speech Department profe</w:t>
      </w:r>
      <w:r w:rsidR="00E444BF">
        <w:rPr>
          <w:sz w:val="20"/>
          <w:szCs w:val="20"/>
        </w:rPr>
        <w:t>ssional day is Saturday, February</w:t>
      </w:r>
      <w:r>
        <w:rPr>
          <w:sz w:val="20"/>
          <w:szCs w:val="20"/>
        </w:rPr>
        <w:t xml:space="preserve"> 9</w:t>
      </w:r>
      <w:r w:rsidRPr="001674F7">
        <w:rPr>
          <w:sz w:val="20"/>
          <w:szCs w:val="20"/>
          <w:vertAlign w:val="superscript"/>
        </w:rPr>
        <w:t>th</w:t>
      </w:r>
      <w:r>
        <w:rPr>
          <w:sz w:val="20"/>
          <w:szCs w:val="20"/>
        </w:rPr>
        <w:t>. In the past there has been very good attendance, and all speech professors are encouraged to attend. Dr. van Gaalen will be presenting the fall assessment reports and four professors will be giving presentations.</w:t>
      </w:r>
    </w:p>
    <w:p w:rsidR="001674F7" w:rsidRDefault="001674F7" w:rsidP="001674F7">
      <w:pPr>
        <w:pStyle w:val="ListParagraph"/>
        <w:numPr>
          <w:ilvl w:val="1"/>
          <w:numId w:val="6"/>
        </w:numPr>
        <w:rPr>
          <w:sz w:val="20"/>
          <w:szCs w:val="20"/>
        </w:rPr>
      </w:pPr>
      <w:r>
        <w:rPr>
          <w:sz w:val="20"/>
          <w:szCs w:val="20"/>
        </w:rPr>
        <w:t>There is no budget for this event, however, several professors will be bringing snacks, and, if desired, others can bring the snack of their choice.</w:t>
      </w:r>
    </w:p>
    <w:p w:rsidR="005A03F8" w:rsidRDefault="007600A9" w:rsidP="005A03F8">
      <w:pPr>
        <w:pStyle w:val="ListParagraph"/>
        <w:numPr>
          <w:ilvl w:val="0"/>
          <w:numId w:val="6"/>
        </w:numPr>
        <w:rPr>
          <w:sz w:val="20"/>
          <w:szCs w:val="20"/>
        </w:rPr>
      </w:pPr>
      <w:r>
        <w:rPr>
          <w:sz w:val="20"/>
          <w:szCs w:val="20"/>
        </w:rPr>
        <w:t>Textbook Adoption SPC 1017</w:t>
      </w:r>
      <w:r w:rsidR="003659C8">
        <w:rPr>
          <w:sz w:val="20"/>
          <w:szCs w:val="20"/>
        </w:rPr>
        <w:t xml:space="preserve"> </w:t>
      </w:r>
      <w:r w:rsidR="005A03F8">
        <w:rPr>
          <w:sz w:val="20"/>
          <w:szCs w:val="20"/>
        </w:rPr>
        <w:t xml:space="preserve">(reported by </w:t>
      </w:r>
      <w:r>
        <w:rPr>
          <w:sz w:val="20"/>
          <w:szCs w:val="20"/>
        </w:rPr>
        <w:t>Dr. Ann Eastman</w:t>
      </w:r>
      <w:r w:rsidR="005A03F8">
        <w:rPr>
          <w:sz w:val="20"/>
          <w:szCs w:val="20"/>
        </w:rPr>
        <w:t>)</w:t>
      </w:r>
    </w:p>
    <w:p w:rsidR="001674F7" w:rsidRDefault="000F21DD" w:rsidP="001674F7">
      <w:pPr>
        <w:pStyle w:val="ListParagraph"/>
        <w:numPr>
          <w:ilvl w:val="1"/>
          <w:numId w:val="6"/>
        </w:numPr>
        <w:rPr>
          <w:sz w:val="20"/>
          <w:szCs w:val="20"/>
        </w:rPr>
      </w:pPr>
      <w:r>
        <w:rPr>
          <w:sz w:val="20"/>
          <w:szCs w:val="20"/>
        </w:rPr>
        <w:t xml:space="preserve">Ann Eastman with the help of Katie Paschall (and Cynthia Enslen before her illness) have chosen the new textbook for SPC 1017. It is </w:t>
      </w:r>
      <w:r>
        <w:rPr>
          <w:i/>
          <w:sz w:val="20"/>
          <w:szCs w:val="20"/>
        </w:rPr>
        <w:t>The Communication Playbook</w:t>
      </w:r>
      <w:r>
        <w:rPr>
          <w:sz w:val="20"/>
          <w:szCs w:val="20"/>
        </w:rPr>
        <w:t>, 1</w:t>
      </w:r>
      <w:r w:rsidRPr="000F21DD">
        <w:rPr>
          <w:sz w:val="20"/>
          <w:szCs w:val="20"/>
          <w:vertAlign w:val="superscript"/>
        </w:rPr>
        <w:t>st</w:t>
      </w:r>
      <w:r>
        <w:rPr>
          <w:sz w:val="20"/>
          <w:szCs w:val="20"/>
        </w:rPr>
        <w:t xml:space="preserve"> ed., by Teri and Michael Gamble. (The publisher is SAGE Publishing.)</w:t>
      </w:r>
    </w:p>
    <w:p w:rsidR="000F21DD" w:rsidRDefault="000F21DD" w:rsidP="001674F7">
      <w:pPr>
        <w:pStyle w:val="ListParagraph"/>
        <w:numPr>
          <w:ilvl w:val="1"/>
          <w:numId w:val="6"/>
        </w:numPr>
        <w:rPr>
          <w:sz w:val="20"/>
          <w:szCs w:val="20"/>
        </w:rPr>
      </w:pPr>
      <w:r>
        <w:rPr>
          <w:sz w:val="20"/>
          <w:szCs w:val="20"/>
        </w:rPr>
        <w:t>While many textbooks were considered for this class, ultimately, this was the best book at the most cost effective price for students.</w:t>
      </w:r>
    </w:p>
    <w:p w:rsidR="000F21DD" w:rsidRDefault="000F21DD" w:rsidP="001674F7">
      <w:pPr>
        <w:pStyle w:val="ListParagraph"/>
        <w:numPr>
          <w:ilvl w:val="1"/>
          <w:numId w:val="6"/>
        </w:numPr>
        <w:rPr>
          <w:sz w:val="20"/>
          <w:szCs w:val="20"/>
        </w:rPr>
      </w:pPr>
      <w:r>
        <w:rPr>
          <w:sz w:val="20"/>
          <w:szCs w:val="20"/>
        </w:rPr>
        <w:t>This book will be used in fall 2019.</w:t>
      </w:r>
    </w:p>
    <w:p w:rsidR="002763F4" w:rsidRDefault="007600A9" w:rsidP="002763F4">
      <w:pPr>
        <w:pStyle w:val="ListParagraph"/>
        <w:numPr>
          <w:ilvl w:val="0"/>
          <w:numId w:val="6"/>
        </w:numPr>
        <w:rPr>
          <w:sz w:val="20"/>
          <w:szCs w:val="20"/>
        </w:rPr>
      </w:pPr>
      <w:r>
        <w:rPr>
          <w:sz w:val="20"/>
          <w:szCs w:val="20"/>
        </w:rPr>
        <w:t>Textbook Adoption SPC 2608</w:t>
      </w:r>
      <w:r w:rsidR="002763F4">
        <w:rPr>
          <w:sz w:val="20"/>
          <w:szCs w:val="20"/>
        </w:rPr>
        <w:t xml:space="preserve"> (R</w:t>
      </w:r>
      <w:r>
        <w:rPr>
          <w:sz w:val="20"/>
          <w:szCs w:val="20"/>
        </w:rPr>
        <w:t>eported by Professor Myra Walters</w:t>
      </w:r>
      <w:r w:rsidR="002763F4">
        <w:rPr>
          <w:sz w:val="20"/>
          <w:szCs w:val="20"/>
        </w:rPr>
        <w:t>)</w:t>
      </w:r>
    </w:p>
    <w:p w:rsidR="000F21DD" w:rsidRDefault="000F21DD" w:rsidP="000F21DD">
      <w:pPr>
        <w:pStyle w:val="ListParagraph"/>
        <w:numPr>
          <w:ilvl w:val="1"/>
          <w:numId w:val="6"/>
        </w:numPr>
        <w:rPr>
          <w:sz w:val="20"/>
          <w:szCs w:val="20"/>
        </w:rPr>
      </w:pPr>
      <w:r>
        <w:rPr>
          <w:sz w:val="20"/>
          <w:szCs w:val="20"/>
        </w:rPr>
        <w:t xml:space="preserve">Myra Walters with the help of Jennifer Summary and Ann Eastman have chosen a book for SPC 2608. It is </w:t>
      </w:r>
      <w:r>
        <w:rPr>
          <w:i/>
          <w:sz w:val="20"/>
          <w:szCs w:val="20"/>
        </w:rPr>
        <w:t>The Art of Public Speaking</w:t>
      </w:r>
      <w:r>
        <w:rPr>
          <w:sz w:val="20"/>
          <w:szCs w:val="20"/>
        </w:rPr>
        <w:t>, 13</w:t>
      </w:r>
      <w:r w:rsidRPr="000F21DD">
        <w:rPr>
          <w:sz w:val="20"/>
          <w:szCs w:val="20"/>
          <w:vertAlign w:val="superscript"/>
        </w:rPr>
        <w:t>th</w:t>
      </w:r>
      <w:r>
        <w:rPr>
          <w:sz w:val="20"/>
          <w:szCs w:val="20"/>
        </w:rPr>
        <w:t xml:space="preserve"> ed., by Stephen Lucas. (The publisher is McGraw Hill.)</w:t>
      </w:r>
    </w:p>
    <w:p w:rsidR="000F21DD" w:rsidRDefault="000F21DD" w:rsidP="000F21DD">
      <w:pPr>
        <w:pStyle w:val="ListParagraph"/>
        <w:numPr>
          <w:ilvl w:val="1"/>
          <w:numId w:val="6"/>
        </w:numPr>
        <w:rPr>
          <w:sz w:val="20"/>
          <w:szCs w:val="20"/>
        </w:rPr>
      </w:pPr>
      <w:r>
        <w:rPr>
          <w:sz w:val="20"/>
          <w:szCs w:val="20"/>
        </w:rPr>
        <w:t>The committee considered open educational resources, however, as these resources were vetted, it became clear that there was a lack of samples avai</w:t>
      </w:r>
      <w:r w:rsidR="00E444BF">
        <w:rPr>
          <w:sz w:val="20"/>
          <w:szCs w:val="20"/>
        </w:rPr>
        <w:t>lable to students. In contrast, this textbook</w:t>
      </w:r>
      <w:r>
        <w:rPr>
          <w:sz w:val="20"/>
          <w:szCs w:val="20"/>
        </w:rPr>
        <w:t xml:space="preserve"> has over 100 video clips that students can access, along with instructor resources which include exercises for students, text banks, question sets, and an outline generator. </w:t>
      </w:r>
    </w:p>
    <w:p w:rsidR="002564A5" w:rsidRPr="002763F4" w:rsidRDefault="002564A5" w:rsidP="000F21DD">
      <w:pPr>
        <w:pStyle w:val="ListParagraph"/>
        <w:numPr>
          <w:ilvl w:val="1"/>
          <w:numId w:val="6"/>
        </w:numPr>
        <w:rPr>
          <w:sz w:val="20"/>
          <w:szCs w:val="20"/>
        </w:rPr>
      </w:pPr>
      <w:r>
        <w:rPr>
          <w:sz w:val="20"/>
          <w:szCs w:val="20"/>
        </w:rPr>
        <w:t xml:space="preserve">Myra Walters consulted Evan Foster (in the bookstore) concerning the price for students. Also, Professor Walters is currently in consultation with </w:t>
      </w:r>
      <w:r w:rsidR="00E444BF">
        <w:rPr>
          <w:sz w:val="20"/>
          <w:szCs w:val="20"/>
        </w:rPr>
        <w:t xml:space="preserve">Dr. </w:t>
      </w:r>
      <w:proofErr w:type="spellStart"/>
      <w:r w:rsidR="00E444BF">
        <w:rPr>
          <w:sz w:val="20"/>
          <w:szCs w:val="20"/>
        </w:rPr>
        <w:t>Roslind</w:t>
      </w:r>
      <w:proofErr w:type="spellEnd"/>
      <w:r>
        <w:rPr>
          <w:sz w:val="20"/>
          <w:szCs w:val="20"/>
        </w:rPr>
        <w:t xml:space="preserve"> Jester to make sure that the LMS for this text can be integrated with Canvas.</w:t>
      </w:r>
    </w:p>
    <w:p w:rsidR="00A26205" w:rsidRDefault="007600A9" w:rsidP="00A26205">
      <w:pPr>
        <w:pStyle w:val="ListParagraph"/>
        <w:numPr>
          <w:ilvl w:val="0"/>
          <w:numId w:val="6"/>
        </w:numPr>
        <w:rPr>
          <w:sz w:val="20"/>
          <w:szCs w:val="20"/>
        </w:rPr>
      </w:pPr>
      <w:r>
        <w:rPr>
          <w:sz w:val="20"/>
          <w:szCs w:val="20"/>
        </w:rPr>
        <w:t>Informative Speech Rubric</w:t>
      </w:r>
      <w:r w:rsidR="00A50357">
        <w:rPr>
          <w:sz w:val="20"/>
          <w:szCs w:val="20"/>
        </w:rPr>
        <w:t xml:space="preserve"> (reported by </w:t>
      </w:r>
      <w:r>
        <w:rPr>
          <w:sz w:val="20"/>
          <w:szCs w:val="20"/>
        </w:rPr>
        <w:t>Dr. Jennifer Summary</w:t>
      </w:r>
      <w:r w:rsidR="00E14704">
        <w:rPr>
          <w:sz w:val="20"/>
          <w:szCs w:val="20"/>
        </w:rPr>
        <w:t>)</w:t>
      </w:r>
    </w:p>
    <w:p w:rsidR="002D4E93" w:rsidRDefault="00B045AE" w:rsidP="002D4E93">
      <w:pPr>
        <w:pStyle w:val="ListParagraph"/>
        <w:numPr>
          <w:ilvl w:val="1"/>
          <w:numId w:val="6"/>
        </w:numPr>
        <w:rPr>
          <w:sz w:val="20"/>
          <w:szCs w:val="20"/>
        </w:rPr>
      </w:pPr>
      <w:r>
        <w:rPr>
          <w:sz w:val="20"/>
          <w:szCs w:val="20"/>
        </w:rPr>
        <w:t>Jennifer Summary pointed out that the inclusion of the phrase “Works Cited” in the rubric does not accurately reflect APA style. Also, there was some wording that might be changed to reflect the newer textbooks.</w:t>
      </w:r>
    </w:p>
    <w:p w:rsidR="00B045AE" w:rsidRPr="00246D97" w:rsidRDefault="00B045AE" w:rsidP="002D4E93">
      <w:pPr>
        <w:pStyle w:val="ListParagraph"/>
        <w:numPr>
          <w:ilvl w:val="1"/>
          <w:numId w:val="6"/>
        </w:numPr>
        <w:rPr>
          <w:sz w:val="20"/>
          <w:szCs w:val="20"/>
        </w:rPr>
      </w:pPr>
      <w:r>
        <w:rPr>
          <w:sz w:val="20"/>
          <w:szCs w:val="20"/>
        </w:rPr>
        <w:t>Speech professors are encouraged to carefully look through the syllabus and rubric and make notes about the changes that need to be made.</w:t>
      </w:r>
    </w:p>
    <w:p w:rsidR="00F30083" w:rsidRDefault="007600A9" w:rsidP="00F30083">
      <w:pPr>
        <w:pStyle w:val="ListParagraph"/>
        <w:numPr>
          <w:ilvl w:val="0"/>
          <w:numId w:val="6"/>
        </w:numPr>
        <w:rPr>
          <w:sz w:val="20"/>
          <w:szCs w:val="20"/>
        </w:rPr>
      </w:pPr>
      <w:r>
        <w:rPr>
          <w:sz w:val="20"/>
          <w:szCs w:val="20"/>
        </w:rPr>
        <w:t>Updates on open positions in the department</w:t>
      </w:r>
      <w:r w:rsidR="00875DA6">
        <w:rPr>
          <w:sz w:val="20"/>
          <w:szCs w:val="20"/>
        </w:rPr>
        <w:t xml:space="preserve"> (reported by </w:t>
      </w:r>
      <w:r>
        <w:rPr>
          <w:sz w:val="20"/>
          <w:szCs w:val="20"/>
        </w:rPr>
        <w:t>Professor Fernando Mayoral</w:t>
      </w:r>
      <w:r w:rsidR="00B0333F">
        <w:rPr>
          <w:sz w:val="20"/>
          <w:szCs w:val="20"/>
        </w:rPr>
        <w:t>)</w:t>
      </w:r>
    </w:p>
    <w:p w:rsidR="00B045AE" w:rsidRDefault="00B045AE" w:rsidP="00B045AE">
      <w:pPr>
        <w:pStyle w:val="ListParagraph"/>
        <w:numPr>
          <w:ilvl w:val="1"/>
          <w:numId w:val="6"/>
        </w:numPr>
        <w:rPr>
          <w:sz w:val="20"/>
          <w:szCs w:val="20"/>
        </w:rPr>
      </w:pPr>
      <w:r>
        <w:rPr>
          <w:sz w:val="20"/>
          <w:szCs w:val="20"/>
        </w:rPr>
        <w:t>All positions are officially closed for applications. The committees are reviewing the candidates’ applications. As a reminder, the committees are searching for one speech professor and one foreign language professor.</w:t>
      </w:r>
    </w:p>
    <w:p w:rsidR="00B045AE" w:rsidRDefault="00B045AE" w:rsidP="00B045AE">
      <w:pPr>
        <w:pStyle w:val="ListParagraph"/>
        <w:numPr>
          <w:ilvl w:val="0"/>
          <w:numId w:val="6"/>
        </w:numPr>
        <w:rPr>
          <w:sz w:val="20"/>
          <w:szCs w:val="20"/>
        </w:rPr>
      </w:pPr>
      <w:r>
        <w:rPr>
          <w:sz w:val="20"/>
          <w:szCs w:val="20"/>
        </w:rPr>
        <w:t>Wording on the International or Diversity Focus Classes (reported by Professor Fernando Mayoral)</w:t>
      </w:r>
    </w:p>
    <w:p w:rsidR="00B045AE" w:rsidRDefault="00B045AE" w:rsidP="00B045AE">
      <w:pPr>
        <w:pStyle w:val="ListParagraph"/>
        <w:numPr>
          <w:ilvl w:val="1"/>
          <w:numId w:val="6"/>
        </w:numPr>
        <w:rPr>
          <w:sz w:val="20"/>
          <w:szCs w:val="20"/>
        </w:rPr>
      </w:pPr>
      <w:r>
        <w:rPr>
          <w:sz w:val="20"/>
          <w:szCs w:val="20"/>
        </w:rPr>
        <w:t>As a follow up to a meeting help with the Associates in Arts Chars in 2018, several General Education Advisory Council meetings and the International Education Advisory Council, there has been a possible draft update to the current catalog language on “International or Diversity Focus Classes.”</w:t>
      </w:r>
    </w:p>
    <w:p w:rsidR="000777FD" w:rsidRDefault="000777FD" w:rsidP="00B045AE">
      <w:pPr>
        <w:pStyle w:val="ListParagraph"/>
        <w:numPr>
          <w:ilvl w:val="1"/>
          <w:numId w:val="6"/>
        </w:numPr>
        <w:rPr>
          <w:sz w:val="20"/>
          <w:szCs w:val="20"/>
        </w:rPr>
      </w:pPr>
      <w:r>
        <w:rPr>
          <w:sz w:val="20"/>
          <w:szCs w:val="20"/>
        </w:rPr>
        <w:t>This is the suggested change: “An international or diversity focused course may include substantive global content knowledge, have an inclusive and equitable perspective and/or include subject matter that voices or unveils the experience of historically marginalized populations.”</w:t>
      </w:r>
    </w:p>
    <w:p w:rsidR="000777FD" w:rsidRDefault="000777FD" w:rsidP="00B045AE">
      <w:pPr>
        <w:pStyle w:val="ListParagraph"/>
        <w:numPr>
          <w:ilvl w:val="1"/>
          <w:numId w:val="6"/>
        </w:numPr>
        <w:rPr>
          <w:sz w:val="20"/>
          <w:szCs w:val="20"/>
        </w:rPr>
      </w:pPr>
      <w:r>
        <w:rPr>
          <w:sz w:val="20"/>
          <w:szCs w:val="20"/>
        </w:rPr>
        <w:t>Ann Eastman proposed that the draft avoid using “and/or”, and suggested changing “and/or” to “and may include”.</w:t>
      </w:r>
    </w:p>
    <w:p w:rsidR="00C60D5C" w:rsidRPr="00246D97" w:rsidRDefault="00C60D5C" w:rsidP="00C60D5C">
      <w:pPr>
        <w:pStyle w:val="ListParagraph"/>
        <w:ind w:left="1800"/>
        <w:rPr>
          <w:sz w:val="20"/>
          <w:szCs w:val="20"/>
        </w:rPr>
      </w:pPr>
    </w:p>
    <w:p w:rsidR="006A4611" w:rsidRPr="00246D97" w:rsidRDefault="006A4611" w:rsidP="006A4611">
      <w:pPr>
        <w:pStyle w:val="ListParagraph"/>
        <w:numPr>
          <w:ilvl w:val="0"/>
          <w:numId w:val="1"/>
        </w:numPr>
        <w:ind w:left="630"/>
        <w:rPr>
          <w:b/>
          <w:sz w:val="20"/>
          <w:szCs w:val="20"/>
        </w:rPr>
      </w:pPr>
      <w:r w:rsidRPr="00246D97">
        <w:rPr>
          <w:b/>
          <w:sz w:val="20"/>
          <w:szCs w:val="20"/>
        </w:rPr>
        <w:t xml:space="preserve">Announcements   </w:t>
      </w:r>
    </w:p>
    <w:p w:rsidR="00310719" w:rsidRDefault="007600A9" w:rsidP="00066EDF">
      <w:pPr>
        <w:pStyle w:val="ListParagraph"/>
        <w:numPr>
          <w:ilvl w:val="0"/>
          <w:numId w:val="4"/>
        </w:numPr>
        <w:rPr>
          <w:sz w:val="20"/>
          <w:szCs w:val="20"/>
        </w:rPr>
      </w:pPr>
      <w:r>
        <w:rPr>
          <w:sz w:val="20"/>
          <w:szCs w:val="20"/>
        </w:rPr>
        <w:t>Nominate best student candidates for FSW Commencement.</w:t>
      </w:r>
      <w:r w:rsidR="00F30891">
        <w:rPr>
          <w:sz w:val="20"/>
          <w:szCs w:val="20"/>
        </w:rPr>
        <w:t xml:space="preserve"> If professors have or have had an outstanding student in their classes, they should nominate that student to give a speech at FSW Commencement. Please note, this should be done as soon as possible to give the student ample time to prepare.</w:t>
      </w:r>
    </w:p>
    <w:p w:rsidR="002F4B60" w:rsidRDefault="007600A9" w:rsidP="00066EDF">
      <w:pPr>
        <w:pStyle w:val="ListParagraph"/>
        <w:numPr>
          <w:ilvl w:val="0"/>
          <w:numId w:val="4"/>
        </w:numPr>
        <w:rPr>
          <w:sz w:val="20"/>
          <w:szCs w:val="20"/>
        </w:rPr>
      </w:pPr>
      <w:r>
        <w:rPr>
          <w:sz w:val="20"/>
          <w:szCs w:val="20"/>
        </w:rPr>
        <w:t>PD Friday (February 22</w:t>
      </w:r>
      <w:r w:rsidRPr="007600A9">
        <w:rPr>
          <w:sz w:val="20"/>
          <w:szCs w:val="20"/>
          <w:vertAlign w:val="superscript"/>
        </w:rPr>
        <w:t>nd</w:t>
      </w:r>
      <w:r>
        <w:rPr>
          <w:sz w:val="20"/>
          <w:szCs w:val="20"/>
        </w:rPr>
        <w:t>)</w:t>
      </w:r>
      <w:r w:rsidR="00F30891">
        <w:rPr>
          <w:sz w:val="20"/>
          <w:szCs w:val="20"/>
        </w:rPr>
        <w:t>. Check the TLC calendar for upcoming training sessions on Professional Development Friday.</w:t>
      </w:r>
    </w:p>
    <w:p w:rsidR="00CF086D" w:rsidRDefault="007600A9" w:rsidP="007600A9">
      <w:pPr>
        <w:pStyle w:val="ListParagraph"/>
        <w:numPr>
          <w:ilvl w:val="0"/>
          <w:numId w:val="4"/>
        </w:numPr>
        <w:rPr>
          <w:sz w:val="20"/>
          <w:szCs w:val="20"/>
        </w:rPr>
      </w:pPr>
      <w:r>
        <w:rPr>
          <w:sz w:val="20"/>
          <w:szCs w:val="20"/>
        </w:rPr>
        <w:t>PD Spanish (Saturday, March 16</w:t>
      </w:r>
      <w:r w:rsidRPr="007600A9">
        <w:rPr>
          <w:sz w:val="20"/>
          <w:szCs w:val="20"/>
          <w:vertAlign w:val="superscript"/>
        </w:rPr>
        <w:t>th</w:t>
      </w:r>
      <w:r>
        <w:rPr>
          <w:sz w:val="20"/>
          <w:szCs w:val="20"/>
        </w:rPr>
        <w:t>)</w:t>
      </w:r>
      <w:r w:rsidR="00F30891">
        <w:rPr>
          <w:sz w:val="20"/>
          <w:szCs w:val="20"/>
        </w:rPr>
        <w:t>. Spanish faculty’s professional development day will be Saturday, March 16.</w:t>
      </w:r>
    </w:p>
    <w:p w:rsidR="00C74A21" w:rsidRDefault="00C74A21" w:rsidP="007600A9">
      <w:pPr>
        <w:pStyle w:val="ListParagraph"/>
        <w:numPr>
          <w:ilvl w:val="0"/>
          <w:numId w:val="4"/>
        </w:numPr>
        <w:rPr>
          <w:sz w:val="20"/>
          <w:szCs w:val="20"/>
        </w:rPr>
      </w:pPr>
      <w:r>
        <w:rPr>
          <w:sz w:val="20"/>
          <w:szCs w:val="20"/>
        </w:rPr>
        <w:t>Faculty Rank and Promotion Survey. This survey was sent to all faculty. The deadline to complete this survey is February 12.</w:t>
      </w:r>
    </w:p>
    <w:p w:rsidR="00F30891" w:rsidRPr="007600A9" w:rsidRDefault="00F30891" w:rsidP="007600A9">
      <w:pPr>
        <w:pStyle w:val="ListParagraph"/>
        <w:numPr>
          <w:ilvl w:val="0"/>
          <w:numId w:val="4"/>
        </w:numPr>
        <w:rPr>
          <w:sz w:val="20"/>
          <w:szCs w:val="20"/>
        </w:rPr>
      </w:pPr>
      <w:r>
        <w:rPr>
          <w:sz w:val="20"/>
          <w:szCs w:val="20"/>
        </w:rPr>
        <w:t>Update on FSW/FGCU Symposium. They are already planning for next year! When the theme is decided, faculty will be made aware and they can send proposals.</w:t>
      </w:r>
    </w:p>
    <w:p w:rsidR="00CF086D" w:rsidRDefault="00CF086D" w:rsidP="00CF086D">
      <w:pPr>
        <w:pStyle w:val="ListParagraph"/>
        <w:ind w:left="630"/>
        <w:rPr>
          <w:sz w:val="20"/>
          <w:szCs w:val="20"/>
        </w:rPr>
      </w:pPr>
    </w:p>
    <w:p w:rsidR="006A4611" w:rsidRPr="00246D97" w:rsidRDefault="006A4611" w:rsidP="006A4611">
      <w:pPr>
        <w:pStyle w:val="ListParagraph"/>
        <w:numPr>
          <w:ilvl w:val="0"/>
          <w:numId w:val="1"/>
        </w:numPr>
        <w:ind w:left="630"/>
        <w:rPr>
          <w:sz w:val="20"/>
          <w:szCs w:val="20"/>
        </w:rPr>
      </w:pPr>
      <w:r w:rsidRPr="00246D97">
        <w:rPr>
          <w:b/>
          <w:sz w:val="20"/>
          <w:szCs w:val="20"/>
        </w:rPr>
        <w:t>Adjournment</w:t>
      </w:r>
      <w:r w:rsidRPr="00246D97">
        <w:rPr>
          <w:sz w:val="20"/>
          <w:szCs w:val="20"/>
        </w:rPr>
        <w:t xml:space="preserve">: </w:t>
      </w:r>
      <w:r w:rsidR="000F607A">
        <w:rPr>
          <w:sz w:val="20"/>
          <w:szCs w:val="20"/>
        </w:rPr>
        <w:t xml:space="preserve">Professor </w:t>
      </w:r>
      <w:r w:rsidR="007600A9">
        <w:rPr>
          <w:sz w:val="20"/>
          <w:szCs w:val="20"/>
        </w:rPr>
        <w:t>Bobby MacPhail</w:t>
      </w:r>
      <w:r w:rsidRPr="00246D97">
        <w:rPr>
          <w:sz w:val="20"/>
          <w:szCs w:val="20"/>
        </w:rPr>
        <w:t xml:space="preserve"> moved to adjourn and </w:t>
      </w:r>
      <w:r w:rsidR="000F607A">
        <w:rPr>
          <w:sz w:val="20"/>
          <w:szCs w:val="20"/>
        </w:rPr>
        <w:t xml:space="preserve">Professor </w:t>
      </w:r>
      <w:r w:rsidR="007600A9">
        <w:rPr>
          <w:sz w:val="20"/>
          <w:szCs w:val="20"/>
        </w:rPr>
        <w:t xml:space="preserve">Roy Samuelson </w:t>
      </w:r>
      <w:r w:rsidR="00CF086D">
        <w:rPr>
          <w:sz w:val="20"/>
          <w:szCs w:val="20"/>
        </w:rPr>
        <w:t>seconded. After a voice vote, t</w:t>
      </w:r>
      <w:r w:rsidRPr="00246D97">
        <w:rPr>
          <w:sz w:val="20"/>
          <w:szCs w:val="20"/>
        </w:rPr>
        <w:t xml:space="preserve">he meeting was adjourned at </w:t>
      </w:r>
      <w:r w:rsidR="007600A9">
        <w:rPr>
          <w:sz w:val="20"/>
          <w:szCs w:val="20"/>
        </w:rPr>
        <w:t>10:04</w:t>
      </w:r>
      <w:r w:rsidR="00310719" w:rsidRPr="00246D97">
        <w:rPr>
          <w:sz w:val="20"/>
          <w:szCs w:val="20"/>
        </w:rPr>
        <w:t xml:space="preserve"> a</w:t>
      </w:r>
      <w:r w:rsidR="00CF086D">
        <w:rPr>
          <w:sz w:val="20"/>
          <w:szCs w:val="20"/>
        </w:rPr>
        <w:t>.</w:t>
      </w:r>
      <w:r w:rsidR="00310719" w:rsidRPr="00246D97">
        <w:rPr>
          <w:sz w:val="20"/>
          <w:szCs w:val="20"/>
        </w:rPr>
        <w:t>m.</w:t>
      </w:r>
      <w:r w:rsidRPr="00246D97">
        <w:rPr>
          <w:sz w:val="20"/>
          <w:szCs w:val="20"/>
        </w:rPr>
        <w:t xml:space="preserve"> </w:t>
      </w:r>
    </w:p>
    <w:p w:rsidR="006A4611" w:rsidRPr="00246D97" w:rsidRDefault="006A4611" w:rsidP="006A4611">
      <w:pPr>
        <w:rPr>
          <w:sz w:val="20"/>
          <w:szCs w:val="20"/>
        </w:rPr>
      </w:pPr>
    </w:p>
    <w:p w:rsidR="006A4611" w:rsidRPr="00246D97" w:rsidRDefault="006A4611" w:rsidP="006A4611">
      <w:pPr>
        <w:jc w:val="both"/>
        <w:rPr>
          <w:sz w:val="20"/>
          <w:szCs w:val="20"/>
        </w:rPr>
      </w:pPr>
      <w:r w:rsidRPr="00246D97">
        <w:rPr>
          <w:sz w:val="20"/>
          <w:szCs w:val="20"/>
        </w:rPr>
        <w:t>Respectfully submitted,</w:t>
      </w:r>
    </w:p>
    <w:p w:rsidR="006A4611" w:rsidRPr="00246D97" w:rsidRDefault="006A4611" w:rsidP="006A4611">
      <w:pPr>
        <w:ind w:left="4320"/>
        <w:rPr>
          <w:sz w:val="20"/>
          <w:szCs w:val="20"/>
        </w:rPr>
      </w:pPr>
    </w:p>
    <w:p w:rsidR="006A4611" w:rsidRPr="00246D97" w:rsidRDefault="007600A9" w:rsidP="006A4611">
      <w:pPr>
        <w:rPr>
          <w:sz w:val="20"/>
          <w:szCs w:val="20"/>
        </w:rPr>
      </w:pPr>
      <w:r>
        <w:rPr>
          <w:sz w:val="20"/>
          <w:szCs w:val="20"/>
        </w:rPr>
        <w:t>Dani Peterson</w:t>
      </w:r>
    </w:p>
    <w:p w:rsidR="006A4611" w:rsidRPr="00246D97" w:rsidRDefault="006A4611" w:rsidP="006A4611">
      <w:pPr>
        <w:rPr>
          <w:rFonts w:ascii="Tahoma" w:hAnsi="Tahoma" w:cs="Tahoma"/>
          <w:sz w:val="22"/>
          <w:szCs w:val="22"/>
        </w:rPr>
      </w:pPr>
    </w:p>
    <w:p w:rsidR="00744225" w:rsidRPr="00246D97" w:rsidRDefault="00744225"/>
    <w:sectPr w:rsidR="00744225" w:rsidRPr="00246D97" w:rsidSect="008A60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B001F"/>
    <w:multiLevelType w:val="hybridMultilevel"/>
    <w:tmpl w:val="0FC40F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20C75"/>
    <w:multiLevelType w:val="hybridMultilevel"/>
    <w:tmpl w:val="FC9ED61A"/>
    <w:lvl w:ilvl="0" w:tplc="E584B59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2720E1"/>
    <w:multiLevelType w:val="hybridMultilevel"/>
    <w:tmpl w:val="29CCCFF0"/>
    <w:lvl w:ilvl="0" w:tplc="E1ECC73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521464"/>
    <w:multiLevelType w:val="hybridMultilevel"/>
    <w:tmpl w:val="9D9CDD9A"/>
    <w:lvl w:ilvl="0" w:tplc="B078938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1F224C"/>
    <w:multiLevelType w:val="hybridMultilevel"/>
    <w:tmpl w:val="34DC2348"/>
    <w:lvl w:ilvl="0" w:tplc="4A422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7416B7"/>
    <w:multiLevelType w:val="hybridMultilevel"/>
    <w:tmpl w:val="3F62FC98"/>
    <w:lvl w:ilvl="0" w:tplc="37A2C4E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244339"/>
    <w:multiLevelType w:val="hybridMultilevel"/>
    <w:tmpl w:val="1526C65A"/>
    <w:lvl w:ilvl="0" w:tplc="62280D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6E7EBD"/>
    <w:multiLevelType w:val="hybridMultilevel"/>
    <w:tmpl w:val="90082920"/>
    <w:lvl w:ilvl="0" w:tplc="DCF2C5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11"/>
    <w:rsid w:val="00066EDF"/>
    <w:rsid w:val="000777FD"/>
    <w:rsid w:val="000F21DD"/>
    <w:rsid w:val="000F607A"/>
    <w:rsid w:val="001674F7"/>
    <w:rsid w:val="00213F4D"/>
    <w:rsid w:val="00246D97"/>
    <w:rsid w:val="002564A5"/>
    <w:rsid w:val="00261187"/>
    <w:rsid w:val="002763F4"/>
    <w:rsid w:val="002D4E93"/>
    <w:rsid w:val="002F0C54"/>
    <w:rsid w:val="002F4B60"/>
    <w:rsid w:val="00310719"/>
    <w:rsid w:val="003550E1"/>
    <w:rsid w:val="003659C8"/>
    <w:rsid w:val="003B0480"/>
    <w:rsid w:val="00423B37"/>
    <w:rsid w:val="004F21D9"/>
    <w:rsid w:val="0050533D"/>
    <w:rsid w:val="00521AEC"/>
    <w:rsid w:val="005A03F8"/>
    <w:rsid w:val="005C5141"/>
    <w:rsid w:val="0069696F"/>
    <w:rsid w:val="006A4611"/>
    <w:rsid w:val="006B0359"/>
    <w:rsid w:val="006C0699"/>
    <w:rsid w:val="00744225"/>
    <w:rsid w:val="007600A9"/>
    <w:rsid w:val="007B0B68"/>
    <w:rsid w:val="00860966"/>
    <w:rsid w:val="00875DA6"/>
    <w:rsid w:val="00900902"/>
    <w:rsid w:val="00924D0F"/>
    <w:rsid w:val="0093511B"/>
    <w:rsid w:val="00957F13"/>
    <w:rsid w:val="00970457"/>
    <w:rsid w:val="0098535F"/>
    <w:rsid w:val="00A26205"/>
    <w:rsid w:val="00A50357"/>
    <w:rsid w:val="00B0333F"/>
    <w:rsid w:val="00B045AE"/>
    <w:rsid w:val="00BB077B"/>
    <w:rsid w:val="00BB6FA8"/>
    <w:rsid w:val="00C122E6"/>
    <w:rsid w:val="00C60D5C"/>
    <w:rsid w:val="00C74A21"/>
    <w:rsid w:val="00CC1AF2"/>
    <w:rsid w:val="00CD071E"/>
    <w:rsid w:val="00CF086D"/>
    <w:rsid w:val="00E14704"/>
    <w:rsid w:val="00E328A9"/>
    <w:rsid w:val="00E444BF"/>
    <w:rsid w:val="00F30083"/>
    <w:rsid w:val="00F30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F87DCC2-FF19-4648-BAAD-1427893B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6A4611"/>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6A4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94B05-5890-4ED9-951B-C7BF681C8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L. Peterson</dc:creator>
  <cp:keywords/>
  <dc:description/>
  <cp:lastModifiedBy>Fernando Mayoral</cp:lastModifiedBy>
  <cp:revision>2</cp:revision>
  <dcterms:created xsi:type="dcterms:W3CDTF">2019-09-24T15:21:00Z</dcterms:created>
  <dcterms:modified xsi:type="dcterms:W3CDTF">2019-09-24T15:21:00Z</dcterms:modified>
</cp:coreProperties>
</file>