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w:t>
      </w:r>
      <w:r w:rsidR="00E71711">
        <w:rPr>
          <w:rFonts w:ascii="Calibri" w:hAnsi="Calibri" w:cs="Arial"/>
          <w:b/>
          <w:noProof/>
          <w:sz w:val="22"/>
          <w:szCs w:val="22"/>
        </w:rPr>
        <w:t>875L</w:t>
      </w:r>
      <w:r>
        <w:rPr>
          <w:rFonts w:ascii="Calibri" w:hAnsi="Calibri" w:cs="Arial"/>
          <w:b/>
          <w:noProof/>
          <w:sz w:val="22"/>
          <w:szCs w:val="22"/>
        </w:rPr>
        <w:t xml:space="preserve"> </w:t>
      </w:r>
      <w:r w:rsidR="00C64400">
        <w:rPr>
          <w:rFonts w:ascii="Calibri" w:hAnsi="Calibri" w:cs="Arial"/>
          <w:b/>
          <w:noProof/>
          <w:sz w:val="22"/>
          <w:szCs w:val="22"/>
        </w:rPr>
        <w:t>CLINICAL PRACTICUM III</w:t>
      </w:r>
      <w:r w:rsidR="00146CC0" w:rsidRPr="00BA5F71">
        <w:rPr>
          <w:rFonts w:ascii="Calibri" w:hAnsi="Calibri" w:cs="Arial"/>
          <w:b/>
          <w:sz w:val="22"/>
          <w:szCs w:val="22"/>
        </w:rPr>
        <w:t xml:space="preserve"> (</w:t>
      </w:r>
      <w:r w:rsidR="00E71711">
        <w:rPr>
          <w:rFonts w:ascii="Calibri" w:hAnsi="Calibri" w:cs="Arial"/>
          <w:b/>
          <w:noProof/>
          <w:sz w:val="22"/>
          <w:szCs w:val="22"/>
        </w:rPr>
        <w:t>1</w:t>
      </w:r>
      <w:r w:rsidR="00821739" w:rsidRPr="00BA5F71">
        <w:rPr>
          <w:rFonts w:ascii="Calibri" w:hAnsi="Calibri" w:cs="Arial"/>
          <w:b/>
          <w:sz w:val="22"/>
          <w:szCs w:val="22"/>
        </w:rPr>
        <w:t xml:space="preserve"> CREDIT)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E71711"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is the third of four courses of supervised clinical practice at an affiliated hospital.  Areas of concentration in this critical care clinical course inclue arterial blood gasses, mechanical ventilation, ventilation monitoring, hemodynamic monitoring, chest XRay evaluation, intra-aortic balloon pump management, chest tube drainage, and airway management.</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2424A2" w:rsidP="00927493">
      <w:pPr>
        <w:ind w:left="720"/>
        <w:rPr>
          <w:rFonts w:ascii="Calibri" w:hAnsi="Calibri" w:cs="Arial"/>
          <w:noProof/>
          <w:sz w:val="22"/>
          <w:szCs w:val="22"/>
        </w:rPr>
      </w:pPr>
      <w:r>
        <w:rPr>
          <w:rFonts w:ascii="Calibri" w:hAnsi="Calibri" w:cs="Arial"/>
          <w:noProof/>
          <w:sz w:val="22"/>
          <w:szCs w:val="22"/>
        </w:rPr>
        <w:t xml:space="preserve">RET </w:t>
      </w:r>
      <w:r w:rsidR="00E71711">
        <w:rPr>
          <w:rFonts w:ascii="Calibri" w:hAnsi="Calibri" w:cs="Arial"/>
          <w:noProof/>
          <w:sz w:val="22"/>
          <w:szCs w:val="22"/>
        </w:rPr>
        <w:t xml:space="preserve">2874L,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RET 2244, RET 2264, RET 2264</w:t>
      </w:r>
      <w:r w:rsidR="00E71711">
        <w:rPr>
          <w:rFonts w:ascii="Calibri" w:hAnsi="Calibri" w:cs="Arial"/>
          <w:noProof/>
          <w:sz w:val="22"/>
          <w:szCs w:val="22"/>
        </w:rPr>
        <w:t>L</w:t>
      </w:r>
      <w:r>
        <w:rPr>
          <w:rFonts w:ascii="Calibri" w:hAnsi="Calibri" w:cs="Arial"/>
          <w:noProof/>
          <w:sz w:val="22"/>
          <w:szCs w:val="22"/>
        </w:rPr>
        <w:t>, RET 2</w:t>
      </w:r>
      <w:r w:rsidR="00E71711">
        <w:rPr>
          <w:rFonts w:ascii="Calibri" w:hAnsi="Calibri" w:cs="Arial"/>
          <w:noProof/>
          <w:sz w:val="22"/>
          <w:szCs w:val="22"/>
        </w:rPr>
        <w:t>295</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2424A2" w:rsidP="00146CC0">
      <w:pPr>
        <w:tabs>
          <w:tab w:val="left" w:pos="1080"/>
        </w:tabs>
        <w:ind w:left="1080" w:hanging="360"/>
        <w:rPr>
          <w:rFonts w:ascii="Calibri" w:hAnsi="Calibri" w:cs="Arial"/>
          <w:noProof/>
          <w:sz w:val="22"/>
          <w:szCs w:val="22"/>
        </w:rPr>
      </w:pPr>
      <w:r>
        <w:rPr>
          <w:rFonts w:ascii="Calibri" w:hAnsi="Calibri" w:cs="Arial"/>
          <w:noProof/>
          <w:sz w:val="22"/>
          <w:szCs w:val="22"/>
        </w:rPr>
        <w:t xml:space="preserve">This course is designed to introduce the </w:t>
      </w:r>
      <w:r w:rsidR="00E71711">
        <w:rPr>
          <w:rFonts w:ascii="Calibri" w:hAnsi="Calibri" w:cs="Arial"/>
          <w:noProof/>
          <w:sz w:val="22"/>
          <w:szCs w:val="22"/>
        </w:rPr>
        <w:t>student to the critical care setting to observe and practice advanced respiratory procedures incluing</w:t>
      </w:r>
      <w:r>
        <w:rPr>
          <w:rFonts w:ascii="Calibri" w:hAnsi="Calibri" w:cs="Arial"/>
          <w:noProof/>
          <w:sz w:val="22"/>
          <w:szCs w:val="22"/>
        </w:rPr>
        <w:t>:</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Arterial blood gas sampling, analysis and interpretation</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Mechanical ventilation set-up, monitoring, maintenance, trouble shooting, and liberation</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Performing and interpretation of 12 lead ECG</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Management of artificial airways</w:t>
      </w:r>
    </w:p>
    <w:p w:rsidR="002424A2" w:rsidRP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Interpretation of chest radiographs</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Performing open and closed system suctioning</w:t>
      </w:r>
    </w:p>
    <w:p w:rsidR="002424A2" w:rsidRDefault="00E71711"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 xml:space="preserve">Assisting in </w:t>
      </w:r>
      <w:r w:rsidR="00343122">
        <w:rPr>
          <w:rFonts w:ascii="Calibri" w:hAnsi="Calibri" w:cs="Arial"/>
          <w:noProof/>
          <w:sz w:val="22"/>
          <w:szCs w:val="22"/>
        </w:rPr>
        <w:t>endotracheal intubation</w:t>
      </w:r>
    </w:p>
    <w:p w:rsidR="002424A2" w:rsidRDefault="0034312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Monitoring cuff pressures of artificial airways</w:t>
      </w:r>
    </w:p>
    <w:p w:rsidR="002424A2" w:rsidRDefault="0034312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Monitoring of hemodynamic parameters and IABP</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Communicate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343122"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Communicate effectively with other members of the healthcare team, patients, families, faculty in the intensive care areas of the hospital</w:t>
      </w:r>
    </w:p>
    <w:p w:rsidR="00994C0B" w:rsidRDefault="00343122" w:rsidP="004B060A">
      <w:pPr>
        <w:pStyle w:val="ListParagraph"/>
        <w:numPr>
          <w:ilvl w:val="0"/>
          <w:numId w:val="4"/>
        </w:numPr>
        <w:shd w:val="clear" w:color="auto" w:fill="FFFFFF"/>
        <w:rPr>
          <w:rFonts w:ascii="Calibri" w:hAnsi="Calibri"/>
          <w:i/>
          <w:color w:val="000000"/>
          <w:szCs w:val="24"/>
        </w:rPr>
      </w:pPr>
      <w:r>
        <w:rPr>
          <w:rFonts w:ascii="Calibri" w:hAnsi="Calibri"/>
          <w:i/>
          <w:color w:val="000000"/>
          <w:szCs w:val="24"/>
        </w:rPr>
        <w:t>Discuss ethical dilemmas and cultural variations associated with the practice of respiratory care, palliative cane and end of life issues</w:t>
      </w:r>
    </w:p>
    <w:p w:rsidR="00343122" w:rsidRDefault="00343122" w:rsidP="004B060A">
      <w:pPr>
        <w:pStyle w:val="ListParagraph"/>
        <w:numPr>
          <w:ilvl w:val="0"/>
          <w:numId w:val="4"/>
        </w:numPr>
        <w:shd w:val="clear" w:color="auto" w:fill="FFFFFF"/>
        <w:rPr>
          <w:rFonts w:ascii="Calibri" w:hAnsi="Calibri"/>
          <w:i/>
          <w:color w:val="000000"/>
          <w:szCs w:val="24"/>
        </w:rPr>
      </w:pPr>
      <w:r>
        <w:rPr>
          <w:rFonts w:ascii="Calibri" w:hAnsi="Calibri"/>
          <w:i/>
          <w:color w:val="000000"/>
          <w:szCs w:val="24"/>
        </w:rPr>
        <w:t>Demonstrate the affective skills required to function as a respiratory therapist in all critical care areas of the hospital</w:t>
      </w:r>
    </w:p>
    <w:p w:rsidR="00994C0B" w:rsidRDefault="00994C0B" w:rsidP="00994C0B">
      <w:pPr>
        <w:shd w:val="clear" w:color="auto" w:fill="FFFFFF"/>
        <w:rPr>
          <w:rFonts w:ascii="Calibri" w:hAnsi="Calibri"/>
          <w:i/>
          <w:color w:val="000000"/>
          <w:szCs w:val="24"/>
        </w:rPr>
      </w:pP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Think</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343122"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Utilize patient</w:t>
      </w:r>
      <w:r w:rsidR="00994C0B">
        <w:rPr>
          <w:rFonts w:asciiTheme="minorHAnsi" w:hAnsiTheme="minorHAnsi"/>
          <w:i/>
          <w:color w:val="000000"/>
          <w:sz w:val="22"/>
          <w:szCs w:val="22"/>
        </w:rPr>
        <w:t xml:space="preserve"> assessment</w:t>
      </w:r>
      <w:r>
        <w:rPr>
          <w:rFonts w:asciiTheme="minorHAnsi" w:hAnsiTheme="minorHAnsi"/>
          <w:i/>
          <w:color w:val="000000"/>
          <w:sz w:val="22"/>
          <w:szCs w:val="22"/>
        </w:rPr>
        <w:t xml:space="preserve"> data to set patient goals for advanced respiratory therapies</w:t>
      </w:r>
    </w:p>
    <w:p w:rsidR="00994C0B" w:rsidRPr="00DF4F71" w:rsidRDefault="00343122" w:rsidP="00994C0B">
      <w:pPr>
        <w:pStyle w:val="ListParagraph"/>
        <w:numPr>
          <w:ilvl w:val="0"/>
          <w:numId w:val="4"/>
        </w:numPr>
        <w:shd w:val="clear" w:color="auto" w:fill="FFFFFF"/>
        <w:rPr>
          <w:rFonts w:ascii="Calibri" w:hAnsi="Calibri"/>
          <w:i/>
          <w:color w:val="000000"/>
          <w:szCs w:val="24"/>
        </w:rPr>
      </w:pPr>
      <w:r>
        <w:rPr>
          <w:rFonts w:ascii="Calibri" w:hAnsi="Calibri"/>
          <w:i/>
          <w:color w:val="000000"/>
          <w:szCs w:val="24"/>
        </w:rPr>
        <w:t>Recommend treatment options for patients receiving advanced respiratory care therapies</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CD6" w:rsidRDefault="002C5CD6" w:rsidP="003A608C">
      <w:r>
        <w:separator/>
      </w:r>
    </w:p>
  </w:endnote>
  <w:endnote w:type="continuationSeparator" w:id="0">
    <w:p w:rsidR="002C5CD6" w:rsidRDefault="002C5C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CD6" w:rsidRDefault="002C5CD6" w:rsidP="003A608C">
      <w:r>
        <w:separator/>
      </w:r>
    </w:p>
  </w:footnote>
  <w:footnote w:type="continuationSeparator" w:id="0">
    <w:p w:rsidR="002C5CD6" w:rsidRDefault="002C5C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gbNodeWqhhD6LJm953mnBf2chF/aDJcLZUM+DHCGWgu4db/sgga11dLd1PF4f+uuNNvC6lK1muLD2toqWlj3Q==" w:salt="htYdJQ4YNh/Hz2Wi6PIo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87E97"/>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CD6"/>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36D"/>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4400"/>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77459"/>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1711"/>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3F3F-069B-4E0D-B9BA-6A1FF2B8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2019-08-21T12:55:00Z</dcterms:created>
  <dcterms:modified xsi:type="dcterms:W3CDTF">2019-08-21T12:55:00Z</dcterms:modified>
</cp:coreProperties>
</file>