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619BD" w:rsidTr="009C768D">
        <w:trPr>
          <w:trHeight w:val="546"/>
          <w:tblHeader/>
          <w:jc w:val="center"/>
        </w:trPr>
        <w:tc>
          <w:tcPr>
            <w:tcW w:w="5206" w:type="dxa"/>
            <w:vAlign w:val="center"/>
          </w:tcPr>
          <w:p w:rsidR="007619BD" w:rsidRDefault="007619B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619BD" w:rsidRDefault="007619B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619BD" w:rsidTr="009C768D">
        <w:trPr>
          <w:trHeight w:val="486"/>
          <w:jc w:val="center"/>
        </w:trPr>
        <w:tc>
          <w:tcPr>
            <w:tcW w:w="5206" w:type="dxa"/>
            <w:vAlign w:val="center"/>
          </w:tcPr>
          <w:p w:rsidR="007619BD" w:rsidRDefault="007619B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619BD" w:rsidRDefault="007619B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619BD" w:rsidTr="009C768D">
        <w:trPr>
          <w:trHeight w:val="516"/>
          <w:jc w:val="center"/>
        </w:trPr>
        <w:tc>
          <w:tcPr>
            <w:tcW w:w="5206" w:type="dxa"/>
            <w:vAlign w:val="center"/>
          </w:tcPr>
          <w:p w:rsidR="007619BD" w:rsidRDefault="007619B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619BD" w:rsidRDefault="007619B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3B6E20" w:rsidRDefault="00FF32D7" w:rsidP="00DA66CF">
      <w:pPr>
        <w:rPr>
          <w:rFonts w:ascii="Calibri" w:hAnsi="Calibri" w:cs="Arial"/>
          <w:b/>
          <w:sz w:val="22"/>
          <w:szCs w:val="22"/>
        </w:rPr>
      </w:pPr>
    </w:p>
    <w:p w:rsidR="00FF32D7" w:rsidRPr="003B6E20" w:rsidRDefault="00FF32D7" w:rsidP="00DA66CF">
      <w:pPr>
        <w:rPr>
          <w:rFonts w:ascii="Calibri" w:hAnsi="Calibri" w:cs="Arial"/>
          <w:b/>
          <w:sz w:val="22"/>
          <w:szCs w:val="22"/>
          <w:u w:val="single"/>
        </w:rPr>
      </w:pPr>
    </w:p>
    <w:p w:rsidR="00FF32D7" w:rsidRPr="003B6E20" w:rsidRDefault="00FF32D7" w:rsidP="00DA66CF">
      <w:pPr>
        <w:numPr>
          <w:ilvl w:val="0"/>
          <w:numId w:val="1"/>
        </w:numPr>
        <w:tabs>
          <w:tab w:val="left" w:pos="720"/>
        </w:tabs>
        <w:rPr>
          <w:rFonts w:ascii="Calibri" w:hAnsi="Calibri" w:cs="Arial"/>
          <w:b/>
          <w:sz w:val="22"/>
          <w:szCs w:val="22"/>
          <w:u w:val="single"/>
        </w:rPr>
      </w:pPr>
      <w:r w:rsidRPr="003B6E20">
        <w:rPr>
          <w:rFonts w:ascii="Calibri" w:hAnsi="Calibri" w:cs="Arial"/>
          <w:b/>
          <w:sz w:val="22"/>
          <w:szCs w:val="22"/>
          <w:u w:val="single"/>
        </w:rPr>
        <w:t>COURSE NUMBER AND TITLE, CATALOG DESCRIPTION, CREDITS:</w:t>
      </w:r>
    </w:p>
    <w:p w:rsidR="00FF32D7" w:rsidRPr="003B6E20" w:rsidRDefault="00FF32D7" w:rsidP="00DA66CF">
      <w:pPr>
        <w:ind w:left="1440"/>
        <w:rPr>
          <w:rFonts w:ascii="Calibri" w:hAnsi="Calibri" w:cs="Arial"/>
          <w:b/>
          <w:sz w:val="22"/>
          <w:szCs w:val="22"/>
        </w:rPr>
      </w:pPr>
    </w:p>
    <w:p w:rsidR="00FF32D7" w:rsidRPr="003B6E20" w:rsidRDefault="00FF32D7" w:rsidP="001E131B">
      <w:pPr>
        <w:widowControl/>
        <w:tabs>
          <w:tab w:val="left" w:pos="720"/>
          <w:tab w:val="left" w:pos="1170"/>
        </w:tabs>
        <w:ind w:left="720"/>
        <w:rPr>
          <w:rFonts w:ascii="Calibri" w:hAnsi="Calibri" w:cs="Arial"/>
          <w:b/>
          <w:sz w:val="22"/>
          <w:szCs w:val="22"/>
        </w:rPr>
      </w:pPr>
      <w:r w:rsidRPr="003B6E20">
        <w:rPr>
          <w:rFonts w:ascii="Calibri" w:hAnsi="Calibri" w:cs="Arial"/>
          <w:b/>
          <w:noProof/>
          <w:sz w:val="22"/>
          <w:szCs w:val="22"/>
        </w:rPr>
        <w:t>TP</w:t>
      </w:r>
      <w:r w:rsidR="00C73FFD" w:rsidRPr="003B6E20">
        <w:rPr>
          <w:rFonts w:ascii="Calibri" w:hAnsi="Calibri" w:cs="Arial"/>
          <w:b/>
          <w:noProof/>
          <w:sz w:val="22"/>
          <w:szCs w:val="22"/>
        </w:rPr>
        <w:t>P</w:t>
      </w:r>
      <w:r w:rsidRPr="003B6E20">
        <w:rPr>
          <w:rFonts w:ascii="Calibri" w:hAnsi="Calibri" w:cs="Arial"/>
          <w:b/>
          <w:noProof/>
          <w:sz w:val="22"/>
          <w:szCs w:val="22"/>
        </w:rPr>
        <w:t xml:space="preserve"> </w:t>
      </w:r>
      <w:r w:rsidR="00CC53BC" w:rsidRPr="003B6E20">
        <w:rPr>
          <w:rFonts w:ascii="Calibri" w:hAnsi="Calibri" w:cs="Arial"/>
          <w:b/>
          <w:noProof/>
          <w:sz w:val="22"/>
          <w:szCs w:val="22"/>
        </w:rPr>
        <w:t>1606</w:t>
      </w:r>
      <w:r w:rsidRPr="003B6E20">
        <w:rPr>
          <w:rFonts w:ascii="Calibri" w:hAnsi="Calibri" w:cs="Arial"/>
          <w:b/>
          <w:noProof/>
          <w:sz w:val="22"/>
          <w:szCs w:val="22"/>
        </w:rPr>
        <w:t xml:space="preserve"> </w:t>
      </w:r>
      <w:r w:rsidR="00CC53BC" w:rsidRPr="003B6E20">
        <w:rPr>
          <w:rFonts w:ascii="Calibri" w:hAnsi="Calibri" w:cs="Arial"/>
          <w:b/>
          <w:noProof/>
          <w:sz w:val="22"/>
          <w:szCs w:val="22"/>
        </w:rPr>
        <w:t>PLAYWRITING</w:t>
      </w:r>
      <w:r w:rsidRPr="003B6E20">
        <w:rPr>
          <w:rFonts w:ascii="Calibri" w:hAnsi="Calibri" w:cs="Arial"/>
          <w:b/>
          <w:sz w:val="22"/>
          <w:szCs w:val="22"/>
        </w:rPr>
        <w:t xml:space="preserve">   (</w:t>
      </w:r>
      <w:r w:rsidR="00C73FFD" w:rsidRPr="003B6E20">
        <w:rPr>
          <w:rFonts w:ascii="Calibri" w:hAnsi="Calibri" w:cs="Arial"/>
          <w:b/>
          <w:sz w:val="22"/>
          <w:szCs w:val="22"/>
        </w:rPr>
        <w:t>3</w:t>
      </w:r>
      <w:r w:rsidRPr="003B6E20">
        <w:rPr>
          <w:rFonts w:ascii="Calibri" w:hAnsi="Calibri" w:cs="Arial"/>
          <w:b/>
          <w:sz w:val="22"/>
          <w:szCs w:val="22"/>
        </w:rPr>
        <w:t xml:space="preserve"> CREDIT</w:t>
      </w:r>
      <w:r w:rsidR="000162E0" w:rsidRPr="003B6E20">
        <w:rPr>
          <w:rFonts w:ascii="Calibri" w:hAnsi="Calibri" w:cs="Arial"/>
          <w:b/>
          <w:sz w:val="22"/>
          <w:szCs w:val="22"/>
        </w:rPr>
        <w:t>S</w:t>
      </w:r>
      <w:r w:rsidRPr="003B6E20">
        <w:rPr>
          <w:rFonts w:ascii="Calibri" w:hAnsi="Calibri" w:cs="Arial"/>
          <w:b/>
          <w:sz w:val="22"/>
          <w:szCs w:val="22"/>
        </w:rPr>
        <w:t>)</w:t>
      </w:r>
    </w:p>
    <w:p w:rsidR="00FF32D7" w:rsidRPr="003B6E20" w:rsidRDefault="00FF32D7" w:rsidP="00DA66CF">
      <w:pPr>
        <w:widowControl/>
        <w:tabs>
          <w:tab w:val="left" w:pos="720"/>
          <w:tab w:val="left" w:pos="1170"/>
        </w:tabs>
        <w:ind w:firstLine="720"/>
        <w:rPr>
          <w:rFonts w:ascii="Calibri" w:hAnsi="Calibri" w:cs="Arial"/>
          <w:b/>
          <w:sz w:val="22"/>
          <w:szCs w:val="22"/>
        </w:rPr>
      </w:pPr>
    </w:p>
    <w:p w:rsidR="00C81ECE" w:rsidRPr="003B6E20" w:rsidRDefault="00CC53BC" w:rsidP="00C81ECE">
      <w:pPr>
        <w:pStyle w:val="BodyTextIndent2"/>
        <w:widowControl/>
        <w:tabs>
          <w:tab w:val="left" w:pos="720"/>
          <w:tab w:val="left" w:pos="1170"/>
        </w:tabs>
        <w:spacing w:after="0" w:line="276" w:lineRule="auto"/>
        <w:ind w:left="720"/>
        <w:rPr>
          <w:rFonts w:ascii="Calibri" w:hAnsi="Calibri"/>
          <w:sz w:val="22"/>
          <w:szCs w:val="22"/>
        </w:rPr>
      </w:pPr>
      <w:r w:rsidRPr="003B6E20">
        <w:rPr>
          <w:rFonts w:ascii="Calibri" w:hAnsi="Calibri"/>
          <w:sz w:val="22"/>
          <w:szCs w:val="22"/>
        </w:rPr>
        <w:t>This course introduces the craft of playwriting through the exploration of process, playwriting styles, and techniques employed in the writing of dramatic texts.  A one-act play of significant length and complexity will be the semester project.</w:t>
      </w:r>
    </w:p>
    <w:p w:rsidR="00CC53BC" w:rsidRPr="003B6E20" w:rsidRDefault="00CC53BC"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3B6E20" w:rsidRDefault="00FF32D7" w:rsidP="00BE594D">
      <w:pPr>
        <w:numPr>
          <w:ilvl w:val="0"/>
          <w:numId w:val="1"/>
        </w:numPr>
        <w:rPr>
          <w:rFonts w:ascii="Calibri" w:hAnsi="Calibri" w:cs="Arial"/>
          <w:b/>
          <w:sz w:val="22"/>
          <w:szCs w:val="22"/>
        </w:rPr>
      </w:pPr>
      <w:r w:rsidRPr="003B6E20">
        <w:rPr>
          <w:rFonts w:ascii="Calibri" w:hAnsi="Calibri" w:cs="Arial"/>
          <w:b/>
          <w:sz w:val="22"/>
          <w:szCs w:val="22"/>
          <w:u w:val="single"/>
        </w:rPr>
        <w:t>PREREQUISITES FOR THIS COURSE:</w:t>
      </w:r>
      <w:r w:rsidRPr="003B6E20">
        <w:rPr>
          <w:rFonts w:ascii="Calibri" w:hAnsi="Calibri" w:cs="Arial"/>
          <w:b/>
          <w:sz w:val="22"/>
          <w:szCs w:val="22"/>
        </w:rPr>
        <w:t xml:space="preserve">  </w:t>
      </w:r>
    </w:p>
    <w:p w:rsidR="00FF32D7" w:rsidRPr="003B6E20" w:rsidRDefault="00FF32D7" w:rsidP="00DA66CF">
      <w:pPr>
        <w:ind w:left="720"/>
        <w:rPr>
          <w:rFonts w:ascii="Calibri" w:hAnsi="Calibri" w:cs="Arial"/>
          <w:b/>
          <w:sz w:val="22"/>
          <w:szCs w:val="22"/>
        </w:rPr>
      </w:pPr>
    </w:p>
    <w:p w:rsidR="00FF32D7" w:rsidRPr="003B6E20" w:rsidRDefault="0034357E" w:rsidP="00927493">
      <w:pPr>
        <w:ind w:left="720"/>
        <w:rPr>
          <w:rFonts w:ascii="Calibri" w:hAnsi="Calibri" w:cs="Arial"/>
          <w:sz w:val="22"/>
          <w:szCs w:val="22"/>
        </w:rPr>
      </w:pPr>
      <w:r w:rsidRPr="003B6E20">
        <w:rPr>
          <w:rFonts w:ascii="Calibri" w:hAnsi="Calibri" w:cs="Arial"/>
          <w:noProof/>
          <w:sz w:val="22"/>
          <w:szCs w:val="22"/>
        </w:rPr>
        <w:t>THE 1000 or THE 2100 with a grade of “C” or higher</w:t>
      </w:r>
    </w:p>
    <w:p w:rsidR="00FF32D7" w:rsidRPr="003B6E20" w:rsidRDefault="00FF32D7" w:rsidP="00927493">
      <w:pPr>
        <w:ind w:left="720"/>
        <w:rPr>
          <w:rFonts w:ascii="Calibri" w:hAnsi="Calibri" w:cs="Arial"/>
          <w:sz w:val="22"/>
          <w:szCs w:val="22"/>
        </w:rPr>
      </w:pPr>
    </w:p>
    <w:p w:rsidR="00FF32D7" w:rsidRPr="003B6E20" w:rsidRDefault="006C4781" w:rsidP="00DA66CF">
      <w:pPr>
        <w:ind w:firstLine="720"/>
        <w:rPr>
          <w:rFonts w:ascii="Calibri" w:hAnsi="Calibri" w:cs="Arial"/>
          <w:sz w:val="22"/>
          <w:szCs w:val="22"/>
        </w:rPr>
      </w:pPr>
      <w:r w:rsidRPr="003B6E20">
        <w:rPr>
          <w:rFonts w:ascii="Calibri" w:hAnsi="Calibri" w:cs="Arial"/>
          <w:b/>
          <w:sz w:val="22"/>
          <w:szCs w:val="22"/>
          <w:u w:val="single"/>
        </w:rPr>
        <w:t>CO-REQUISIT</w:t>
      </w:r>
      <w:r w:rsidR="00FF32D7" w:rsidRPr="003B6E20">
        <w:rPr>
          <w:rFonts w:ascii="Calibri" w:hAnsi="Calibri" w:cs="Arial"/>
          <w:b/>
          <w:sz w:val="22"/>
          <w:szCs w:val="22"/>
          <w:u w:val="single"/>
        </w:rPr>
        <w:t>ES FOR THIS COURSE:</w:t>
      </w:r>
    </w:p>
    <w:p w:rsidR="00FF32D7" w:rsidRPr="003B6E20" w:rsidRDefault="00FF32D7" w:rsidP="00DA66CF">
      <w:pPr>
        <w:ind w:firstLine="720"/>
        <w:rPr>
          <w:rFonts w:ascii="Calibri" w:hAnsi="Calibri" w:cs="Arial"/>
          <w:sz w:val="22"/>
          <w:szCs w:val="22"/>
        </w:rPr>
      </w:pPr>
    </w:p>
    <w:p w:rsidR="00FF32D7" w:rsidRPr="003B6E20" w:rsidRDefault="00FF32D7" w:rsidP="00427BDD">
      <w:pPr>
        <w:ind w:left="720"/>
        <w:rPr>
          <w:rFonts w:ascii="Calibri" w:hAnsi="Calibri" w:cs="Arial"/>
          <w:sz w:val="22"/>
          <w:szCs w:val="22"/>
        </w:rPr>
      </w:pPr>
      <w:r w:rsidRPr="003B6E20">
        <w:rPr>
          <w:rFonts w:ascii="Calibri" w:hAnsi="Calibri" w:cs="Arial"/>
          <w:noProof/>
          <w:sz w:val="22"/>
          <w:szCs w:val="22"/>
        </w:rPr>
        <w:t>None</w:t>
      </w:r>
    </w:p>
    <w:p w:rsidR="00FF32D7" w:rsidRPr="003B6E20" w:rsidRDefault="00FF32D7" w:rsidP="00DA66CF">
      <w:pPr>
        <w:ind w:firstLine="720"/>
        <w:rPr>
          <w:rFonts w:ascii="Calibri" w:hAnsi="Calibri" w:cs="Arial"/>
          <w:sz w:val="22"/>
          <w:szCs w:val="22"/>
        </w:rPr>
      </w:pPr>
    </w:p>
    <w:p w:rsidR="00FF32D7" w:rsidRPr="003B6E20" w:rsidRDefault="00FF32D7" w:rsidP="00BE594D">
      <w:pPr>
        <w:numPr>
          <w:ilvl w:val="0"/>
          <w:numId w:val="1"/>
        </w:numPr>
        <w:rPr>
          <w:rFonts w:ascii="Calibri" w:hAnsi="Calibri" w:cs="Arial"/>
          <w:sz w:val="22"/>
          <w:szCs w:val="22"/>
        </w:rPr>
      </w:pPr>
      <w:r w:rsidRPr="003B6E20">
        <w:rPr>
          <w:rFonts w:ascii="Calibri" w:hAnsi="Calibri" w:cs="Arial"/>
          <w:b/>
          <w:sz w:val="22"/>
          <w:szCs w:val="22"/>
          <w:u w:val="single"/>
        </w:rPr>
        <w:t>GENERAL COURSE INFORMATION:</w:t>
      </w:r>
      <w:r w:rsidRPr="003B6E20">
        <w:rPr>
          <w:rFonts w:ascii="Calibri" w:hAnsi="Calibri" w:cs="Arial"/>
          <w:b/>
          <w:sz w:val="22"/>
          <w:szCs w:val="22"/>
        </w:rPr>
        <w:t xml:space="preserve">  </w:t>
      </w:r>
      <w:r w:rsidRPr="003B6E20">
        <w:rPr>
          <w:rFonts w:ascii="Calibri" w:hAnsi="Calibri" w:cs="Arial"/>
          <w:sz w:val="22"/>
          <w:szCs w:val="22"/>
        </w:rPr>
        <w:t>Topic Outline.</w:t>
      </w:r>
    </w:p>
    <w:p w:rsidR="00FF32D7" w:rsidRPr="003B6E20" w:rsidRDefault="00FF32D7" w:rsidP="00DA66CF">
      <w:pPr>
        <w:rPr>
          <w:rFonts w:ascii="Calibri" w:hAnsi="Calibri" w:cs="Arial"/>
          <w:b/>
          <w:sz w:val="22"/>
          <w:szCs w:val="22"/>
          <w:u w:val="single"/>
        </w:rPr>
      </w:pPr>
    </w:p>
    <w:p w:rsidR="00CC53BC" w:rsidRPr="003B6E20" w:rsidRDefault="00CC53BC" w:rsidP="00CC53BC">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3B6E20">
        <w:rPr>
          <w:rFonts w:ascii="Calibri" w:hAnsi="Calibri" w:cs="Arial"/>
          <w:sz w:val="22"/>
          <w:szCs w:val="22"/>
        </w:rPr>
        <w:t>Format and conventions of theatrical texts</w:t>
      </w:r>
    </w:p>
    <w:p w:rsidR="00CC53BC" w:rsidRPr="003B6E20" w:rsidRDefault="00CC53BC" w:rsidP="00CC53BC">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3B6E20">
        <w:rPr>
          <w:rFonts w:ascii="Calibri" w:hAnsi="Calibri" w:cs="Arial"/>
          <w:sz w:val="22"/>
          <w:szCs w:val="22"/>
        </w:rPr>
        <w:t>Dramatic structure, plot, and action</w:t>
      </w:r>
    </w:p>
    <w:p w:rsidR="00CC53BC" w:rsidRPr="003B6E20" w:rsidRDefault="00CC53BC" w:rsidP="00CC53BC">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3B6E20">
        <w:rPr>
          <w:rFonts w:ascii="Calibri" w:hAnsi="Calibri" w:cs="Arial"/>
          <w:sz w:val="22"/>
          <w:szCs w:val="22"/>
        </w:rPr>
        <w:t>Character, character action and motivation, conflict</w:t>
      </w:r>
    </w:p>
    <w:p w:rsidR="00CC53BC" w:rsidRPr="003B6E20" w:rsidRDefault="00CC53BC" w:rsidP="00CC53BC">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3B6E20">
        <w:rPr>
          <w:rFonts w:ascii="Calibri" w:hAnsi="Calibri" w:cs="Arial"/>
          <w:sz w:val="22"/>
          <w:szCs w:val="22"/>
        </w:rPr>
        <w:t>Character</w:t>
      </w:r>
      <w:r w:rsidRPr="003B6E20">
        <w:rPr>
          <w:rFonts w:ascii="Calibri" w:hAnsi="Calibri" w:cs="Arial"/>
          <w:i/>
          <w:sz w:val="22"/>
          <w:szCs w:val="22"/>
        </w:rPr>
        <w:t xml:space="preserve"> </w:t>
      </w:r>
      <w:r w:rsidRPr="003B6E20">
        <w:rPr>
          <w:rFonts w:ascii="Calibri" w:hAnsi="Calibri" w:cs="Arial"/>
          <w:sz w:val="22"/>
          <w:szCs w:val="22"/>
        </w:rPr>
        <w:t>dialogue and soliloquy</w:t>
      </w:r>
    </w:p>
    <w:p w:rsidR="00CC53BC" w:rsidRPr="003B6E20" w:rsidRDefault="00CC53BC" w:rsidP="00CC53BC">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3B6E20">
        <w:rPr>
          <w:rFonts w:ascii="Calibri" w:hAnsi="Calibri" w:cs="Arial"/>
          <w:sz w:val="22"/>
          <w:szCs w:val="22"/>
        </w:rPr>
        <w:t>Analysis of dramatic texts</w:t>
      </w:r>
    </w:p>
    <w:p w:rsidR="00CC53BC" w:rsidRPr="003B6E20" w:rsidRDefault="00CC53BC" w:rsidP="00CC53BC">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3B6E20">
        <w:rPr>
          <w:rFonts w:ascii="Calibri" w:hAnsi="Calibri" w:cs="Arial"/>
          <w:sz w:val="22"/>
          <w:szCs w:val="22"/>
        </w:rPr>
        <w:t>Genre, language, mood, and style</w:t>
      </w:r>
    </w:p>
    <w:p w:rsidR="00AB64E8" w:rsidRPr="003B6E20" w:rsidRDefault="00AB64E8" w:rsidP="00DA66CF">
      <w:pPr>
        <w:rPr>
          <w:rFonts w:ascii="Calibri" w:hAnsi="Calibri" w:cs="Arial"/>
          <w:b/>
          <w:sz w:val="22"/>
          <w:szCs w:val="22"/>
          <w:u w:val="single"/>
        </w:rPr>
      </w:pPr>
    </w:p>
    <w:p w:rsidR="007619BD" w:rsidRPr="00BA3BB9" w:rsidRDefault="007619BD" w:rsidP="007619B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619BD" w:rsidRDefault="007619BD" w:rsidP="007619BD">
      <w:pPr>
        <w:rPr>
          <w:rFonts w:ascii="Calibri" w:hAnsi="Calibri" w:cs="Arial"/>
          <w:b/>
          <w:sz w:val="22"/>
          <w:szCs w:val="22"/>
          <w:u w:val="single"/>
        </w:rPr>
      </w:pPr>
    </w:p>
    <w:p w:rsidR="007619BD" w:rsidRPr="009A197E" w:rsidRDefault="007619BD" w:rsidP="007619B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619BD" w:rsidRPr="009A197E" w:rsidRDefault="007619BD" w:rsidP="007619B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619BD" w:rsidRPr="009A197E" w:rsidRDefault="007619BD" w:rsidP="007619B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619BD" w:rsidRPr="009A197E" w:rsidRDefault="007619BD" w:rsidP="007619B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619BD" w:rsidRPr="009A197E" w:rsidRDefault="007619BD" w:rsidP="007619B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619BD" w:rsidRPr="009A197E" w:rsidRDefault="007619BD" w:rsidP="007619B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619BD" w:rsidRPr="009A197E" w:rsidRDefault="007619BD" w:rsidP="007619B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619BD" w:rsidRDefault="007619BD" w:rsidP="007619B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619BD" w:rsidRDefault="007619BD" w:rsidP="007619BD">
      <w:pPr>
        <w:ind w:left="720"/>
        <w:rPr>
          <w:rFonts w:ascii="Garamond" w:hAnsi="Garamond"/>
          <w:color w:val="000000"/>
          <w:sz w:val="22"/>
          <w:szCs w:val="22"/>
        </w:rPr>
      </w:pPr>
    </w:p>
    <w:p w:rsidR="007619BD" w:rsidRPr="0036367B" w:rsidRDefault="007619BD" w:rsidP="007619B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619BD" w:rsidRPr="0036367B" w:rsidRDefault="007619BD" w:rsidP="007619B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619BD" w:rsidRPr="0036367B" w:rsidRDefault="007619BD" w:rsidP="007619BD">
      <w:pPr>
        <w:shd w:val="clear" w:color="auto" w:fill="FFFFFF"/>
        <w:rPr>
          <w:rFonts w:ascii="Calibri" w:hAnsi="Calibri"/>
          <w:color w:val="000000"/>
          <w:sz w:val="22"/>
          <w:szCs w:val="24"/>
        </w:rPr>
      </w:pPr>
      <w:r w:rsidRPr="0036367B">
        <w:rPr>
          <w:rFonts w:ascii="Calibri" w:hAnsi="Calibri"/>
          <w:color w:val="000000"/>
          <w:sz w:val="22"/>
          <w:szCs w:val="24"/>
        </w:rPr>
        <w:t> </w:t>
      </w:r>
    </w:p>
    <w:p w:rsidR="007619BD" w:rsidRPr="0036367B" w:rsidRDefault="007619BD" w:rsidP="007619B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619BD">
        <w:rPr>
          <w:rFonts w:ascii="Calibri" w:hAnsi="Calibri"/>
          <w:b/>
          <w:color w:val="000000"/>
          <w:sz w:val="22"/>
          <w:szCs w:val="24"/>
        </w:rPr>
        <w:t>Analyze</w:t>
      </w:r>
    </w:p>
    <w:p w:rsidR="007619BD" w:rsidRPr="0036367B" w:rsidRDefault="007619BD" w:rsidP="007619BD">
      <w:pPr>
        <w:shd w:val="clear" w:color="auto" w:fill="FFFFFF"/>
        <w:rPr>
          <w:rFonts w:ascii="Calibri" w:hAnsi="Calibri"/>
          <w:color w:val="000000"/>
          <w:sz w:val="22"/>
          <w:szCs w:val="24"/>
        </w:rPr>
      </w:pPr>
    </w:p>
    <w:p w:rsidR="007619BD" w:rsidRDefault="007619BD" w:rsidP="007619B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619BD" w:rsidRPr="0036367B" w:rsidRDefault="007619BD" w:rsidP="007619BD">
      <w:pPr>
        <w:shd w:val="clear" w:color="auto" w:fill="FFFFFF"/>
        <w:rPr>
          <w:rFonts w:ascii="Calibri" w:hAnsi="Calibri"/>
          <w:color w:val="000000"/>
          <w:sz w:val="22"/>
          <w:szCs w:val="24"/>
        </w:rPr>
      </w:pPr>
    </w:p>
    <w:p w:rsidR="007619BD" w:rsidRPr="007619BD" w:rsidRDefault="007619BD" w:rsidP="007619BD">
      <w:pPr>
        <w:pStyle w:val="ListParagraph"/>
        <w:numPr>
          <w:ilvl w:val="0"/>
          <w:numId w:val="7"/>
        </w:numPr>
        <w:shd w:val="clear" w:color="auto" w:fill="FFFFFF"/>
        <w:rPr>
          <w:rFonts w:asciiTheme="minorHAnsi" w:hAnsiTheme="minorHAnsi"/>
          <w:color w:val="000000"/>
          <w:sz w:val="22"/>
          <w:szCs w:val="24"/>
        </w:rPr>
      </w:pPr>
      <w:r w:rsidRPr="007619BD">
        <w:rPr>
          <w:rFonts w:asciiTheme="minorHAnsi" w:hAnsiTheme="minorHAnsi"/>
          <w:color w:val="000000"/>
          <w:sz w:val="22"/>
          <w:szCs w:val="24"/>
        </w:rPr>
        <w:t>Analyze methods and techniques employed by other playwrights.</w:t>
      </w:r>
    </w:p>
    <w:p w:rsidR="007619BD" w:rsidRPr="007619BD" w:rsidRDefault="007619BD" w:rsidP="007619BD">
      <w:pPr>
        <w:pStyle w:val="ListParagraph"/>
        <w:numPr>
          <w:ilvl w:val="0"/>
          <w:numId w:val="7"/>
        </w:numPr>
        <w:shd w:val="clear" w:color="auto" w:fill="FFFFFF"/>
        <w:rPr>
          <w:rFonts w:asciiTheme="minorHAnsi" w:hAnsiTheme="minorHAnsi"/>
          <w:color w:val="000000"/>
          <w:sz w:val="22"/>
          <w:szCs w:val="24"/>
        </w:rPr>
      </w:pPr>
      <w:r w:rsidRPr="007619BD">
        <w:rPr>
          <w:rFonts w:asciiTheme="minorHAnsi" w:hAnsiTheme="minorHAnsi"/>
          <w:color w:val="000000"/>
          <w:sz w:val="22"/>
          <w:szCs w:val="24"/>
        </w:rPr>
        <w:t>Evaluate and apply a variety of narrative structures.</w:t>
      </w:r>
    </w:p>
    <w:p w:rsidR="007619BD" w:rsidRPr="007619BD" w:rsidRDefault="007619BD" w:rsidP="007619BD">
      <w:pPr>
        <w:pStyle w:val="ListParagraph"/>
        <w:numPr>
          <w:ilvl w:val="0"/>
          <w:numId w:val="7"/>
        </w:numPr>
        <w:shd w:val="clear" w:color="auto" w:fill="FFFFFF"/>
        <w:rPr>
          <w:rFonts w:asciiTheme="minorHAnsi" w:hAnsiTheme="minorHAnsi"/>
          <w:color w:val="000000"/>
          <w:sz w:val="22"/>
          <w:szCs w:val="24"/>
        </w:rPr>
      </w:pPr>
      <w:r w:rsidRPr="007619BD">
        <w:rPr>
          <w:rFonts w:asciiTheme="minorHAnsi" w:hAnsiTheme="minorHAnsi"/>
          <w:color w:val="000000"/>
          <w:sz w:val="22"/>
          <w:szCs w:val="24"/>
        </w:rPr>
        <w:t>Apply playwriting conventions and form within their own work.</w:t>
      </w:r>
    </w:p>
    <w:p w:rsidR="007619BD" w:rsidRPr="007619BD" w:rsidRDefault="007619BD" w:rsidP="007619BD">
      <w:pPr>
        <w:pStyle w:val="ListParagraph"/>
        <w:numPr>
          <w:ilvl w:val="0"/>
          <w:numId w:val="7"/>
        </w:numPr>
        <w:shd w:val="clear" w:color="auto" w:fill="FFFFFF"/>
        <w:rPr>
          <w:rFonts w:asciiTheme="minorHAnsi" w:hAnsiTheme="minorHAnsi"/>
          <w:color w:val="000000"/>
          <w:sz w:val="22"/>
          <w:szCs w:val="24"/>
        </w:rPr>
      </w:pPr>
      <w:r w:rsidRPr="007619BD">
        <w:rPr>
          <w:rFonts w:asciiTheme="minorHAnsi" w:hAnsiTheme="minorHAnsi"/>
          <w:color w:val="000000"/>
          <w:sz w:val="22"/>
          <w:szCs w:val="24"/>
        </w:rPr>
        <w:t>Critique their own work and the work of others.</w:t>
      </w:r>
    </w:p>
    <w:p w:rsidR="007619BD" w:rsidRPr="007619BD" w:rsidRDefault="007619BD" w:rsidP="007619BD">
      <w:pPr>
        <w:pStyle w:val="ListParagraph"/>
        <w:numPr>
          <w:ilvl w:val="0"/>
          <w:numId w:val="7"/>
        </w:numPr>
        <w:shd w:val="clear" w:color="auto" w:fill="FFFFFF"/>
        <w:rPr>
          <w:rFonts w:asciiTheme="minorHAnsi" w:hAnsiTheme="minorHAnsi"/>
          <w:color w:val="000000"/>
          <w:sz w:val="22"/>
          <w:szCs w:val="24"/>
        </w:rPr>
      </w:pPr>
      <w:r w:rsidRPr="007619BD">
        <w:rPr>
          <w:rFonts w:asciiTheme="minorHAnsi" w:hAnsiTheme="minorHAnsi"/>
          <w:color w:val="000000"/>
          <w:sz w:val="22"/>
          <w:szCs w:val="24"/>
        </w:rPr>
        <w:t>Apply principles of character development in their own work.</w:t>
      </w:r>
    </w:p>
    <w:p w:rsidR="007619BD" w:rsidRPr="007619BD" w:rsidRDefault="007619BD" w:rsidP="007619BD">
      <w:pPr>
        <w:pStyle w:val="ListParagraph"/>
        <w:numPr>
          <w:ilvl w:val="0"/>
          <w:numId w:val="7"/>
        </w:numPr>
        <w:shd w:val="clear" w:color="auto" w:fill="FFFFFF"/>
        <w:rPr>
          <w:rFonts w:asciiTheme="minorHAnsi" w:hAnsiTheme="minorHAnsi"/>
          <w:color w:val="000000"/>
          <w:sz w:val="22"/>
          <w:szCs w:val="24"/>
        </w:rPr>
      </w:pPr>
      <w:r w:rsidRPr="007619BD">
        <w:rPr>
          <w:rFonts w:asciiTheme="minorHAnsi" w:hAnsiTheme="minorHAnsi"/>
          <w:sz w:val="22"/>
          <w:szCs w:val="24"/>
        </w:rPr>
        <w:t>Demonstrate willingness to inhabit the position of another</w:t>
      </w:r>
    </w:p>
    <w:p w:rsidR="007619BD" w:rsidRDefault="007619BD" w:rsidP="007619BD">
      <w:pPr>
        <w:shd w:val="clear" w:color="auto" w:fill="FFFFFF"/>
        <w:rPr>
          <w:rFonts w:ascii="Calibri" w:hAnsi="Calibri"/>
          <w:color w:val="000000"/>
          <w:sz w:val="22"/>
          <w:szCs w:val="22"/>
        </w:rPr>
      </w:pPr>
    </w:p>
    <w:p w:rsidR="007619BD" w:rsidRDefault="007619BD" w:rsidP="007619B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7619BD" w:rsidRDefault="007619BD" w:rsidP="007619BD">
      <w:pPr>
        <w:shd w:val="clear" w:color="auto" w:fill="FFFFFF"/>
        <w:ind w:left="720"/>
        <w:rPr>
          <w:rFonts w:ascii="Calibri" w:hAnsi="Calibri"/>
          <w:b/>
          <w:color w:val="000000"/>
          <w:sz w:val="22"/>
          <w:szCs w:val="24"/>
        </w:rPr>
      </w:pPr>
    </w:p>
    <w:p w:rsidR="007619BD" w:rsidRPr="007619BD" w:rsidRDefault="007619BD" w:rsidP="007619BD">
      <w:pPr>
        <w:pStyle w:val="ListParagraph"/>
        <w:numPr>
          <w:ilvl w:val="0"/>
          <w:numId w:val="8"/>
        </w:numPr>
        <w:shd w:val="clear" w:color="auto" w:fill="FFFFFF"/>
        <w:rPr>
          <w:rFonts w:ascii="Calibri" w:hAnsi="Calibri"/>
          <w:b/>
          <w:color w:val="000000"/>
          <w:sz w:val="20"/>
          <w:szCs w:val="24"/>
        </w:rPr>
      </w:pPr>
      <w:r w:rsidRPr="007619BD">
        <w:rPr>
          <w:rFonts w:ascii="Calibri" w:hAnsi="Calibri"/>
          <w:color w:val="000000"/>
          <w:sz w:val="22"/>
          <w:szCs w:val="24"/>
        </w:rPr>
        <w:t xml:space="preserve">Create original dramatic texts in both collective and </w:t>
      </w:r>
      <w:r w:rsidRPr="007619BD">
        <w:rPr>
          <w:rFonts w:ascii="Calibri" w:hAnsi="Calibri"/>
          <w:color w:val="000000"/>
          <w:sz w:val="22"/>
          <w:szCs w:val="24"/>
        </w:rPr>
        <w:t>individual processes</w:t>
      </w:r>
    </w:p>
    <w:p w:rsidR="00FF32D7" w:rsidRPr="003B6E20" w:rsidRDefault="00FF32D7" w:rsidP="00DA66CF">
      <w:pPr>
        <w:ind w:left="720"/>
        <w:rPr>
          <w:rFonts w:ascii="Calibri" w:hAnsi="Calibri" w:cs="Arial"/>
          <w:b/>
          <w:sz w:val="22"/>
          <w:szCs w:val="22"/>
          <w:u w:val="single"/>
        </w:rPr>
      </w:pPr>
    </w:p>
    <w:p w:rsidR="00FF32D7" w:rsidRPr="003B6E20" w:rsidRDefault="00FF32D7" w:rsidP="00BE594D">
      <w:pPr>
        <w:numPr>
          <w:ilvl w:val="0"/>
          <w:numId w:val="3"/>
        </w:numPr>
        <w:rPr>
          <w:rFonts w:ascii="Calibri" w:hAnsi="Calibri" w:cs="Arial"/>
          <w:sz w:val="22"/>
          <w:szCs w:val="22"/>
        </w:rPr>
      </w:pPr>
      <w:r w:rsidRPr="003B6E20">
        <w:rPr>
          <w:rFonts w:ascii="Calibri" w:hAnsi="Calibri" w:cs="Arial"/>
          <w:b/>
          <w:sz w:val="22"/>
          <w:szCs w:val="22"/>
          <w:u w:val="single"/>
        </w:rPr>
        <w:t>DISTRICT-WIDE POLICIES:</w:t>
      </w:r>
    </w:p>
    <w:p w:rsidR="00FF32D7" w:rsidRPr="003B6E20" w:rsidRDefault="00FF32D7" w:rsidP="00DA66CF">
      <w:pPr>
        <w:tabs>
          <w:tab w:val="left" w:pos="720"/>
        </w:tabs>
        <w:ind w:left="720"/>
        <w:rPr>
          <w:rFonts w:ascii="Calibri" w:hAnsi="Calibri" w:cs="Arial"/>
          <w:sz w:val="22"/>
          <w:szCs w:val="22"/>
        </w:rPr>
      </w:pPr>
    </w:p>
    <w:p w:rsidR="00FF32D7" w:rsidRPr="003B6E20" w:rsidRDefault="00FF32D7" w:rsidP="00DA66CF">
      <w:pPr>
        <w:ind w:left="720"/>
        <w:rPr>
          <w:rFonts w:ascii="Calibri" w:hAnsi="Calibri" w:cs="Arial"/>
          <w:b/>
          <w:bCs/>
          <w:iCs/>
          <w:caps/>
          <w:sz w:val="22"/>
          <w:szCs w:val="22"/>
        </w:rPr>
      </w:pPr>
      <w:r w:rsidRPr="003B6E20">
        <w:rPr>
          <w:rFonts w:ascii="Calibri" w:hAnsi="Calibri" w:cs="Arial"/>
          <w:b/>
          <w:bCs/>
          <w:iCs/>
          <w:caps/>
          <w:sz w:val="22"/>
          <w:szCs w:val="22"/>
        </w:rPr>
        <w:t>Programs for Students with Disabilities</w:t>
      </w:r>
    </w:p>
    <w:p w:rsidR="00AA1267" w:rsidRPr="003B6E20" w:rsidRDefault="00AA1267" w:rsidP="00AA1267">
      <w:pPr>
        <w:tabs>
          <w:tab w:val="left" w:pos="720"/>
        </w:tabs>
        <w:ind w:left="720"/>
        <w:rPr>
          <w:rFonts w:ascii="Calibri" w:hAnsi="Calibri" w:cs="Arial"/>
          <w:bCs/>
          <w:iCs/>
          <w:sz w:val="22"/>
          <w:szCs w:val="22"/>
        </w:rPr>
      </w:pPr>
      <w:r w:rsidRPr="003B6E2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B6E20">
          <w:rPr>
            <w:rStyle w:val="Hyperlink"/>
            <w:rFonts w:ascii="Calibri" w:hAnsi="Calibri" w:cs="Arial"/>
            <w:bCs/>
            <w:iCs/>
            <w:sz w:val="22"/>
            <w:szCs w:val="22"/>
          </w:rPr>
          <w:t>http://www.fsw.edu/adaptiveservices</w:t>
        </w:r>
      </w:hyperlink>
      <w:r w:rsidRPr="003B6E20">
        <w:rPr>
          <w:rFonts w:ascii="Calibri" w:hAnsi="Calibri" w:cs="Arial"/>
          <w:bCs/>
          <w:iCs/>
          <w:sz w:val="22"/>
          <w:szCs w:val="22"/>
        </w:rPr>
        <w:t>.</w:t>
      </w:r>
    </w:p>
    <w:p w:rsidR="0034357E" w:rsidRPr="003B6E20" w:rsidRDefault="0034357E" w:rsidP="00AA1267">
      <w:pPr>
        <w:tabs>
          <w:tab w:val="left" w:pos="720"/>
        </w:tabs>
        <w:ind w:left="720"/>
        <w:rPr>
          <w:rFonts w:ascii="Calibri" w:hAnsi="Calibri" w:cs="Arial"/>
          <w:bCs/>
          <w:iCs/>
          <w:sz w:val="22"/>
          <w:szCs w:val="22"/>
        </w:rPr>
      </w:pPr>
    </w:p>
    <w:p w:rsidR="0034357E" w:rsidRPr="003B6E20" w:rsidRDefault="0034357E" w:rsidP="0034357E">
      <w:pPr>
        <w:ind w:left="720"/>
        <w:rPr>
          <w:rFonts w:ascii="Calibri" w:hAnsi="Calibri"/>
          <w:b/>
          <w:bCs/>
          <w:caps/>
          <w:sz w:val="22"/>
          <w:szCs w:val="22"/>
        </w:rPr>
      </w:pPr>
      <w:r w:rsidRPr="003B6E20">
        <w:rPr>
          <w:rFonts w:ascii="Calibri" w:hAnsi="Calibri"/>
          <w:b/>
          <w:bCs/>
          <w:caps/>
          <w:sz w:val="22"/>
          <w:szCs w:val="22"/>
        </w:rPr>
        <w:t>REPORTING TITLE IX VIOLATIONS</w:t>
      </w:r>
    </w:p>
    <w:p w:rsidR="0034357E" w:rsidRPr="003B6E20" w:rsidRDefault="0034357E" w:rsidP="0034357E">
      <w:pPr>
        <w:tabs>
          <w:tab w:val="left" w:pos="720"/>
        </w:tabs>
        <w:ind w:left="720"/>
        <w:rPr>
          <w:rFonts w:ascii="Calibri" w:hAnsi="Calibri" w:cs="Arial"/>
          <w:bCs/>
          <w:iCs/>
          <w:sz w:val="22"/>
          <w:szCs w:val="22"/>
        </w:rPr>
      </w:pPr>
      <w:r w:rsidRPr="003B6E20">
        <w:rPr>
          <w:rFonts w:ascii="Calibri" w:hAnsi="Calibri"/>
          <w:sz w:val="22"/>
          <w:szCs w:val="22"/>
        </w:rPr>
        <w:t xml:space="preserve">Florida SouthWestern State College, in accordance with Title IX and the Violence </w:t>
      </w:r>
      <w:proofErr w:type="gramStart"/>
      <w:r w:rsidRPr="003B6E20">
        <w:rPr>
          <w:rFonts w:ascii="Calibri" w:hAnsi="Calibri"/>
          <w:sz w:val="22"/>
          <w:szCs w:val="22"/>
        </w:rPr>
        <w:t>Against</w:t>
      </w:r>
      <w:proofErr w:type="gramEnd"/>
      <w:r w:rsidRPr="003B6E2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B6E20">
          <w:rPr>
            <w:rStyle w:val="Hyperlink"/>
            <w:rFonts w:ascii="Calibri" w:hAnsi="Calibri"/>
            <w:sz w:val="22"/>
            <w:szCs w:val="22"/>
          </w:rPr>
          <w:t>equity@fsw.edu</w:t>
        </w:r>
      </w:hyperlink>
      <w:r w:rsidRPr="003B6E2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B6E20">
          <w:rPr>
            <w:rStyle w:val="Hyperlink"/>
            <w:rFonts w:ascii="Calibri" w:hAnsi="Calibri"/>
            <w:sz w:val="22"/>
            <w:szCs w:val="22"/>
          </w:rPr>
          <w:t>http://www.fsw.edu/sexualassault</w:t>
        </w:r>
      </w:hyperlink>
      <w:r w:rsidRPr="003B6E20">
        <w:rPr>
          <w:rFonts w:ascii="Calibri" w:hAnsi="Calibri"/>
          <w:sz w:val="22"/>
          <w:szCs w:val="22"/>
        </w:rPr>
        <w:t>.</w:t>
      </w:r>
    </w:p>
    <w:p w:rsidR="00FF32D7" w:rsidRPr="003B6E20" w:rsidRDefault="00FF32D7" w:rsidP="00DA66CF">
      <w:pPr>
        <w:tabs>
          <w:tab w:val="left" w:pos="720"/>
        </w:tabs>
        <w:ind w:left="720"/>
        <w:rPr>
          <w:rFonts w:ascii="Calibri" w:hAnsi="Calibri" w:cs="Arial"/>
          <w:bCs/>
          <w:iCs/>
          <w:sz w:val="22"/>
          <w:szCs w:val="22"/>
        </w:rPr>
      </w:pPr>
    </w:p>
    <w:p w:rsidR="00FF32D7" w:rsidRPr="003B6E20" w:rsidRDefault="00FF32D7" w:rsidP="00DA66CF">
      <w:pPr>
        <w:ind w:left="720" w:firstLine="720"/>
        <w:rPr>
          <w:rFonts w:ascii="Calibri" w:hAnsi="Calibri" w:cs="Arial"/>
          <w:b/>
          <w:sz w:val="22"/>
          <w:szCs w:val="22"/>
        </w:rPr>
        <w:sectPr w:rsidR="00FF32D7" w:rsidRPr="003B6E20" w:rsidSect="007619B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3B6E20" w:rsidRDefault="00FF32D7" w:rsidP="00AB64E8">
      <w:pPr>
        <w:numPr>
          <w:ilvl w:val="0"/>
          <w:numId w:val="3"/>
        </w:numPr>
        <w:suppressAutoHyphens w:val="0"/>
        <w:rPr>
          <w:rFonts w:ascii="Calibri" w:hAnsi="Calibri" w:cs="Arial"/>
          <w:sz w:val="22"/>
          <w:szCs w:val="22"/>
        </w:rPr>
      </w:pPr>
      <w:r w:rsidRPr="003B6E20">
        <w:rPr>
          <w:rFonts w:ascii="Calibri" w:hAnsi="Calibri" w:cs="Arial"/>
          <w:b/>
          <w:sz w:val="22"/>
          <w:szCs w:val="22"/>
          <w:u w:val="single"/>
        </w:rPr>
        <w:lastRenderedPageBreak/>
        <w:t>REQUIREMENTS FOR THE STUDENTS:</w:t>
      </w:r>
      <w:r w:rsidRPr="003B6E20">
        <w:rPr>
          <w:rFonts w:ascii="Calibri" w:hAnsi="Calibri" w:cs="Arial"/>
          <w:sz w:val="22"/>
          <w:szCs w:val="22"/>
        </w:rPr>
        <w:tab/>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List specific course assessments such as class participation, tests, homework assignments, make-up procedures, etc.</w:t>
      </w:r>
    </w:p>
    <w:p w:rsidR="00FF32D7" w:rsidRPr="003B6E20" w:rsidRDefault="00FF32D7" w:rsidP="00DA66CF">
      <w:pPr>
        <w:ind w:left="720"/>
        <w:rPr>
          <w:rFonts w:ascii="Calibri" w:hAnsi="Calibri" w:cs="Arial"/>
          <w:sz w:val="22"/>
          <w:szCs w:val="22"/>
        </w:rPr>
      </w:pPr>
    </w:p>
    <w:p w:rsidR="00FF32D7" w:rsidRPr="003B6E20" w:rsidRDefault="00FF32D7" w:rsidP="00BE594D">
      <w:pPr>
        <w:numPr>
          <w:ilvl w:val="0"/>
          <w:numId w:val="3"/>
        </w:numPr>
        <w:suppressAutoHyphens w:val="0"/>
        <w:rPr>
          <w:rFonts w:ascii="Calibri" w:hAnsi="Calibri" w:cs="Arial"/>
          <w:sz w:val="22"/>
          <w:szCs w:val="22"/>
        </w:rPr>
      </w:pPr>
      <w:r w:rsidRPr="003B6E20">
        <w:rPr>
          <w:rFonts w:ascii="Calibri" w:hAnsi="Calibri" w:cs="Arial"/>
          <w:b/>
          <w:sz w:val="22"/>
          <w:szCs w:val="22"/>
          <w:u w:val="single"/>
        </w:rPr>
        <w:t>ATTENDANCE POLICY:</w:t>
      </w:r>
      <w:r w:rsidRPr="003B6E20">
        <w:rPr>
          <w:rFonts w:ascii="Calibri" w:hAnsi="Calibri" w:cs="Arial"/>
          <w:sz w:val="22"/>
          <w:szCs w:val="22"/>
        </w:rPr>
        <w:t xml:space="preserve">   </w:t>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 xml:space="preserve">The professor’s specific policy concerning absence. (The College policy on attendance is in the Catalog, </w:t>
      </w:r>
      <w:r w:rsidRPr="003B6E20">
        <w:rPr>
          <w:rFonts w:ascii="Calibri" w:hAnsi="Calibri" w:cs="Arial"/>
          <w:sz w:val="22"/>
          <w:szCs w:val="22"/>
        </w:rPr>
        <w:lastRenderedPageBreak/>
        <w:t>and defers to the professor.)</w:t>
      </w:r>
    </w:p>
    <w:p w:rsidR="00FF32D7" w:rsidRPr="003B6E20" w:rsidRDefault="00FF32D7" w:rsidP="00DA66CF">
      <w:pPr>
        <w:ind w:left="720"/>
        <w:rPr>
          <w:rFonts w:ascii="Calibri" w:hAnsi="Calibri" w:cs="Arial"/>
          <w:sz w:val="22"/>
          <w:szCs w:val="22"/>
        </w:rPr>
      </w:pPr>
    </w:p>
    <w:p w:rsidR="00FF32D7" w:rsidRPr="003B6E20" w:rsidRDefault="00FF32D7" w:rsidP="00BE594D">
      <w:pPr>
        <w:numPr>
          <w:ilvl w:val="0"/>
          <w:numId w:val="3"/>
        </w:numPr>
        <w:suppressAutoHyphens w:val="0"/>
        <w:rPr>
          <w:rFonts w:ascii="Calibri" w:hAnsi="Calibri" w:cs="Arial"/>
          <w:sz w:val="22"/>
          <w:szCs w:val="22"/>
        </w:rPr>
      </w:pPr>
      <w:r w:rsidRPr="003B6E20">
        <w:rPr>
          <w:rFonts w:ascii="Calibri" w:hAnsi="Calibri" w:cs="Arial"/>
          <w:b/>
          <w:sz w:val="22"/>
          <w:szCs w:val="22"/>
          <w:u w:val="single"/>
        </w:rPr>
        <w:t>GRADING POLICY:</w:t>
      </w:r>
      <w:r w:rsidRPr="003B6E20">
        <w:rPr>
          <w:rFonts w:ascii="Calibri" w:hAnsi="Calibri" w:cs="Arial"/>
          <w:sz w:val="22"/>
          <w:szCs w:val="22"/>
        </w:rPr>
        <w:t xml:space="preserve">  </w:t>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Include numerical ranges for letter grades; the following is a range commonly used by many faculty:</w:t>
      </w:r>
    </w:p>
    <w:p w:rsidR="00FF32D7" w:rsidRPr="003B6E20" w:rsidRDefault="00FF32D7" w:rsidP="00DA66CF">
      <w:pPr>
        <w:pStyle w:val="ListParagraph"/>
        <w:rPr>
          <w:rFonts w:ascii="Calibri" w:hAnsi="Calibri" w:cs="Arial"/>
          <w:sz w:val="22"/>
          <w:szCs w:val="22"/>
        </w:rPr>
      </w:pPr>
      <w:bookmarkStart w:id="1" w:name="_GoBack"/>
      <w:bookmarkEnd w:id="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619BD" w:rsidTr="009C768D">
        <w:trPr>
          <w:trHeight w:val="279"/>
          <w:tblHeader/>
          <w:jc w:val="center"/>
        </w:trPr>
        <w:tc>
          <w:tcPr>
            <w:tcW w:w="1075" w:type="dxa"/>
          </w:tcPr>
          <w:p w:rsidR="007619BD" w:rsidRDefault="007619BD" w:rsidP="009C768D">
            <w:pPr>
              <w:rPr>
                <w:rFonts w:ascii="Calibri" w:hAnsi="Calibri" w:cs="Arial"/>
                <w:sz w:val="22"/>
                <w:szCs w:val="22"/>
              </w:rPr>
            </w:pPr>
            <w:r>
              <w:rPr>
                <w:rFonts w:ascii="Calibri" w:hAnsi="Calibri" w:cs="Arial"/>
                <w:sz w:val="22"/>
                <w:szCs w:val="22"/>
              </w:rPr>
              <w:t>90 - 100</w:t>
            </w:r>
          </w:p>
        </w:tc>
        <w:tc>
          <w:tcPr>
            <w:tcW w:w="630" w:type="dxa"/>
          </w:tcPr>
          <w:p w:rsidR="007619BD" w:rsidRDefault="007619BD" w:rsidP="009C768D">
            <w:pPr>
              <w:jc w:val="center"/>
              <w:rPr>
                <w:rFonts w:ascii="Calibri" w:hAnsi="Calibri" w:cs="Arial"/>
                <w:sz w:val="22"/>
                <w:szCs w:val="22"/>
              </w:rPr>
            </w:pPr>
            <w:r>
              <w:rPr>
                <w:rFonts w:ascii="Calibri" w:hAnsi="Calibri" w:cs="Arial"/>
                <w:sz w:val="22"/>
                <w:szCs w:val="22"/>
              </w:rPr>
              <w:t>=</w:t>
            </w:r>
          </w:p>
        </w:tc>
        <w:tc>
          <w:tcPr>
            <w:tcW w:w="720" w:type="dxa"/>
          </w:tcPr>
          <w:p w:rsidR="007619BD" w:rsidRDefault="007619BD" w:rsidP="009C768D">
            <w:pPr>
              <w:jc w:val="center"/>
              <w:rPr>
                <w:rFonts w:ascii="Calibri" w:hAnsi="Calibri" w:cs="Arial"/>
                <w:sz w:val="22"/>
                <w:szCs w:val="22"/>
              </w:rPr>
            </w:pPr>
            <w:r>
              <w:rPr>
                <w:rFonts w:ascii="Calibri" w:hAnsi="Calibri" w:cs="Arial"/>
                <w:sz w:val="22"/>
                <w:szCs w:val="22"/>
              </w:rPr>
              <w:t>A</w:t>
            </w:r>
          </w:p>
        </w:tc>
      </w:tr>
      <w:tr w:rsidR="007619BD" w:rsidTr="009C768D">
        <w:trPr>
          <w:trHeight w:val="248"/>
          <w:jc w:val="center"/>
        </w:trPr>
        <w:tc>
          <w:tcPr>
            <w:tcW w:w="1075" w:type="dxa"/>
          </w:tcPr>
          <w:p w:rsidR="007619BD" w:rsidRDefault="007619BD" w:rsidP="009C768D">
            <w:pPr>
              <w:rPr>
                <w:rFonts w:ascii="Calibri" w:hAnsi="Calibri" w:cs="Arial"/>
                <w:sz w:val="22"/>
                <w:szCs w:val="22"/>
              </w:rPr>
            </w:pPr>
            <w:r>
              <w:rPr>
                <w:rFonts w:ascii="Calibri" w:hAnsi="Calibri" w:cs="Arial"/>
                <w:sz w:val="22"/>
                <w:szCs w:val="22"/>
              </w:rPr>
              <w:t>80 - 89</w:t>
            </w:r>
          </w:p>
        </w:tc>
        <w:tc>
          <w:tcPr>
            <w:tcW w:w="630" w:type="dxa"/>
          </w:tcPr>
          <w:p w:rsidR="007619BD" w:rsidRDefault="007619BD" w:rsidP="009C768D">
            <w:pPr>
              <w:jc w:val="center"/>
              <w:rPr>
                <w:rFonts w:ascii="Calibri" w:hAnsi="Calibri" w:cs="Arial"/>
                <w:sz w:val="22"/>
                <w:szCs w:val="22"/>
              </w:rPr>
            </w:pPr>
            <w:r>
              <w:rPr>
                <w:rFonts w:ascii="Calibri" w:hAnsi="Calibri" w:cs="Arial"/>
                <w:sz w:val="22"/>
                <w:szCs w:val="22"/>
              </w:rPr>
              <w:t>=</w:t>
            </w:r>
          </w:p>
        </w:tc>
        <w:tc>
          <w:tcPr>
            <w:tcW w:w="720" w:type="dxa"/>
          </w:tcPr>
          <w:p w:rsidR="007619BD" w:rsidRDefault="007619BD" w:rsidP="009C768D">
            <w:pPr>
              <w:jc w:val="center"/>
              <w:rPr>
                <w:rFonts w:ascii="Calibri" w:hAnsi="Calibri" w:cs="Arial"/>
                <w:sz w:val="22"/>
                <w:szCs w:val="22"/>
              </w:rPr>
            </w:pPr>
            <w:r>
              <w:rPr>
                <w:rFonts w:ascii="Calibri" w:hAnsi="Calibri" w:cs="Arial"/>
                <w:sz w:val="22"/>
                <w:szCs w:val="22"/>
              </w:rPr>
              <w:t>B</w:t>
            </w:r>
          </w:p>
        </w:tc>
      </w:tr>
      <w:tr w:rsidR="007619BD" w:rsidTr="009C768D">
        <w:trPr>
          <w:trHeight w:val="180"/>
          <w:jc w:val="center"/>
        </w:trPr>
        <w:tc>
          <w:tcPr>
            <w:tcW w:w="1075" w:type="dxa"/>
          </w:tcPr>
          <w:p w:rsidR="007619BD" w:rsidRDefault="007619BD" w:rsidP="009C768D">
            <w:pPr>
              <w:rPr>
                <w:rFonts w:ascii="Calibri" w:hAnsi="Calibri" w:cs="Arial"/>
                <w:sz w:val="22"/>
                <w:szCs w:val="22"/>
              </w:rPr>
            </w:pPr>
            <w:r>
              <w:rPr>
                <w:rFonts w:ascii="Calibri" w:hAnsi="Calibri" w:cs="Arial"/>
                <w:sz w:val="22"/>
                <w:szCs w:val="22"/>
              </w:rPr>
              <w:t>70 - 79</w:t>
            </w:r>
          </w:p>
        </w:tc>
        <w:tc>
          <w:tcPr>
            <w:tcW w:w="630" w:type="dxa"/>
          </w:tcPr>
          <w:p w:rsidR="007619BD" w:rsidRDefault="007619BD" w:rsidP="009C768D">
            <w:pPr>
              <w:jc w:val="center"/>
              <w:rPr>
                <w:rFonts w:ascii="Calibri" w:hAnsi="Calibri" w:cs="Arial"/>
                <w:sz w:val="22"/>
                <w:szCs w:val="22"/>
              </w:rPr>
            </w:pPr>
            <w:r>
              <w:rPr>
                <w:rFonts w:ascii="Calibri" w:hAnsi="Calibri" w:cs="Arial"/>
                <w:sz w:val="22"/>
                <w:szCs w:val="22"/>
              </w:rPr>
              <w:t>=</w:t>
            </w:r>
          </w:p>
        </w:tc>
        <w:tc>
          <w:tcPr>
            <w:tcW w:w="720" w:type="dxa"/>
          </w:tcPr>
          <w:p w:rsidR="007619BD" w:rsidRDefault="007619BD" w:rsidP="009C768D">
            <w:pPr>
              <w:jc w:val="center"/>
              <w:rPr>
                <w:rFonts w:ascii="Calibri" w:hAnsi="Calibri" w:cs="Arial"/>
                <w:sz w:val="22"/>
                <w:szCs w:val="22"/>
              </w:rPr>
            </w:pPr>
            <w:r>
              <w:rPr>
                <w:rFonts w:ascii="Calibri" w:hAnsi="Calibri" w:cs="Arial"/>
                <w:sz w:val="22"/>
                <w:szCs w:val="22"/>
              </w:rPr>
              <w:t>C</w:t>
            </w:r>
          </w:p>
        </w:tc>
      </w:tr>
      <w:tr w:rsidR="007619BD" w:rsidTr="009C768D">
        <w:trPr>
          <w:trHeight w:val="248"/>
          <w:jc w:val="center"/>
        </w:trPr>
        <w:tc>
          <w:tcPr>
            <w:tcW w:w="1075" w:type="dxa"/>
          </w:tcPr>
          <w:p w:rsidR="007619BD" w:rsidRDefault="007619BD" w:rsidP="009C768D">
            <w:pPr>
              <w:rPr>
                <w:rFonts w:ascii="Calibri" w:hAnsi="Calibri" w:cs="Arial"/>
                <w:sz w:val="22"/>
                <w:szCs w:val="22"/>
              </w:rPr>
            </w:pPr>
            <w:r>
              <w:rPr>
                <w:rFonts w:ascii="Calibri" w:hAnsi="Calibri" w:cs="Arial"/>
                <w:sz w:val="22"/>
                <w:szCs w:val="22"/>
              </w:rPr>
              <w:t>60 - 69</w:t>
            </w:r>
          </w:p>
        </w:tc>
        <w:tc>
          <w:tcPr>
            <w:tcW w:w="630" w:type="dxa"/>
          </w:tcPr>
          <w:p w:rsidR="007619BD" w:rsidRDefault="007619BD" w:rsidP="009C768D">
            <w:pPr>
              <w:jc w:val="center"/>
              <w:rPr>
                <w:rFonts w:ascii="Calibri" w:hAnsi="Calibri" w:cs="Arial"/>
                <w:sz w:val="22"/>
                <w:szCs w:val="22"/>
              </w:rPr>
            </w:pPr>
            <w:r>
              <w:rPr>
                <w:rFonts w:ascii="Calibri" w:hAnsi="Calibri" w:cs="Arial"/>
                <w:sz w:val="22"/>
                <w:szCs w:val="22"/>
              </w:rPr>
              <w:t>=</w:t>
            </w:r>
          </w:p>
        </w:tc>
        <w:tc>
          <w:tcPr>
            <w:tcW w:w="720" w:type="dxa"/>
          </w:tcPr>
          <w:p w:rsidR="007619BD" w:rsidRDefault="007619BD" w:rsidP="009C768D">
            <w:pPr>
              <w:jc w:val="center"/>
              <w:rPr>
                <w:rFonts w:ascii="Calibri" w:hAnsi="Calibri" w:cs="Arial"/>
                <w:sz w:val="22"/>
                <w:szCs w:val="22"/>
              </w:rPr>
            </w:pPr>
            <w:r>
              <w:rPr>
                <w:rFonts w:ascii="Calibri" w:hAnsi="Calibri" w:cs="Arial"/>
                <w:sz w:val="22"/>
                <w:szCs w:val="22"/>
              </w:rPr>
              <w:t>D</w:t>
            </w:r>
          </w:p>
        </w:tc>
      </w:tr>
      <w:tr w:rsidR="007619BD" w:rsidTr="009C768D">
        <w:trPr>
          <w:trHeight w:val="262"/>
          <w:jc w:val="center"/>
        </w:trPr>
        <w:tc>
          <w:tcPr>
            <w:tcW w:w="1075" w:type="dxa"/>
          </w:tcPr>
          <w:p w:rsidR="007619BD" w:rsidRDefault="007619BD" w:rsidP="009C768D">
            <w:pPr>
              <w:rPr>
                <w:rFonts w:ascii="Calibri" w:hAnsi="Calibri" w:cs="Arial"/>
                <w:sz w:val="22"/>
                <w:szCs w:val="22"/>
              </w:rPr>
            </w:pPr>
            <w:r>
              <w:rPr>
                <w:rFonts w:ascii="Calibri" w:hAnsi="Calibri" w:cs="Arial"/>
                <w:sz w:val="22"/>
                <w:szCs w:val="22"/>
              </w:rPr>
              <w:t>Below 60</w:t>
            </w:r>
          </w:p>
        </w:tc>
        <w:tc>
          <w:tcPr>
            <w:tcW w:w="630" w:type="dxa"/>
          </w:tcPr>
          <w:p w:rsidR="007619BD" w:rsidRDefault="007619BD" w:rsidP="009C768D">
            <w:pPr>
              <w:jc w:val="center"/>
              <w:rPr>
                <w:rFonts w:ascii="Calibri" w:hAnsi="Calibri" w:cs="Arial"/>
                <w:sz w:val="22"/>
                <w:szCs w:val="22"/>
              </w:rPr>
            </w:pPr>
            <w:r>
              <w:rPr>
                <w:rFonts w:ascii="Calibri" w:hAnsi="Calibri" w:cs="Arial"/>
                <w:sz w:val="22"/>
                <w:szCs w:val="22"/>
              </w:rPr>
              <w:t>=</w:t>
            </w:r>
          </w:p>
        </w:tc>
        <w:tc>
          <w:tcPr>
            <w:tcW w:w="720" w:type="dxa"/>
          </w:tcPr>
          <w:p w:rsidR="007619BD" w:rsidRDefault="007619BD" w:rsidP="009C768D">
            <w:pPr>
              <w:jc w:val="center"/>
              <w:rPr>
                <w:rFonts w:ascii="Calibri" w:hAnsi="Calibri" w:cs="Arial"/>
                <w:sz w:val="22"/>
                <w:szCs w:val="22"/>
              </w:rPr>
            </w:pPr>
            <w:r>
              <w:rPr>
                <w:rFonts w:ascii="Calibri" w:hAnsi="Calibri" w:cs="Arial"/>
                <w:sz w:val="22"/>
                <w:szCs w:val="22"/>
              </w:rPr>
              <w:t>F</w:t>
            </w:r>
          </w:p>
        </w:tc>
      </w:tr>
    </w:tbl>
    <w:p w:rsidR="00FF32D7" w:rsidRPr="003B6E20" w:rsidRDefault="00FF32D7" w:rsidP="00DA66CF">
      <w:pPr>
        <w:ind w:left="720"/>
        <w:rPr>
          <w:rFonts w:ascii="Calibri" w:hAnsi="Calibri" w:cs="Arial"/>
          <w:sz w:val="22"/>
          <w:szCs w:val="22"/>
        </w:rPr>
      </w:pP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3B6E20" w:rsidRDefault="00FF32D7" w:rsidP="00DA66CF">
      <w:pPr>
        <w:ind w:left="720"/>
        <w:rPr>
          <w:rFonts w:ascii="Calibri" w:hAnsi="Calibri" w:cs="Arial"/>
          <w:b/>
          <w:sz w:val="22"/>
          <w:szCs w:val="22"/>
        </w:rPr>
      </w:pPr>
    </w:p>
    <w:p w:rsidR="00FF32D7" w:rsidRPr="003B6E20" w:rsidRDefault="00FF32D7" w:rsidP="00BE594D">
      <w:pPr>
        <w:numPr>
          <w:ilvl w:val="0"/>
          <w:numId w:val="3"/>
        </w:numPr>
        <w:suppressAutoHyphens w:val="0"/>
        <w:rPr>
          <w:rFonts w:ascii="Calibri" w:hAnsi="Calibri" w:cs="Arial"/>
          <w:sz w:val="22"/>
          <w:szCs w:val="22"/>
        </w:rPr>
      </w:pPr>
      <w:r w:rsidRPr="003B6E20">
        <w:rPr>
          <w:rFonts w:ascii="Calibri" w:hAnsi="Calibri" w:cs="Arial"/>
          <w:b/>
          <w:sz w:val="22"/>
          <w:szCs w:val="22"/>
          <w:u w:val="single"/>
        </w:rPr>
        <w:t>REQUIRED COURSE MATERIALS:</w:t>
      </w:r>
      <w:r w:rsidRPr="003B6E20">
        <w:rPr>
          <w:rFonts w:ascii="Calibri" w:hAnsi="Calibri" w:cs="Arial"/>
          <w:sz w:val="22"/>
          <w:szCs w:val="22"/>
        </w:rPr>
        <w:t xml:space="preserve">  </w:t>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(In correct bibliographic format.)</w:t>
      </w:r>
    </w:p>
    <w:p w:rsidR="00FF32D7" w:rsidRPr="003B6E20" w:rsidRDefault="00FF32D7" w:rsidP="00DA66CF">
      <w:pPr>
        <w:ind w:left="720"/>
        <w:rPr>
          <w:rFonts w:ascii="Calibri" w:hAnsi="Calibri" w:cs="Arial"/>
          <w:sz w:val="22"/>
          <w:szCs w:val="22"/>
        </w:rPr>
      </w:pPr>
    </w:p>
    <w:p w:rsidR="00FF32D7" w:rsidRPr="003B6E20" w:rsidRDefault="00FF32D7" w:rsidP="00BE594D">
      <w:pPr>
        <w:numPr>
          <w:ilvl w:val="0"/>
          <w:numId w:val="3"/>
        </w:numPr>
        <w:suppressAutoHyphens w:val="0"/>
        <w:rPr>
          <w:rFonts w:ascii="Calibri" w:hAnsi="Calibri" w:cs="Arial"/>
          <w:sz w:val="22"/>
          <w:szCs w:val="22"/>
        </w:rPr>
      </w:pPr>
      <w:r w:rsidRPr="003B6E20">
        <w:rPr>
          <w:rFonts w:ascii="Calibri" w:hAnsi="Calibri" w:cs="Arial"/>
          <w:b/>
          <w:sz w:val="22"/>
          <w:szCs w:val="22"/>
          <w:u w:val="single"/>
        </w:rPr>
        <w:t>RESERVED MATERIALS FOR THE COURSE:</w:t>
      </w:r>
      <w:r w:rsidRPr="003B6E20">
        <w:rPr>
          <w:rFonts w:ascii="Calibri" w:hAnsi="Calibri" w:cs="Arial"/>
          <w:sz w:val="22"/>
          <w:szCs w:val="22"/>
        </w:rPr>
        <w:t xml:space="preserve">  </w:t>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Other special learning resources.</w:t>
      </w:r>
    </w:p>
    <w:p w:rsidR="00FF32D7" w:rsidRPr="003B6E20" w:rsidRDefault="00FF32D7" w:rsidP="00DA66CF">
      <w:pPr>
        <w:ind w:left="720"/>
        <w:rPr>
          <w:rFonts w:ascii="Calibri" w:hAnsi="Calibri" w:cs="Arial"/>
          <w:sz w:val="22"/>
          <w:szCs w:val="22"/>
        </w:rPr>
      </w:pPr>
    </w:p>
    <w:p w:rsidR="00FF32D7" w:rsidRPr="003B6E20" w:rsidRDefault="00FF32D7" w:rsidP="00BE594D">
      <w:pPr>
        <w:numPr>
          <w:ilvl w:val="0"/>
          <w:numId w:val="3"/>
        </w:numPr>
        <w:suppressAutoHyphens w:val="0"/>
        <w:rPr>
          <w:rFonts w:ascii="Calibri" w:hAnsi="Calibri" w:cs="Arial"/>
          <w:sz w:val="22"/>
          <w:szCs w:val="22"/>
        </w:rPr>
      </w:pPr>
      <w:r w:rsidRPr="003B6E20">
        <w:rPr>
          <w:rFonts w:ascii="Calibri" w:hAnsi="Calibri" w:cs="Arial"/>
          <w:b/>
          <w:sz w:val="22"/>
          <w:szCs w:val="22"/>
          <w:u w:val="single"/>
        </w:rPr>
        <w:t>CLASS SCHEDULE:</w:t>
      </w:r>
      <w:r w:rsidRPr="003B6E20">
        <w:rPr>
          <w:rFonts w:ascii="Calibri" w:hAnsi="Calibri" w:cs="Arial"/>
          <w:sz w:val="22"/>
          <w:szCs w:val="22"/>
        </w:rPr>
        <w:t xml:space="preserve">  </w:t>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 xml:space="preserve">This section includes assignments for each class meeting or unit, along with scheduled </w:t>
      </w:r>
      <w:r w:rsidR="00AA1267" w:rsidRPr="003B6E20">
        <w:rPr>
          <w:rFonts w:ascii="Calibri" w:hAnsi="Calibri" w:cs="Arial"/>
          <w:sz w:val="22"/>
          <w:szCs w:val="22"/>
        </w:rPr>
        <w:t>Library activities</w:t>
      </w:r>
      <w:r w:rsidRPr="003B6E20">
        <w:rPr>
          <w:rFonts w:ascii="Calibri" w:hAnsi="Calibri" w:cs="Arial"/>
          <w:sz w:val="22"/>
          <w:szCs w:val="22"/>
        </w:rPr>
        <w:t xml:space="preserve"> and other scheduled support, including scheduled tests.</w:t>
      </w:r>
    </w:p>
    <w:p w:rsidR="00FF32D7" w:rsidRPr="003B6E20" w:rsidRDefault="00FF32D7" w:rsidP="00DA66CF">
      <w:pPr>
        <w:ind w:left="720"/>
        <w:rPr>
          <w:rFonts w:ascii="Calibri" w:hAnsi="Calibri" w:cs="Arial"/>
          <w:sz w:val="22"/>
          <w:szCs w:val="22"/>
        </w:rPr>
      </w:pPr>
    </w:p>
    <w:p w:rsidR="00FF32D7" w:rsidRPr="003B6E20" w:rsidRDefault="00FF32D7" w:rsidP="00BE594D">
      <w:pPr>
        <w:numPr>
          <w:ilvl w:val="0"/>
          <w:numId w:val="3"/>
        </w:numPr>
        <w:suppressAutoHyphens w:val="0"/>
        <w:rPr>
          <w:rFonts w:ascii="Calibri" w:hAnsi="Calibri" w:cs="Arial"/>
          <w:sz w:val="22"/>
          <w:szCs w:val="22"/>
        </w:rPr>
      </w:pPr>
      <w:r w:rsidRPr="003B6E20">
        <w:rPr>
          <w:rFonts w:ascii="Calibri" w:hAnsi="Calibri" w:cs="Arial"/>
          <w:b/>
          <w:sz w:val="22"/>
          <w:szCs w:val="22"/>
          <w:u w:val="single"/>
        </w:rPr>
        <w:t>ANY OTHER INFORMATION OR CLASS PROCEDURES OR POLICIES:</w:t>
      </w:r>
      <w:r w:rsidRPr="003B6E20">
        <w:rPr>
          <w:rFonts w:ascii="Calibri" w:hAnsi="Calibri" w:cs="Arial"/>
          <w:sz w:val="22"/>
          <w:szCs w:val="22"/>
        </w:rPr>
        <w:t xml:space="preserve">  </w:t>
      </w:r>
    </w:p>
    <w:p w:rsidR="00FF32D7" w:rsidRPr="003B6E20" w:rsidRDefault="00FF32D7" w:rsidP="00DA66CF">
      <w:pPr>
        <w:ind w:left="720"/>
        <w:rPr>
          <w:rFonts w:ascii="Calibri" w:hAnsi="Calibri" w:cs="Arial"/>
          <w:sz w:val="22"/>
          <w:szCs w:val="22"/>
        </w:rPr>
      </w:pPr>
      <w:r w:rsidRPr="003B6E20">
        <w:rPr>
          <w:rFonts w:ascii="Calibri" w:hAnsi="Calibri" w:cs="Arial"/>
          <w:sz w:val="22"/>
          <w:szCs w:val="22"/>
        </w:rPr>
        <w:t>(Which would be useful to the students in the class.)</w:t>
      </w:r>
    </w:p>
    <w:sectPr w:rsidR="00FF32D7" w:rsidRPr="003B6E20"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CBC" w:rsidRDefault="00924CBC" w:rsidP="003A608C">
      <w:r>
        <w:separator/>
      </w:r>
    </w:p>
  </w:endnote>
  <w:endnote w:type="continuationSeparator" w:id="0">
    <w:p w:rsidR="00924CBC" w:rsidRDefault="00924C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34357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12</w:t>
    </w:r>
    <w:r>
      <w:rPr>
        <w:rFonts w:ascii="Calibri" w:hAnsi="Calibri" w:cs="Arial"/>
        <w:noProof/>
        <w:sz w:val="22"/>
        <w:szCs w:val="22"/>
      </w:rPr>
      <w:t>/11, 2/15</w:t>
    </w:r>
    <w:r w:rsidR="007619BD">
      <w:rPr>
        <w:rFonts w:ascii="Calibri" w:hAnsi="Calibri" w:cs="Arial"/>
        <w:noProof/>
        <w:sz w:val="22"/>
        <w:szCs w:val="22"/>
      </w:rPr>
      <w:t>,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7619BD">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7619BD" w:rsidRDefault="007619BD" w:rsidP="007619B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12</w:t>
    </w:r>
    <w:r>
      <w:rPr>
        <w:rFonts w:ascii="Calibri" w:hAnsi="Calibri" w:cs="Arial"/>
        <w:noProof/>
        <w:sz w:val="22"/>
        <w:szCs w:val="22"/>
      </w:rPr>
      <w:t>/11,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CBC" w:rsidRDefault="00924CBC" w:rsidP="003A608C">
      <w:r>
        <w:separator/>
      </w:r>
    </w:p>
  </w:footnote>
  <w:footnote w:type="continuationSeparator" w:id="0">
    <w:p w:rsidR="00924CBC" w:rsidRDefault="00924CB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B1FB3" w:rsidRDefault="00FF32D7" w:rsidP="00747EF2">
    <w:pPr>
      <w:pStyle w:val="Header"/>
      <w:pBdr>
        <w:bottom w:val="thinThickSmallGap" w:sz="18" w:space="1" w:color="0D0D0D"/>
      </w:pBdr>
      <w:jc w:val="right"/>
    </w:pPr>
    <w:r w:rsidRPr="003E51C6">
      <w:rPr>
        <w:rFonts w:ascii="Calibri" w:hAnsi="Calibri" w:cs="Arial"/>
        <w:noProof/>
        <w:sz w:val="22"/>
        <w:szCs w:val="22"/>
      </w:rPr>
      <w:t>TPA 12</w:t>
    </w:r>
    <w:r w:rsidR="004775FC">
      <w:rPr>
        <w:rFonts w:ascii="Calibri" w:hAnsi="Calibri" w:cs="Arial"/>
        <w:noProof/>
        <w:sz w:val="22"/>
        <w:szCs w:val="22"/>
      </w:rPr>
      <w:t>9</w:t>
    </w:r>
    <w:r w:rsidRPr="003E51C6">
      <w:rPr>
        <w:rFonts w:ascii="Calibri" w:hAnsi="Calibri" w:cs="Arial"/>
        <w:noProof/>
        <w:sz w:val="22"/>
        <w:szCs w:val="22"/>
      </w:rPr>
      <w:t>0 FUNDAMENTAL OF THEATRE PRACTICE I</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9BD" w:rsidRDefault="007619BD" w:rsidP="007619BD">
    <w:pPr>
      <w:pStyle w:val="Header"/>
      <w:jc w:val="right"/>
    </w:pPr>
    <w:r w:rsidRPr="00D55873">
      <w:rPr>
        <w:noProof/>
        <w:lang w:eastAsia="en-US"/>
      </w:rPr>
      <w:drawing>
        <wp:inline distT="0" distB="0" distL="0" distR="0" wp14:anchorId="2A4F1DCC" wp14:editId="3836DD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619BD" w:rsidRDefault="007619BD" w:rsidP="007619BD">
    <w:pPr>
      <w:pStyle w:val="Header"/>
      <w:jc w:val="right"/>
    </w:pPr>
  </w:p>
  <w:p w:rsidR="007619BD" w:rsidRDefault="007619BD" w:rsidP="007619BD">
    <w:pPr>
      <w:pStyle w:val="Header"/>
      <w:contextualSpacing/>
      <w:jc w:val="right"/>
      <w:rPr>
        <w:b/>
        <w:color w:val="470A68"/>
        <w:sz w:val="28"/>
      </w:rPr>
    </w:pPr>
    <w:r>
      <w:rPr>
        <w:b/>
        <w:color w:val="470A68"/>
        <w:sz w:val="28"/>
      </w:rPr>
      <w:t>School of Arts, Humanities, and Social Sciences</w:t>
    </w:r>
  </w:p>
  <w:p w:rsidR="00FF32D7" w:rsidRPr="007619BD" w:rsidRDefault="007619BD" w:rsidP="007619BD">
    <w:pPr>
      <w:pStyle w:val="Header"/>
      <w:contextualSpacing/>
      <w:jc w:val="right"/>
      <w:rPr>
        <w:b/>
        <w:color w:val="470A68"/>
        <w:sz w:val="28"/>
      </w:rPr>
    </w:pPr>
    <w:r>
      <w:rPr>
        <w:noProof/>
        <w:lang w:eastAsia="en-US"/>
      </w:rPr>
      <mc:AlternateContent>
        <mc:Choice Requires="wps">
          <w:drawing>
            <wp:inline distT="0" distB="0" distL="0" distR="0" wp14:anchorId="2BED67A7" wp14:editId="4DAE4A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9E428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C140A7"/>
    <w:multiLevelType w:val="hybridMultilevel"/>
    <w:tmpl w:val="2054C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4FCD29C8"/>
    <w:multiLevelType w:val="hybridMultilevel"/>
    <w:tmpl w:val="0C22C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sSH9Cw5RxzEs6eAo/BahIzBAR2RPps9TOt1gGpZRB476BxYCkgQgHCIEoG0FLSUa+cOfGzFLaG98Yk026MCog==" w:salt="R9yw2onJDAuL9ZcDEO+1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B042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19BD"/>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4CBC"/>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381B"/>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122C"/>
    <w:rsid w:val="00C92A9A"/>
    <w:rsid w:val="00CA1FB8"/>
    <w:rsid w:val="00CA28DC"/>
    <w:rsid w:val="00CA4B5F"/>
    <w:rsid w:val="00CB0437"/>
    <w:rsid w:val="00CB0C30"/>
    <w:rsid w:val="00CB6983"/>
    <w:rsid w:val="00CC22F9"/>
    <w:rsid w:val="00CC4743"/>
    <w:rsid w:val="00CC53BC"/>
    <w:rsid w:val="00CD21C3"/>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E04BE9"/>
    <w:rsid w:val="00E22FAD"/>
    <w:rsid w:val="00E261D0"/>
    <w:rsid w:val="00E26CBF"/>
    <w:rsid w:val="00E35386"/>
    <w:rsid w:val="00E35475"/>
    <w:rsid w:val="00E37A6C"/>
    <w:rsid w:val="00E4004A"/>
    <w:rsid w:val="00E415F9"/>
    <w:rsid w:val="00E41BBA"/>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72199DD-64F2-47AD-9155-3BB9FC44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E65F8-F848-4C4F-8915-81BE6B39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2016-11-30T18:25:00Z</dcterms:created>
  <dcterms:modified xsi:type="dcterms:W3CDTF">2016-11-30T18:31:00Z</dcterms:modified>
</cp:coreProperties>
</file>