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320B4" w:rsidTr="009C768D">
        <w:trPr>
          <w:trHeight w:val="546"/>
          <w:tblHeader/>
          <w:jc w:val="center"/>
        </w:trPr>
        <w:tc>
          <w:tcPr>
            <w:tcW w:w="5206" w:type="dxa"/>
            <w:vAlign w:val="center"/>
          </w:tcPr>
          <w:p w:rsidR="00B320B4" w:rsidRDefault="00B320B4"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320B4" w:rsidRDefault="00B320B4"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320B4" w:rsidTr="009C768D">
        <w:trPr>
          <w:trHeight w:val="486"/>
          <w:jc w:val="center"/>
        </w:trPr>
        <w:tc>
          <w:tcPr>
            <w:tcW w:w="5206" w:type="dxa"/>
            <w:vAlign w:val="center"/>
          </w:tcPr>
          <w:p w:rsidR="00B320B4" w:rsidRDefault="00B320B4"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320B4" w:rsidRDefault="00B320B4"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320B4" w:rsidTr="009C768D">
        <w:trPr>
          <w:trHeight w:val="516"/>
          <w:jc w:val="center"/>
        </w:trPr>
        <w:tc>
          <w:tcPr>
            <w:tcW w:w="5206" w:type="dxa"/>
            <w:vAlign w:val="center"/>
          </w:tcPr>
          <w:p w:rsidR="00B320B4" w:rsidRDefault="00B320B4"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320B4" w:rsidRDefault="00B320B4"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C5024" w:rsidRPr="00C95E8B" w:rsidRDefault="006C5024" w:rsidP="00DA66CF">
      <w:pPr>
        <w:rPr>
          <w:rFonts w:ascii="Calibri" w:hAnsi="Calibri" w:cs="Arial"/>
          <w:b/>
          <w:sz w:val="22"/>
          <w:szCs w:val="22"/>
        </w:rPr>
      </w:pPr>
    </w:p>
    <w:p w:rsidR="006C5024" w:rsidRPr="00C95E8B" w:rsidRDefault="006C5024" w:rsidP="00DA66CF">
      <w:pPr>
        <w:rPr>
          <w:rFonts w:ascii="Calibri" w:hAnsi="Calibri" w:cs="Arial"/>
          <w:b/>
          <w:sz w:val="22"/>
          <w:szCs w:val="22"/>
          <w:u w:val="single"/>
        </w:rPr>
      </w:pPr>
    </w:p>
    <w:p w:rsidR="006C5024" w:rsidRPr="00C95E8B" w:rsidRDefault="006C5024" w:rsidP="00DA66CF">
      <w:pPr>
        <w:numPr>
          <w:ilvl w:val="0"/>
          <w:numId w:val="1"/>
        </w:numPr>
        <w:tabs>
          <w:tab w:val="left" w:pos="720"/>
        </w:tabs>
        <w:rPr>
          <w:rFonts w:ascii="Calibri" w:hAnsi="Calibri" w:cs="Arial"/>
          <w:b/>
          <w:sz w:val="22"/>
          <w:szCs w:val="22"/>
          <w:u w:val="single"/>
        </w:rPr>
      </w:pPr>
      <w:r w:rsidRPr="00C95E8B">
        <w:rPr>
          <w:rFonts w:ascii="Calibri" w:hAnsi="Calibri" w:cs="Arial"/>
          <w:b/>
          <w:sz w:val="22"/>
          <w:szCs w:val="22"/>
          <w:u w:val="single"/>
        </w:rPr>
        <w:t>COURSE NUMBER AND TITLE, CATALOG DESCRIPTION, CREDITS:</w:t>
      </w:r>
    </w:p>
    <w:p w:rsidR="006C5024" w:rsidRPr="00C95E8B" w:rsidRDefault="006C5024" w:rsidP="00DA66CF">
      <w:pPr>
        <w:ind w:left="1440"/>
        <w:rPr>
          <w:rFonts w:ascii="Calibri" w:hAnsi="Calibri" w:cs="Arial"/>
          <w:b/>
          <w:sz w:val="22"/>
          <w:szCs w:val="22"/>
        </w:rPr>
      </w:pPr>
    </w:p>
    <w:p w:rsidR="006C5024" w:rsidRPr="00C95E8B" w:rsidRDefault="006C5024" w:rsidP="001E131B">
      <w:pPr>
        <w:widowControl/>
        <w:tabs>
          <w:tab w:val="left" w:pos="720"/>
          <w:tab w:val="left" w:pos="1170"/>
        </w:tabs>
        <w:ind w:left="720"/>
        <w:rPr>
          <w:rFonts w:ascii="Calibri" w:hAnsi="Calibri" w:cs="Arial"/>
          <w:b/>
          <w:sz w:val="22"/>
          <w:szCs w:val="22"/>
        </w:rPr>
      </w:pPr>
      <w:r w:rsidRPr="00C95E8B">
        <w:rPr>
          <w:rFonts w:ascii="Calibri" w:hAnsi="Calibri" w:cs="Arial"/>
          <w:b/>
          <w:noProof/>
          <w:sz w:val="22"/>
          <w:szCs w:val="22"/>
        </w:rPr>
        <w:t>THE 10</w:t>
      </w:r>
      <w:r w:rsidR="002E4A44" w:rsidRPr="00C95E8B">
        <w:rPr>
          <w:rFonts w:ascii="Calibri" w:hAnsi="Calibri" w:cs="Arial"/>
          <w:b/>
          <w:noProof/>
          <w:sz w:val="22"/>
          <w:szCs w:val="22"/>
        </w:rPr>
        <w:t>0</w:t>
      </w:r>
      <w:r w:rsidRPr="00C95E8B">
        <w:rPr>
          <w:rFonts w:ascii="Calibri" w:hAnsi="Calibri" w:cs="Arial"/>
          <w:b/>
          <w:noProof/>
          <w:sz w:val="22"/>
          <w:szCs w:val="22"/>
        </w:rPr>
        <w:t xml:space="preserve">0 </w:t>
      </w:r>
      <w:r w:rsidR="002E4A44" w:rsidRPr="00C95E8B">
        <w:rPr>
          <w:rFonts w:ascii="Calibri" w:hAnsi="Calibri" w:cs="Arial"/>
          <w:b/>
          <w:noProof/>
          <w:sz w:val="22"/>
          <w:szCs w:val="22"/>
        </w:rPr>
        <w:t>THEATRE APPRECIATION</w:t>
      </w:r>
      <w:r w:rsidRPr="00C95E8B">
        <w:rPr>
          <w:rFonts w:ascii="Calibri" w:hAnsi="Calibri" w:cs="Arial"/>
          <w:b/>
          <w:sz w:val="22"/>
          <w:szCs w:val="22"/>
        </w:rPr>
        <w:t xml:space="preserve">   (</w:t>
      </w:r>
      <w:r w:rsidRPr="00C95E8B">
        <w:rPr>
          <w:rFonts w:ascii="Calibri" w:hAnsi="Calibri" w:cs="Arial"/>
          <w:b/>
          <w:noProof/>
          <w:sz w:val="22"/>
          <w:szCs w:val="22"/>
        </w:rPr>
        <w:t>3</w:t>
      </w:r>
      <w:r w:rsidRPr="00C95E8B">
        <w:rPr>
          <w:rFonts w:ascii="Calibri" w:hAnsi="Calibri" w:cs="Arial"/>
          <w:b/>
          <w:sz w:val="22"/>
          <w:szCs w:val="22"/>
        </w:rPr>
        <w:t xml:space="preserve"> CREDITS)</w:t>
      </w:r>
    </w:p>
    <w:p w:rsidR="006C5024" w:rsidRPr="00C95E8B" w:rsidRDefault="006C5024" w:rsidP="00DA66CF">
      <w:pPr>
        <w:widowControl/>
        <w:tabs>
          <w:tab w:val="left" w:pos="720"/>
          <w:tab w:val="left" w:pos="1170"/>
        </w:tabs>
        <w:ind w:firstLine="720"/>
        <w:rPr>
          <w:rFonts w:ascii="Calibri" w:hAnsi="Calibri" w:cs="Arial"/>
          <w:b/>
          <w:sz w:val="22"/>
          <w:szCs w:val="22"/>
        </w:rPr>
      </w:pPr>
    </w:p>
    <w:p w:rsidR="006C5024" w:rsidRPr="00C95E8B" w:rsidRDefault="006C5024" w:rsidP="005E7A0A">
      <w:pPr>
        <w:pStyle w:val="BodyTextIndent2"/>
        <w:widowControl/>
        <w:tabs>
          <w:tab w:val="left" w:pos="720"/>
          <w:tab w:val="left" w:pos="1170"/>
        </w:tabs>
        <w:spacing w:after="0" w:line="276" w:lineRule="auto"/>
        <w:ind w:left="720"/>
        <w:rPr>
          <w:rFonts w:ascii="Calibri" w:hAnsi="Calibri" w:cs="Arial"/>
          <w:sz w:val="22"/>
          <w:szCs w:val="22"/>
        </w:rPr>
      </w:pPr>
      <w:r w:rsidRPr="00C95E8B">
        <w:rPr>
          <w:rFonts w:ascii="Calibri" w:hAnsi="Calibri" w:cs="Arial"/>
          <w:noProof/>
          <w:sz w:val="22"/>
          <w:szCs w:val="22"/>
        </w:rPr>
        <w:t>This course introduces the elements of drama and the process of theatrical production, with special emphasis on reading, analyzing</w:t>
      </w:r>
      <w:r w:rsidR="0046047C" w:rsidRPr="00C95E8B">
        <w:rPr>
          <w:rFonts w:ascii="Calibri" w:hAnsi="Calibri" w:cs="Arial"/>
          <w:noProof/>
          <w:sz w:val="22"/>
          <w:szCs w:val="22"/>
        </w:rPr>
        <w:t>,</w:t>
      </w:r>
      <w:r w:rsidRPr="00C95E8B">
        <w:rPr>
          <w:rFonts w:ascii="Calibri" w:hAnsi="Calibri" w:cs="Arial"/>
          <w:noProof/>
          <w:sz w:val="22"/>
          <w:szCs w:val="22"/>
        </w:rPr>
        <w:t xml:space="preserve"> and experiencing contemporary drama.</w:t>
      </w:r>
    </w:p>
    <w:p w:rsidR="006C5024" w:rsidRPr="00C95E8B" w:rsidRDefault="006C5024" w:rsidP="005E7A0A">
      <w:pPr>
        <w:pStyle w:val="BodyTextIndent2"/>
        <w:widowControl/>
        <w:tabs>
          <w:tab w:val="left" w:pos="720"/>
          <w:tab w:val="left" w:pos="1170"/>
        </w:tabs>
        <w:spacing w:after="0" w:line="276" w:lineRule="auto"/>
        <w:ind w:left="720"/>
        <w:rPr>
          <w:rFonts w:ascii="Calibri" w:hAnsi="Calibri" w:cs="Arial"/>
          <w:sz w:val="22"/>
          <w:szCs w:val="22"/>
        </w:rPr>
      </w:pPr>
    </w:p>
    <w:p w:rsidR="006C5024" w:rsidRPr="00C95E8B" w:rsidRDefault="006C5024" w:rsidP="00BE594D">
      <w:pPr>
        <w:numPr>
          <w:ilvl w:val="0"/>
          <w:numId w:val="1"/>
        </w:numPr>
        <w:rPr>
          <w:rFonts w:ascii="Calibri" w:hAnsi="Calibri" w:cs="Arial"/>
          <w:b/>
          <w:sz w:val="22"/>
          <w:szCs w:val="22"/>
        </w:rPr>
      </w:pPr>
      <w:r w:rsidRPr="00C95E8B">
        <w:rPr>
          <w:rFonts w:ascii="Calibri" w:hAnsi="Calibri" w:cs="Arial"/>
          <w:b/>
          <w:sz w:val="22"/>
          <w:szCs w:val="22"/>
          <w:u w:val="single"/>
        </w:rPr>
        <w:t>PREREQUISITES FOR THIS COURSE:</w:t>
      </w:r>
      <w:r w:rsidRPr="00C95E8B">
        <w:rPr>
          <w:rFonts w:ascii="Calibri" w:hAnsi="Calibri" w:cs="Arial"/>
          <w:b/>
          <w:sz w:val="22"/>
          <w:szCs w:val="22"/>
        </w:rPr>
        <w:t xml:space="preserve">  </w:t>
      </w:r>
    </w:p>
    <w:p w:rsidR="006C5024" w:rsidRPr="00C95E8B" w:rsidRDefault="006C5024" w:rsidP="00DA66CF">
      <w:pPr>
        <w:ind w:left="720"/>
        <w:rPr>
          <w:rFonts w:ascii="Calibri" w:hAnsi="Calibri" w:cs="Arial"/>
          <w:b/>
          <w:sz w:val="22"/>
          <w:szCs w:val="22"/>
        </w:rPr>
      </w:pPr>
    </w:p>
    <w:p w:rsidR="006C5024" w:rsidRPr="00C95E8B" w:rsidRDefault="006C5024" w:rsidP="00927493">
      <w:pPr>
        <w:ind w:left="720"/>
        <w:rPr>
          <w:rFonts w:ascii="Calibri" w:hAnsi="Calibri" w:cs="Arial"/>
          <w:sz w:val="22"/>
          <w:szCs w:val="22"/>
        </w:rPr>
      </w:pPr>
      <w:r w:rsidRPr="00C95E8B">
        <w:rPr>
          <w:rFonts w:ascii="Calibri" w:hAnsi="Calibri" w:cs="Arial"/>
          <w:noProof/>
          <w:sz w:val="22"/>
          <w:szCs w:val="22"/>
        </w:rPr>
        <w:t>None</w:t>
      </w:r>
    </w:p>
    <w:p w:rsidR="006C5024" w:rsidRPr="00C95E8B" w:rsidRDefault="006C5024" w:rsidP="00927493">
      <w:pPr>
        <w:ind w:left="720"/>
        <w:rPr>
          <w:rFonts w:ascii="Calibri" w:hAnsi="Calibri" w:cs="Arial"/>
          <w:sz w:val="22"/>
          <w:szCs w:val="22"/>
        </w:rPr>
      </w:pPr>
    </w:p>
    <w:p w:rsidR="006C5024" w:rsidRPr="00C95E8B" w:rsidRDefault="00C031D4" w:rsidP="00DA66CF">
      <w:pPr>
        <w:ind w:firstLine="720"/>
        <w:rPr>
          <w:rFonts w:ascii="Calibri" w:hAnsi="Calibri" w:cs="Arial"/>
          <w:sz w:val="22"/>
          <w:szCs w:val="22"/>
        </w:rPr>
      </w:pPr>
      <w:r w:rsidRPr="00C95E8B">
        <w:rPr>
          <w:rFonts w:ascii="Calibri" w:hAnsi="Calibri" w:cs="Arial"/>
          <w:b/>
          <w:sz w:val="22"/>
          <w:szCs w:val="22"/>
          <w:u w:val="single"/>
        </w:rPr>
        <w:t>CO-REQUISIT</w:t>
      </w:r>
      <w:r w:rsidR="006C5024" w:rsidRPr="00C95E8B">
        <w:rPr>
          <w:rFonts w:ascii="Calibri" w:hAnsi="Calibri" w:cs="Arial"/>
          <w:b/>
          <w:sz w:val="22"/>
          <w:szCs w:val="22"/>
          <w:u w:val="single"/>
        </w:rPr>
        <w:t>ES FOR THIS COURSE:</w:t>
      </w:r>
    </w:p>
    <w:p w:rsidR="006C5024" w:rsidRPr="00C95E8B" w:rsidRDefault="006C5024" w:rsidP="00DA66CF">
      <w:pPr>
        <w:ind w:firstLine="720"/>
        <w:rPr>
          <w:rFonts w:ascii="Calibri" w:hAnsi="Calibri" w:cs="Arial"/>
          <w:sz w:val="22"/>
          <w:szCs w:val="22"/>
        </w:rPr>
      </w:pPr>
    </w:p>
    <w:p w:rsidR="006C5024" w:rsidRPr="00C95E8B" w:rsidRDefault="006C5024" w:rsidP="00427BDD">
      <w:pPr>
        <w:ind w:left="720"/>
        <w:rPr>
          <w:rFonts w:ascii="Calibri" w:hAnsi="Calibri" w:cs="Arial"/>
          <w:sz w:val="22"/>
          <w:szCs w:val="22"/>
        </w:rPr>
      </w:pPr>
      <w:r w:rsidRPr="00C95E8B">
        <w:rPr>
          <w:rFonts w:ascii="Calibri" w:hAnsi="Calibri" w:cs="Arial"/>
          <w:noProof/>
          <w:sz w:val="22"/>
          <w:szCs w:val="22"/>
        </w:rPr>
        <w:t>None</w:t>
      </w:r>
    </w:p>
    <w:p w:rsidR="006C5024" w:rsidRPr="00C95E8B" w:rsidRDefault="006C5024" w:rsidP="00DA66CF">
      <w:pPr>
        <w:ind w:firstLine="720"/>
        <w:rPr>
          <w:rFonts w:ascii="Calibri" w:hAnsi="Calibri" w:cs="Arial"/>
          <w:sz w:val="22"/>
          <w:szCs w:val="22"/>
        </w:rPr>
      </w:pPr>
    </w:p>
    <w:p w:rsidR="006C5024" w:rsidRPr="00C95E8B" w:rsidRDefault="006C5024" w:rsidP="00BE594D">
      <w:pPr>
        <w:numPr>
          <w:ilvl w:val="0"/>
          <w:numId w:val="1"/>
        </w:numPr>
        <w:rPr>
          <w:rFonts w:ascii="Calibri" w:hAnsi="Calibri" w:cs="Arial"/>
          <w:sz w:val="22"/>
          <w:szCs w:val="22"/>
        </w:rPr>
      </w:pPr>
      <w:r w:rsidRPr="00C95E8B">
        <w:rPr>
          <w:rFonts w:ascii="Calibri" w:hAnsi="Calibri" w:cs="Arial"/>
          <w:b/>
          <w:sz w:val="22"/>
          <w:szCs w:val="22"/>
          <w:u w:val="single"/>
        </w:rPr>
        <w:t>GENERAL COURSE INFORMATION:</w:t>
      </w:r>
      <w:r w:rsidRPr="00C95E8B">
        <w:rPr>
          <w:rFonts w:ascii="Calibri" w:hAnsi="Calibri" w:cs="Arial"/>
          <w:b/>
          <w:sz w:val="22"/>
          <w:szCs w:val="22"/>
        </w:rPr>
        <w:t xml:space="preserve">  </w:t>
      </w:r>
      <w:r w:rsidRPr="00C95E8B">
        <w:rPr>
          <w:rFonts w:ascii="Calibri" w:hAnsi="Calibri" w:cs="Arial"/>
          <w:sz w:val="22"/>
          <w:szCs w:val="22"/>
        </w:rPr>
        <w:t>Topic Outline.</w:t>
      </w:r>
    </w:p>
    <w:p w:rsidR="006C5024" w:rsidRPr="00C95E8B" w:rsidRDefault="006C5024" w:rsidP="00DA66CF">
      <w:pPr>
        <w:rPr>
          <w:rFonts w:ascii="Calibri" w:hAnsi="Calibri" w:cs="Arial"/>
          <w:b/>
          <w:sz w:val="22"/>
          <w:szCs w:val="22"/>
          <w:u w:val="single"/>
        </w:rPr>
      </w:pPr>
    </w:p>
    <w:p w:rsidR="002A710A" w:rsidRPr="00C95E8B" w:rsidRDefault="002A710A" w:rsidP="002A710A">
      <w:pPr>
        <w:widowControl/>
        <w:numPr>
          <w:ilvl w:val="0"/>
          <w:numId w:val="5"/>
        </w:numPr>
        <w:tabs>
          <w:tab w:val="clear" w:pos="1440"/>
          <w:tab w:val="num" w:pos="1080"/>
        </w:tabs>
        <w:suppressAutoHyphens w:val="0"/>
        <w:ind w:left="1080"/>
        <w:rPr>
          <w:rFonts w:ascii="Calibri" w:hAnsi="Calibri" w:cs="Arial"/>
          <w:sz w:val="22"/>
          <w:szCs w:val="22"/>
        </w:rPr>
      </w:pPr>
      <w:r w:rsidRPr="00C95E8B">
        <w:rPr>
          <w:rFonts w:ascii="Calibri" w:hAnsi="Calibri" w:cs="Arial"/>
          <w:sz w:val="22"/>
          <w:szCs w:val="22"/>
        </w:rPr>
        <w:t>The role of theatre as a complex and diverse art form</w:t>
      </w:r>
    </w:p>
    <w:p w:rsidR="002A710A" w:rsidRPr="00C95E8B" w:rsidRDefault="002A710A" w:rsidP="002A710A">
      <w:pPr>
        <w:widowControl/>
        <w:numPr>
          <w:ilvl w:val="0"/>
          <w:numId w:val="5"/>
        </w:numPr>
        <w:tabs>
          <w:tab w:val="clear" w:pos="1440"/>
          <w:tab w:val="num" w:pos="1080"/>
        </w:tabs>
        <w:suppressAutoHyphens w:val="0"/>
        <w:ind w:left="1080"/>
        <w:rPr>
          <w:rFonts w:ascii="Calibri" w:hAnsi="Calibri" w:cs="Arial"/>
          <w:sz w:val="22"/>
          <w:szCs w:val="22"/>
        </w:rPr>
      </w:pPr>
      <w:r w:rsidRPr="00C95E8B">
        <w:rPr>
          <w:rFonts w:ascii="Calibri" w:hAnsi="Calibri" w:cs="Arial"/>
          <w:sz w:val="22"/>
          <w:szCs w:val="22"/>
        </w:rPr>
        <w:t>The responsibilities and contributions of the actor, playwright, director, producer, technicians, critics and audience</w:t>
      </w:r>
    </w:p>
    <w:p w:rsidR="002A710A" w:rsidRPr="00C95E8B" w:rsidRDefault="002A710A" w:rsidP="002A710A">
      <w:pPr>
        <w:widowControl/>
        <w:numPr>
          <w:ilvl w:val="0"/>
          <w:numId w:val="5"/>
        </w:numPr>
        <w:tabs>
          <w:tab w:val="clear" w:pos="1440"/>
          <w:tab w:val="num" w:pos="1080"/>
        </w:tabs>
        <w:suppressAutoHyphens w:val="0"/>
        <w:ind w:left="1080"/>
        <w:rPr>
          <w:rFonts w:ascii="Calibri" w:hAnsi="Calibri" w:cs="Arial"/>
          <w:sz w:val="22"/>
          <w:szCs w:val="22"/>
        </w:rPr>
      </w:pPr>
      <w:r w:rsidRPr="00C95E8B">
        <w:rPr>
          <w:rFonts w:ascii="Calibri" w:hAnsi="Calibri" w:cs="Arial"/>
          <w:sz w:val="22"/>
          <w:szCs w:val="22"/>
        </w:rPr>
        <w:t>Basic script analysis techniques for structural, thematic and interpretive elements</w:t>
      </w:r>
    </w:p>
    <w:p w:rsidR="002A710A" w:rsidRPr="00C95E8B" w:rsidRDefault="002A710A" w:rsidP="002A710A">
      <w:pPr>
        <w:widowControl/>
        <w:numPr>
          <w:ilvl w:val="0"/>
          <w:numId w:val="5"/>
        </w:numPr>
        <w:tabs>
          <w:tab w:val="clear" w:pos="1440"/>
          <w:tab w:val="num" w:pos="1080"/>
        </w:tabs>
        <w:suppressAutoHyphens w:val="0"/>
        <w:ind w:left="1080"/>
        <w:rPr>
          <w:rFonts w:ascii="Calibri" w:hAnsi="Calibri" w:cs="Arial"/>
          <w:sz w:val="22"/>
          <w:szCs w:val="22"/>
        </w:rPr>
      </w:pPr>
      <w:r w:rsidRPr="00C95E8B">
        <w:rPr>
          <w:rFonts w:ascii="Calibri" w:hAnsi="Calibri" w:cs="Arial"/>
          <w:sz w:val="22"/>
          <w:szCs w:val="22"/>
        </w:rPr>
        <w:t>Basic theatre terminology</w:t>
      </w:r>
    </w:p>
    <w:p w:rsidR="002A710A" w:rsidRPr="00C95E8B" w:rsidRDefault="002A710A" w:rsidP="002A710A">
      <w:pPr>
        <w:widowControl/>
        <w:numPr>
          <w:ilvl w:val="0"/>
          <w:numId w:val="5"/>
        </w:numPr>
        <w:tabs>
          <w:tab w:val="clear" w:pos="1440"/>
          <w:tab w:val="num" w:pos="1080"/>
        </w:tabs>
        <w:suppressAutoHyphens w:val="0"/>
        <w:ind w:left="1080"/>
        <w:rPr>
          <w:rFonts w:ascii="Calibri" w:hAnsi="Calibri" w:cs="Arial"/>
          <w:sz w:val="22"/>
          <w:szCs w:val="22"/>
        </w:rPr>
      </w:pPr>
      <w:r w:rsidRPr="00C95E8B">
        <w:rPr>
          <w:rFonts w:ascii="Calibri" w:hAnsi="Calibri" w:cs="Arial"/>
          <w:sz w:val="22"/>
          <w:szCs w:val="22"/>
        </w:rPr>
        <w:t>The interdisciplinary contributions of other art forms and fields of study to the creation of theatre</w:t>
      </w:r>
    </w:p>
    <w:p w:rsidR="002A710A" w:rsidRPr="00C95E8B" w:rsidRDefault="002A710A" w:rsidP="002A710A">
      <w:pPr>
        <w:widowControl/>
        <w:numPr>
          <w:ilvl w:val="0"/>
          <w:numId w:val="5"/>
        </w:numPr>
        <w:tabs>
          <w:tab w:val="clear" w:pos="1440"/>
          <w:tab w:val="num" w:pos="1080"/>
        </w:tabs>
        <w:suppressAutoHyphens w:val="0"/>
        <w:ind w:left="1080"/>
        <w:rPr>
          <w:rFonts w:ascii="Calibri" w:hAnsi="Calibri" w:cs="Arial"/>
          <w:sz w:val="22"/>
          <w:szCs w:val="22"/>
        </w:rPr>
      </w:pPr>
      <w:r w:rsidRPr="00C95E8B">
        <w:rPr>
          <w:rFonts w:ascii="Calibri" w:hAnsi="Calibri" w:cs="Arial"/>
          <w:sz w:val="22"/>
          <w:szCs w:val="22"/>
        </w:rPr>
        <w:t>The major genres, styles and movements of the modern theatre</w:t>
      </w:r>
    </w:p>
    <w:p w:rsidR="002A710A" w:rsidRPr="00C95E8B" w:rsidRDefault="002A710A" w:rsidP="002A710A">
      <w:pPr>
        <w:widowControl/>
        <w:suppressAutoHyphens w:val="0"/>
        <w:ind w:left="1080"/>
        <w:rPr>
          <w:rFonts w:ascii="Calibri" w:hAnsi="Calibri" w:cs="Arial"/>
          <w:sz w:val="22"/>
          <w:szCs w:val="22"/>
        </w:rPr>
      </w:pPr>
    </w:p>
    <w:p w:rsidR="00B320B4" w:rsidRPr="00BA3BB9" w:rsidRDefault="00B320B4" w:rsidP="00B320B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320B4" w:rsidRDefault="00B320B4" w:rsidP="00B320B4">
      <w:pPr>
        <w:rPr>
          <w:rFonts w:ascii="Calibri" w:hAnsi="Calibri" w:cs="Arial"/>
          <w:b/>
          <w:sz w:val="22"/>
          <w:szCs w:val="22"/>
          <w:u w:val="single"/>
        </w:rPr>
      </w:pPr>
    </w:p>
    <w:p w:rsidR="00B320B4" w:rsidRPr="009A197E" w:rsidRDefault="00B320B4" w:rsidP="00B320B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320B4" w:rsidRPr="009A197E" w:rsidRDefault="00B320B4" w:rsidP="00B320B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320B4" w:rsidRPr="009A197E" w:rsidRDefault="00B320B4" w:rsidP="00B320B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320B4" w:rsidRPr="009A197E" w:rsidRDefault="00B320B4" w:rsidP="00B320B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320B4" w:rsidRPr="009A197E" w:rsidRDefault="00B320B4" w:rsidP="00B320B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320B4" w:rsidRPr="009A197E" w:rsidRDefault="00B320B4" w:rsidP="00B320B4">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B320B4" w:rsidRPr="009A197E" w:rsidRDefault="00B320B4" w:rsidP="00B320B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320B4" w:rsidRDefault="00B320B4" w:rsidP="00B320B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320B4" w:rsidRDefault="00B320B4" w:rsidP="00B320B4">
      <w:pPr>
        <w:ind w:left="720"/>
        <w:rPr>
          <w:rFonts w:ascii="Garamond" w:hAnsi="Garamond"/>
          <w:color w:val="000000"/>
          <w:sz w:val="22"/>
          <w:szCs w:val="22"/>
        </w:rPr>
      </w:pPr>
    </w:p>
    <w:p w:rsidR="00B320B4" w:rsidRPr="0036367B" w:rsidRDefault="00B320B4" w:rsidP="00B320B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320B4" w:rsidRPr="0036367B" w:rsidRDefault="00B320B4" w:rsidP="00B320B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320B4" w:rsidRPr="0036367B" w:rsidRDefault="00B320B4" w:rsidP="00B320B4">
      <w:pPr>
        <w:shd w:val="clear" w:color="auto" w:fill="FFFFFF"/>
        <w:rPr>
          <w:rFonts w:ascii="Calibri" w:hAnsi="Calibri"/>
          <w:color w:val="000000"/>
          <w:sz w:val="22"/>
          <w:szCs w:val="24"/>
        </w:rPr>
      </w:pPr>
      <w:r w:rsidRPr="0036367B">
        <w:rPr>
          <w:rFonts w:ascii="Calibri" w:hAnsi="Calibri"/>
          <w:color w:val="000000"/>
          <w:sz w:val="22"/>
          <w:szCs w:val="24"/>
        </w:rPr>
        <w:t> </w:t>
      </w:r>
    </w:p>
    <w:p w:rsidR="00B320B4" w:rsidRPr="0036367B" w:rsidRDefault="00B320B4" w:rsidP="00B320B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B320B4">
        <w:rPr>
          <w:rFonts w:ascii="Calibri" w:hAnsi="Calibri"/>
          <w:b/>
          <w:color w:val="000000"/>
          <w:sz w:val="22"/>
          <w:szCs w:val="24"/>
        </w:rPr>
        <w:t>Analyze</w:t>
      </w:r>
    </w:p>
    <w:p w:rsidR="00B320B4" w:rsidRPr="0036367B" w:rsidRDefault="00B320B4" w:rsidP="00B320B4">
      <w:pPr>
        <w:shd w:val="clear" w:color="auto" w:fill="FFFFFF"/>
        <w:rPr>
          <w:rFonts w:ascii="Calibri" w:hAnsi="Calibri"/>
          <w:color w:val="000000"/>
          <w:sz w:val="22"/>
          <w:szCs w:val="24"/>
        </w:rPr>
      </w:pPr>
    </w:p>
    <w:p w:rsidR="00B320B4" w:rsidRDefault="00B320B4" w:rsidP="00B320B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320B4" w:rsidRDefault="00B320B4" w:rsidP="00B320B4">
      <w:pPr>
        <w:shd w:val="clear" w:color="auto" w:fill="FFFFFF"/>
        <w:rPr>
          <w:rFonts w:ascii="Calibri" w:hAnsi="Calibri"/>
          <w:color w:val="000000"/>
          <w:sz w:val="22"/>
          <w:szCs w:val="24"/>
        </w:rPr>
      </w:pPr>
    </w:p>
    <w:p w:rsidR="00B320B4" w:rsidRPr="00B320B4" w:rsidRDefault="00B320B4" w:rsidP="00B320B4">
      <w:pPr>
        <w:pStyle w:val="ListParagraph"/>
        <w:numPr>
          <w:ilvl w:val="0"/>
          <w:numId w:val="6"/>
        </w:numPr>
        <w:shd w:val="clear" w:color="auto" w:fill="FFFFFF"/>
        <w:rPr>
          <w:rFonts w:ascii="Calibri" w:hAnsi="Calibri"/>
          <w:color w:val="000000"/>
          <w:sz w:val="22"/>
          <w:szCs w:val="24"/>
        </w:rPr>
      </w:pPr>
      <w:r w:rsidRPr="00B320B4">
        <w:rPr>
          <w:rFonts w:ascii="Calibri" w:hAnsi="Calibri"/>
          <w:color w:val="000000"/>
          <w:sz w:val="22"/>
          <w:szCs w:val="24"/>
        </w:rPr>
        <w:t>Critique at theatrical production as a whole and analyze the production as a whole and analyze the production within a larger social, political, and artistic context.</w:t>
      </w:r>
    </w:p>
    <w:p w:rsidR="00B320B4" w:rsidRPr="00B320B4" w:rsidRDefault="00B320B4" w:rsidP="00B320B4">
      <w:pPr>
        <w:pStyle w:val="ListParagraph"/>
        <w:numPr>
          <w:ilvl w:val="0"/>
          <w:numId w:val="6"/>
        </w:numPr>
        <w:shd w:val="clear" w:color="auto" w:fill="FFFFFF"/>
        <w:rPr>
          <w:rFonts w:ascii="Calibri" w:hAnsi="Calibri"/>
          <w:color w:val="000000"/>
          <w:sz w:val="22"/>
          <w:szCs w:val="24"/>
        </w:rPr>
      </w:pPr>
      <w:r w:rsidRPr="00B320B4">
        <w:rPr>
          <w:rFonts w:ascii="Calibri" w:hAnsi="Calibri"/>
          <w:color w:val="000000"/>
          <w:sz w:val="22"/>
          <w:szCs w:val="24"/>
        </w:rPr>
        <w:t>Work cooperatively to explore the interdisciplinary nature of theatre as a collective art form.</w:t>
      </w:r>
    </w:p>
    <w:p w:rsidR="00B320B4" w:rsidRPr="00B320B4" w:rsidRDefault="00B320B4" w:rsidP="00B320B4">
      <w:pPr>
        <w:pStyle w:val="ListParagraph"/>
        <w:numPr>
          <w:ilvl w:val="0"/>
          <w:numId w:val="6"/>
        </w:numPr>
        <w:shd w:val="clear" w:color="auto" w:fill="FFFFFF"/>
        <w:rPr>
          <w:rFonts w:ascii="Calibri" w:hAnsi="Calibri"/>
          <w:color w:val="000000"/>
          <w:sz w:val="22"/>
          <w:szCs w:val="24"/>
        </w:rPr>
      </w:pPr>
      <w:r w:rsidRPr="00B320B4">
        <w:rPr>
          <w:rFonts w:ascii="Calibri" w:hAnsi="Calibri"/>
          <w:color w:val="000000"/>
          <w:sz w:val="22"/>
          <w:szCs w:val="24"/>
        </w:rPr>
        <w:t>Identify the various contributions of the director, producers, actors, designers and audience to the larger theatrical process.</w:t>
      </w:r>
    </w:p>
    <w:p w:rsidR="00B320B4" w:rsidRPr="00B320B4" w:rsidRDefault="00B320B4" w:rsidP="00422AF0">
      <w:pPr>
        <w:pStyle w:val="ListParagraph"/>
        <w:numPr>
          <w:ilvl w:val="0"/>
          <w:numId w:val="6"/>
        </w:numPr>
        <w:shd w:val="clear" w:color="auto" w:fill="FFFFFF"/>
        <w:rPr>
          <w:rFonts w:ascii="Calibri" w:hAnsi="Calibri"/>
          <w:color w:val="000000"/>
          <w:sz w:val="22"/>
          <w:szCs w:val="24"/>
        </w:rPr>
      </w:pPr>
      <w:r w:rsidRPr="00B320B4">
        <w:rPr>
          <w:rFonts w:ascii="Calibri" w:hAnsi="Calibri"/>
          <w:color w:val="000000"/>
          <w:sz w:val="22"/>
          <w:szCs w:val="24"/>
        </w:rPr>
        <w:t>Identify various architecturally distinct theatrical configurations and evaluate their effect on the theatrical experience.</w:t>
      </w:r>
    </w:p>
    <w:p w:rsidR="00B320B4" w:rsidRDefault="00B320B4" w:rsidP="00B320B4">
      <w:pPr>
        <w:shd w:val="clear" w:color="auto" w:fill="FFFFFF"/>
        <w:rPr>
          <w:rFonts w:ascii="Calibri" w:hAnsi="Calibri"/>
          <w:color w:val="000000"/>
          <w:sz w:val="22"/>
          <w:szCs w:val="22"/>
        </w:rPr>
      </w:pPr>
    </w:p>
    <w:p w:rsidR="00B320B4" w:rsidRDefault="00B320B4" w:rsidP="00B320B4">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B320B4" w:rsidRDefault="00B320B4" w:rsidP="00B320B4">
      <w:pPr>
        <w:shd w:val="clear" w:color="auto" w:fill="FFFFFF"/>
        <w:ind w:left="720"/>
        <w:rPr>
          <w:rFonts w:ascii="Calibri" w:hAnsi="Calibri"/>
          <w:b/>
          <w:color w:val="000000"/>
          <w:sz w:val="22"/>
          <w:szCs w:val="24"/>
        </w:rPr>
      </w:pPr>
    </w:p>
    <w:p w:rsidR="00B320B4" w:rsidRPr="0036367B" w:rsidRDefault="00B320B4" w:rsidP="00B320B4">
      <w:pPr>
        <w:shd w:val="clear" w:color="auto" w:fill="FFFFFF"/>
        <w:ind w:left="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B320B4" w:rsidRPr="0036367B" w:rsidRDefault="00B320B4" w:rsidP="00B320B4">
      <w:pPr>
        <w:shd w:val="clear" w:color="auto" w:fill="FFFFFF"/>
        <w:rPr>
          <w:rFonts w:ascii="Calibri" w:hAnsi="Calibri"/>
          <w:color w:val="000000"/>
          <w:sz w:val="22"/>
          <w:szCs w:val="24"/>
        </w:rPr>
      </w:pPr>
    </w:p>
    <w:p w:rsidR="00B320B4" w:rsidRDefault="00B320B4" w:rsidP="00B320B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320B4" w:rsidRDefault="00B320B4" w:rsidP="00B320B4">
      <w:pPr>
        <w:shd w:val="clear" w:color="auto" w:fill="FFFFFF"/>
        <w:ind w:left="720"/>
        <w:rPr>
          <w:rFonts w:ascii="Calibri" w:hAnsi="Calibri"/>
          <w:b/>
          <w:color w:val="000000"/>
          <w:sz w:val="22"/>
          <w:szCs w:val="24"/>
        </w:rPr>
      </w:pPr>
    </w:p>
    <w:p w:rsidR="00B320B4" w:rsidRPr="00B320B4" w:rsidRDefault="00B320B4" w:rsidP="00B320B4">
      <w:pPr>
        <w:pStyle w:val="ListParagraph"/>
        <w:numPr>
          <w:ilvl w:val="0"/>
          <w:numId w:val="7"/>
        </w:numPr>
        <w:shd w:val="clear" w:color="auto" w:fill="FFFFFF"/>
        <w:rPr>
          <w:rFonts w:asciiTheme="minorHAnsi" w:hAnsiTheme="minorHAnsi"/>
          <w:color w:val="000000"/>
          <w:sz w:val="22"/>
          <w:szCs w:val="24"/>
        </w:rPr>
      </w:pPr>
      <w:r w:rsidRPr="00B320B4">
        <w:rPr>
          <w:rFonts w:asciiTheme="minorHAnsi" w:hAnsiTheme="minorHAnsi"/>
          <w:color w:val="000000"/>
          <w:sz w:val="22"/>
          <w:szCs w:val="24"/>
        </w:rPr>
        <w:t>Distinguish theatre as a unique form of artistic expression and explore its role in a society dominated by mass media.</w:t>
      </w:r>
    </w:p>
    <w:p w:rsidR="00B320B4" w:rsidRPr="00B320B4" w:rsidRDefault="00B320B4" w:rsidP="00B320B4">
      <w:pPr>
        <w:pStyle w:val="ListParagraph"/>
        <w:numPr>
          <w:ilvl w:val="0"/>
          <w:numId w:val="7"/>
        </w:numPr>
        <w:shd w:val="clear" w:color="auto" w:fill="FFFFFF"/>
        <w:rPr>
          <w:rFonts w:asciiTheme="minorHAnsi" w:hAnsiTheme="minorHAnsi"/>
          <w:color w:val="000000"/>
          <w:sz w:val="22"/>
          <w:szCs w:val="24"/>
        </w:rPr>
      </w:pPr>
      <w:r w:rsidRPr="00B320B4">
        <w:rPr>
          <w:rFonts w:asciiTheme="minorHAnsi" w:hAnsiTheme="minorHAnsi"/>
          <w:sz w:val="22"/>
        </w:rPr>
        <w:t>Relate the course material to life outside the classroom</w:t>
      </w:r>
    </w:p>
    <w:p w:rsidR="00B320B4" w:rsidRDefault="00B320B4" w:rsidP="00B320B4">
      <w:pPr>
        <w:shd w:val="clear" w:color="auto" w:fill="FFFFFF"/>
        <w:rPr>
          <w:rFonts w:asciiTheme="minorHAnsi" w:hAnsiTheme="minorHAnsi"/>
          <w:color w:val="000000"/>
          <w:sz w:val="22"/>
          <w:szCs w:val="24"/>
        </w:rPr>
      </w:pPr>
    </w:p>
    <w:p w:rsidR="00B320B4" w:rsidRDefault="00B320B4" w:rsidP="00B320B4">
      <w:pPr>
        <w:ind w:left="720"/>
        <w:rPr>
          <w:rFonts w:asciiTheme="minorHAnsi" w:hAnsiTheme="minorHAnsi" w:cs="Arial"/>
          <w:b/>
          <w:color w:val="000000"/>
          <w:sz w:val="22"/>
        </w:rPr>
      </w:pPr>
      <w:r w:rsidRPr="00B320B4">
        <w:rPr>
          <w:rFonts w:asciiTheme="minorHAnsi" w:hAnsiTheme="minorHAnsi"/>
          <w:b/>
          <w:color w:val="000000"/>
          <w:sz w:val="22"/>
          <w:szCs w:val="24"/>
        </w:rPr>
        <w:t>B.</w:t>
      </w:r>
      <w:r w:rsidRPr="00B320B4">
        <w:rPr>
          <w:rFonts w:asciiTheme="minorHAnsi" w:hAnsiTheme="minorHAnsi"/>
          <w:color w:val="000000"/>
          <w:sz w:val="22"/>
          <w:szCs w:val="24"/>
        </w:rPr>
        <w:t xml:space="preserve"> </w:t>
      </w:r>
      <w:r w:rsidRPr="00B320B4">
        <w:rPr>
          <w:rFonts w:asciiTheme="minorHAnsi" w:hAnsiTheme="minorHAnsi" w:cs="Arial"/>
          <w:b/>
          <w:color w:val="000000"/>
          <w:sz w:val="22"/>
        </w:rPr>
        <w:t xml:space="preserve">In accordance with Florida Statute 1007.25 concerning the state’s general education core course requirements, this course meets the general education competencies for </w:t>
      </w:r>
      <w:r w:rsidRPr="00B320B4">
        <w:rPr>
          <w:rFonts w:asciiTheme="minorHAnsi" w:hAnsiTheme="minorHAnsi" w:cs="Arial"/>
          <w:b/>
          <w:i/>
          <w:color w:val="000000"/>
          <w:sz w:val="22"/>
        </w:rPr>
        <w:t>humanities</w:t>
      </w:r>
      <w:r w:rsidRPr="00B320B4">
        <w:rPr>
          <w:rFonts w:asciiTheme="minorHAnsi" w:hAnsiTheme="minorHAnsi" w:cs="Arial"/>
          <w:b/>
          <w:color w:val="000000"/>
          <w:sz w:val="22"/>
        </w:rPr>
        <w:t>.</w:t>
      </w:r>
    </w:p>
    <w:p w:rsidR="00B320B4" w:rsidRPr="00B320B4" w:rsidRDefault="00B320B4" w:rsidP="00B320B4">
      <w:pPr>
        <w:ind w:left="720"/>
        <w:rPr>
          <w:rFonts w:asciiTheme="minorHAnsi" w:hAnsiTheme="minorHAnsi" w:cs="Arial"/>
          <w:color w:val="000000"/>
          <w:sz w:val="22"/>
        </w:rPr>
      </w:pPr>
    </w:p>
    <w:p w:rsidR="00B320B4" w:rsidRPr="00B320B4" w:rsidRDefault="00B320B4" w:rsidP="00B320B4">
      <w:pPr>
        <w:pStyle w:val="ListParagraph"/>
        <w:widowControl/>
        <w:numPr>
          <w:ilvl w:val="0"/>
          <w:numId w:val="8"/>
        </w:numPr>
        <w:spacing w:line="259" w:lineRule="auto"/>
        <w:contextualSpacing/>
        <w:rPr>
          <w:rFonts w:asciiTheme="minorHAnsi" w:hAnsiTheme="minorHAnsi" w:cs="Arial"/>
          <w:color w:val="000000"/>
          <w:sz w:val="22"/>
        </w:rPr>
      </w:pPr>
      <w:r w:rsidRPr="00B320B4">
        <w:rPr>
          <w:rFonts w:asciiTheme="minorHAnsi" w:hAnsiTheme="minorHAnsi" w:cs="Arial"/>
          <w:color w:val="000000"/>
          <w:sz w:val="22"/>
        </w:rPr>
        <w:t>Students will confirm the ability to think critically through demonstrating interpretive ability and cultural literacy.</w:t>
      </w:r>
    </w:p>
    <w:p w:rsidR="00B320B4" w:rsidRPr="00B320B4" w:rsidRDefault="00B320B4" w:rsidP="00B320B4">
      <w:pPr>
        <w:pStyle w:val="ListParagraph"/>
        <w:widowControl/>
        <w:numPr>
          <w:ilvl w:val="0"/>
          <w:numId w:val="8"/>
        </w:numPr>
        <w:spacing w:line="259" w:lineRule="auto"/>
        <w:contextualSpacing/>
        <w:rPr>
          <w:rFonts w:asciiTheme="minorHAnsi" w:hAnsiTheme="minorHAnsi" w:cs="Arial"/>
          <w:color w:val="000000"/>
          <w:sz w:val="22"/>
        </w:rPr>
      </w:pPr>
      <w:r w:rsidRPr="00B320B4">
        <w:rPr>
          <w:rFonts w:asciiTheme="minorHAnsi" w:hAnsiTheme="minorHAnsi" w:cs="Arial"/>
          <w:color w:val="000000"/>
          <w:sz w:val="22"/>
        </w:rPr>
        <w:t>Students will acquire competence in reflecting critically upon the human condition.</w:t>
      </w:r>
    </w:p>
    <w:p w:rsidR="006C5024" w:rsidRPr="00C95E8B" w:rsidRDefault="006C5024" w:rsidP="00DA66CF">
      <w:pPr>
        <w:ind w:left="720"/>
        <w:rPr>
          <w:rFonts w:ascii="Calibri" w:hAnsi="Calibri" w:cs="Arial"/>
          <w:b/>
          <w:sz w:val="22"/>
          <w:szCs w:val="22"/>
          <w:u w:val="single"/>
        </w:rPr>
      </w:pPr>
    </w:p>
    <w:p w:rsidR="006C5024" w:rsidRPr="00C95E8B" w:rsidRDefault="006C5024" w:rsidP="00BE594D">
      <w:pPr>
        <w:numPr>
          <w:ilvl w:val="0"/>
          <w:numId w:val="3"/>
        </w:numPr>
        <w:rPr>
          <w:rFonts w:ascii="Calibri" w:hAnsi="Calibri" w:cs="Arial"/>
          <w:sz w:val="22"/>
          <w:szCs w:val="22"/>
        </w:rPr>
      </w:pPr>
      <w:r w:rsidRPr="00C95E8B">
        <w:rPr>
          <w:rFonts w:ascii="Calibri" w:hAnsi="Calibri" w:cs="Arial"/>
          <w:b/>
          <w:sz w:val="22"/>
          <w:szCs w:val="22"/>
          <w:u w:val="single"/>
        </w:rPr>
        <w:t>DISTRICT-WIDE POLICIES:</w:t>
      </w:r>
    </w:p>
    <w:p w:rsidR="006C5024" w:rsidRPr="00C95E8B" w:rsidRDefault="006C5024" w:rsidP="00DA66CF">
      <w:pPr>
        <w:tabs>
          <w:tab w:val="left" w:pos="720"/>
        </w:tabs>
        <w:ind w:left="720"/>
        <w:rPr>
          <w:rFonts w:ascii="Calibri" w:hAnsi="Calibri" w:cs="Arial"/>
          <w:sz w:val="22"/>
          <w:szCs w:val="22"/>
        </w:rPr>
      </w:pPr>
    </w:p>
    <w:p w:rsidR="006C5024" w:rsidRPr="00C95E8B" w:rsidRDefault="006C5024" w:rsidP="00DA66CF">
      <w:pPr>
        <w:ind w:left="720"/>
        <w:rPr>
          <w:rFonts w:ascii="Calibri" w:hAnsi="Calibri" w:cs="Arial"/>
          <w:b/>
          <w:bCs/>
          <w:iCs/>
          <w:caps/>
          <w:sz w:val="22"/>
          <w:szCs w:val="22"/>
        </w:rPr>
      </w:pPr>
      <w:r w:rsidRPr="00C95E8B">
        <w:rPr>
          <w:rFonts w:ascii="Calibri" w:hAnsi="Calibri" w:cs="Arial"/>
          <w:b/>
          <w:bCs/>
          <w:iCs/>
          <w:caps/>
          <w:sz w:val="22"/>
          <w:szCs w:val="22"/>
        </w:rPr>
        <w:t>Programs for Students with Disabilities</w:t>
      </w:r>
    </w:p>
    <w:p w:rsidR="006C5024" w:rsidRPr="00C95E8B" w:rsidRDefault="003B14E2" w:rsidP="00DA66CF">
      <w:pPr>
        <w:tabs>
          <w:tab w:val="left" w:pos="720"/>
        </w:tabs>
        <w:ind w:left="720"/>
        <w:rPr>
          <w:rFonts w:ascii="Calibri" w:hAnsi="Calibri" w:cs="Calibri"/>
          <w:bCs/>
          <w:iCs/>
          <w:sz w:val="22"/>
          <w:szCs w:val="22"/>
        </w:rPr>
      </w:pPr>
      <w:r w:rsidRPr="00C95E8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95E8B">
          <w:rPr>
            <w:rStyle w:val="Hyperlink"/>
            <w:rFonts w:ascii="Calibri" w:hAnsi="Calibri" w:cs="Calibri"/>
            <w:bCs/>
            <w:iCs/>
            <w:sz w:val="22"/>
            <w:szCs w:val="22"/>
          </w:rPr>
          <w:t>http://www.fsw.edu/adaptiveservices</w:t>
        </w:r>
      </w:hyperlink>
      <w:r w:rsidRPr="00C95E8B">
        <w:rPr>
          <w:rFonts w:ascii="Calibri" w:hAnsi="Calibri" w:cs="Calibri"/>
          <w:bCs/>
          <w:iCs/>
          <w:sz w:val="22"/>
          <w:szCs w:val="22"/>
        </w:rPr>
        <w:t>.</w:t>
      </w:r>
    </w:p>
    <w:p w:rsidR="002E4A44" w:rsidRPr="00C95E8B" w:rsidRDefault="002E4A44" w:rsidP="00DA66CF">
      <w:pPr>
        <w:tabs>
          <w:tab w:val="left" w:pos="720"/>
        </w:tabs>
        <w:ind w:left="720"/>
        <w:rPr>
          <w:rFonts w:ascii="Calibri" w:hAnsi="Calibri" w:cs="Calibri"/>
          <w:bCs/>
          <w:iCs/>
          <w:sz w:val="22"/>
          <w:szCs w:val="22"/>
        </w:rPr>
      </w:pPr>
    </w:p>
    <w:p w:rsidR="002E4A44" w:rsidRPr="00C95E8B" w:rsidRDefault="002E4A44" w:rsidP="002E4A44">
      <w:pPr>
        <w:ind w:left="720"/>
        <w:rPr>
          <w:rFonts w:ascii="Calibri" w:hAnsi="Calibri"/>
          <w:b/>
          <w:bCs/>
          <w:caps/>
          <w:sz w:val="22"/>
          <w:szCs w:val="22"/>
        </w:rPr>
      </w:pPr>
      <w:r w:rsidRPr="00C95E8B">
        <w:rPr>
          <w:rFonts w:ascii="Calibri" w:hAnsi="Calibri"/>
          <w:b/>
          <w:bCs/>
          <w:caps/>
          <w:sz w:val="22"/>
          <w:szCs w:val="22"/>
        </w:rPr>
        <w:t>REPORTING TITLE IX VIOLATIONS</w:t>
      </w:r>
    </w:p>
    <w:p w:rsidR="002E4A44" w:rsidRPr="00C95E8B" w:rsidRDefault="002E4A44" w:rsidP="002E4A44">
      <w:pPr>
        <w:tabs>
          <w:tab w:val="left" w:pos="720"/>
        </w:tabs>
        <w:ind w:left="720"/>
        <w:rPr>
          <w:rFonts w:ascii="Calibri" w:hAnsi="Calibri" w:cs="Calibri"/>
          <w:bCs/>
          <w:iCs/>
          <w:sz w:val="22"/>
          <w:szCs w:val="22"/>
        </w:rPr>
      </w:pPr>
      <w:r w:rsidRPr="00C95E8B">
        <w:rPr>
          <w:rFonts w:ascii="Calibri" w:hAnsi="Calibri"/>
          <w:sz w:val="22"/>
          <w:szCs w:val="22"/>
        </w:rPr>
        <w:t xml:space="preserve">Florida SouthWestern State College, in accordance with Title IX and the Violence </w:t>
      </w:r>
      <w:proofErr w:type="gramStart"/>
      <w:r w:rsidRPr="00C95E8B">
        <w:rPr>
          <w:rFonts w:ascii="Calibri" w:hAnsi="Calibri"/>
          <w:sz w:val="22"/>
          <w:szCs w:val="22"/>
        </w:rPr>
        <w:t>Against</w:t>
      </w:r>
      <w:proofErr w:type="gramEnd"/>
      <w:r w:rsidRPr="00C95E8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95E8B">
          <w:rPr>
            <w:rStyle w:val="Hyperlink"/>
            <w:rFonts w:ascii="Calibri" w:hAnsi="Calibri"/>
            <w:sz w:val="22"/>
            <w:szCs w:val="22"/>
          </w:rPr>
          <w:t>equity@fsw.edu</w:t>
        </w:r>
      </w:hyperlink>
      <w:r w:rsidRPr="00C95E8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95E8B">
          <w:rPr>
            <w:rStyle w:val="Hyperlink"/>
            <w:rFonts w:ascii="Calibri" w:hAnsi="Calibri"/>
            <w:sz w:val="22"/>
            <w:szCs w:val="22"/>
          </w:rPr>
          <w:t>http://www.fsw.edu/sexualassault</w:t>
        </w:r>
      </w:hyperlink>
      <w:r w:rsidRPr="00C95E8B">
        <w:rPr>
          <w:rFonts w:ascii="Calibri" w:hAnsi="Calibri"/>
          <w:sz w:val="22"/>
          <w:szCs w:val="22"/>
        </w:rPr>
        <w:t>.</w:t>
      </w:r>
    </w:p>
    <w:p w:rsidR="006E5618" w:rsidRPr="00C95E8B" w:rsidRDefault="006E5618" w:rsidP="00DA66CF">
      <w:pPr>
        <w:tabs>
          <w:tab w:val="left" w:pos="720"/>
        </w:tabs>
        <w:ind w:left="720"/>
        <w:rPr>
          <w:rFonts w:ascii="Calibri" w:hAnsi="Calibri" w:cs="Arial"/>
          <w:bCs/>
          <w:iCs/>
          <w:sz w:val="22"/>
          <w:szCs w:val="22"/>
        </w:rPr>
        <w:sectPr w:rsidR="006E5618" w:rsidRPr="00C95E8B" w:rsidSect="00B320B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C5024" w:rsidRPr="00C95E8B" w:rsidRDefault="006C5024" w:rsidP="00DA66CF">
      <w:pPr>
        <w:tabs>
          <w:tab w:val="left" w:pos="720"/>
        </w:tabs>
        <w:ind w:left="720"/>
        <w:rPr>
          <w:rFonts w:ascii="Calibri" w:hAnsi="Calibri" w:cs="Arial"/>
          <w:bCs/>
          <w:iCs/>
          <w:sz w:val="22"/>
          <w:szCs w:val="22"/>
        </w:rPr>
      </w:pPr>
      <w:bookmarkStart w:id="1" w:name="_GoBack"/>
      <w:bookmarkEnd w:id="1"/>
    </w:p>
    <w:p w:rsidR="006C5024" w:rsidRPr="00C95E8B" w:rsidRDefault="006C5024" w:rsidP="002A710A">
      <w:pPr>
        <w:numPr>
          <w:ilvl w:val="0"/>
          <w:numId w:val="3"/>
        </w:numPr>
        <w:suppressAutoHyphens w:val="0"/>
        <w:rPr>
          <w:rFonts w:ascii="Calibri" w:hAnsi="Calibri" w:cs="Arial"/>
          <w:sz w:val="22"/>
          <w:szCs w:val="22"/>
        </w:rPr>
      </w:pPr>
      <w:r w:rsidRPr="00C95E8B">
        <w:rPr>
          <w:rFonts w:ascii="Calibri" w:hAnsi="Calibri" w:cs="Arial"/>
          <w:b/>
          <w:sz w:val="22"/>
          <w:szCs w:val="22"/>
          <w:u w:val="single"/>
        </w:rPr>
        <w:t>REQUIREMENTS FOR THE STUDENTS:</w:t>
      </w:r>
      <w:r w:rsidRPr="00C95E8B">
        <w:rPr>
          <w:rFonts w:ascii="Calibri" w:hAnsi="Calibri" w:cs="Arial"/>
          <w:sz w:val="22"/>
          <w:szCs w:val="22"/>
        </w:rPr>
        <w:tab/>
      </w:r>
    </w:p>
    <w:p w:rsidR="006C5024" w:rsidRPr="00C95E8B" w:rsidRDefault="006C5024" w:rsidP="00DA66CF">
      <w:pPr>
        <w:ind w:left="720"/>
        <w:rPr>
          <w:rFonts w:ascii="Calibri" w:hAnsi="Calibri" w:cs="Arial"/>
          <w:sz w:val="22"/>
          <w:szCs w:val="22"/>
        </w:rPr>
      </w:pPr>
      <w:r w:rsidRPr="00C95E8B">
        <w:rPr>
          <w:rFonts w:ascii="Calibri" w:hAnsi="Calibri" w:cs="Arial"/>
          <w:sz w:val="22"/>
          <w:szCs w:val="22"/>
        </w:rPr>
        <w:t>List specific course assessments such as class participation, tests, homework assignments, make-up procedures, etc.</w:t>
      </w:r>
    </w:p>
    <w:p w:rsidR="006C5024" w:rsidRPr="00C95E8B" w:rsidRDefault="006C5024" w:rsidP="00DA66CF">
      <w:pPr>
        <w:ind w:left="720"/>
        <w:rPr>
          <w:rFonts w:ascii="Calibri" w:hAnsi="Calibri" w:cs="Arial"/>
          <w:sz w:val="22"/>
          <w:szCs w:val="22"/>
        </w:rPr>
      </w:pPr>
    </w:p>
    <w:p w:rsidR="006C5024" w:rsidRPr="00C95E8B" w:rsidRDefault="006C5024" w:rsidP="00BE594D">
      <w:pPr>
        <w:numPr>
          <w:ilvl w:val="0"/>
          <w:numId w:val="3"/>
        </w:numPr>
        <w:suppressAutoHyphens w:val="0"/>
        <w:rPr>
          <w:rFonts w:ascii="Calibri" w:hAnsi="Calibri" w:cs="Arial"/>
          <w:sz w:val="22"/>
          <w:szCs w:val="22"/>
        </w:rPr>
      </w:pPr>
      <w:r w:rsidRPr="00C95E8B">
        <w:rPr>
          <w:rFonts w:ascii="Calibri" w:hAnsi="Calibri" w:cs="Arial"/>
          <w:b/>
          <w:sz w:val="22"/>
          <w:szCs w:val="22"/>
          <w:u w:val="single"/>
        </w:rPr>
        <w:t>ATTENDANCE POLICY:</w:t>
      </w:r>
      <w:r w:rsidRPr="00C95E8B">
        <w:rPr>
          <w:rFonts w:ascii="Calibri" w:hAnsi="Calibri" w:cs="Arial"/>
          <w:sz w:val="22"/>
          <w:szCs w:val="22"/>
        </w:rPr>
        <w:t xml:space="preserve">   </w:t>
      </w:r>
    </w:p>
    <w:p w:rsidR="006C5024" w:rsidRPr="00C95E8B" w:rsidRDefault="006C5024" w:rsidP="00DA66CF">
      <w:pPr>
        <w:ind w:left="720"/>
        <w:rPr>
          <w:rFonts w:ascii="Calibri" w:hAnsi="Calibri" w:cs="Arial"/>
          <w:sz w:val="22"/>
          <w:szCs w:val="22"/>
        </w:rPr>
      </w:pPr>
      <w:r w:rsidRPr="00C95E8B">
        <w:rPr>
          <w:rFonts w:ascii="Calibri" w:hAnsi="Calibri" w:cs="Arial"/>
          <w:sz w:val="22"/>
          <w:szCs w:val="22"/>
        </w:rPr>
        <w:t>The professor’s specific policy concerning absence. (The College policy on attendance is in the Catalog, and defers to the professor.)</w:t>
      </w:r>
    </w:p>
    <w:p w:rsidR="006C5024" w:rsidRPr="00C95E8B" w:rsidRDefault="006C5024" w:rsidP="00DA66CF">
      <w:pPr>
        <w:ind w:left="720"/>
        <w:rPr>
          <w:rFonts w:ascii="Calibri" w:hAnsi="Calibri" w:cs="Arial"/>
          <w:sz w:val="22"/>
          <w:szCs w:val="22"/>
        </w:rPr>
      </w:pPr>
    </w:p>
    <w:p w:rsidR="006C5024" w:rsidRPr="00C95E8B" w:rsidRDefault="006C5024" w:rsidP="00BE594D">
      <w:pPr>
        <w:numPr>
          <w:ilvl w:val="0"/>
          <w:numId w:val="3"/>
        </w:numPr>
        <w:suppressAutoHyphens w:val="0"/>
        <w:rPr>
          <w:rFonts w:ascii="Calibri" w:hAnsi="Calibri" w:cs="Arial"/>
          <w:sz w:val="22"/>
          <w:szCs w:val="22"/>
        </w:rPr>
      </w:pPr>
      <w:r w:rsidRPr="00C95E8B">
        <w:rPr>
          <w:rFonts w:ascii="Calibri" w:hAnsi="Calibri" w:cs="Arial"/>
          <w:b/>
          <w:sz w:val="22"/>
          <w:szCs w:val="22"/>
          <w:u w:val="single"/>
        </w:rPr>
        <w:t>GRADING POLICY:</w:t>
      </w:r>
      <w:r w:rsidRPr="00C95E8B">
        <w:rPr>
          <w:rFonts w:ascii="Calibri" w:hAnsi="Calibri" w:cs="Arial"/>
          <w:sz w:val="22"/>
          <w:szCs w:val="22"/>
        </w:rPr>
        <w:t xml:space="preserve">  </w:t>
      </w:r>
    </w:p>
    <w:p w:rsidR="006C5024" w:rsidRPr="00C95E8B" w:rsidRDefault="006C5024" w:rsidP="00DA66CF">
      <w:pPr>
        <w:ind w:left="720"/>
        <w:rPr>
          <w:rFonts w:ascii="Calibri" w:hAnsi="Calibri" w:cs="Arial"/>
          <w:sz w:val="22"/>
          <w:szCs w:val="22"/>
        </w:rPr>
      </w:pPr>
      <w:r w:rsidRPr="00C95E8B">
        <w:rPr>
          <w:rFonts w:ascii="Calibri" w:hAnsi="Calibri" w:cs="Arial"/>
          <w:sz w:val="22"/>
          <w:szCs w:val="22"/>
        </w:rPr>
        <w:t>Include numerical ranges for letter grades; the following is a range commonly used by many faculty:</w:t>
      </w:r>
    </w:p>
    <w:p w:rsidR="006C5024" w:rsidRPr="00C95E8B" w:rsidRDefault="006C502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320B4" w:rsidTr="009C768D">
        <w:trPr>
          <w:trHeight w:val="279"/>
          <w:tblHeader/>
          <w:jc w:val="center"/>
        </w:trPr>
        <w:tc>
          <w:tcPr>
            <w:tcW w:w="1075" w:type="dxa"/>
          </w:tcPr>
          <w:p w:rsidR="00B320B4" w:rsidRDefault="00B320B4" w:rsidP="009C768D">
            <w:pPr>
              <w:rPr>
                <w:rFonts w:ascii="Calibri" w:hAnsi="Calibri" w:cs="Arial"/>
                <w:sz w:val="22"/>
                <w:szCs w:val="22"/>
              </w:rPr>
            </w:pPr>
            <w:r>
              <w:rPr>
                <w:rFonts w:ascii="Calibri" w:hAnsi="Calibri" w:cs="Arial"/>
                <w:sz w:val="22"/>
                <w:szCs w:val="22"/>
              </w:rPr>
              <w:t>90 - 100</w:t>
            </w:r>
          </w:p>
        </w:tc>
        <w:tc>
          <w:tcPr>
            <w:tcW w:w="630" w:type="dxa"/>
          </w:tcPr>
          <w:p w:rsidR="00B320B4" w:rsidRDefault="00B320B4" w:rsidP="009C768D">
            <w:pPr>
              <w:jc w:val="center"/>
              <w:rPr>
                <w:rFonts w:ascii="Calibri" w:hAnsi="Calibri" w:cs="Arial"/>
                <w:sz w:val="22"/>
                <w:szCs w:val="22"/>
              </w:rPr>
            </w:pPr>
            <w:r>
              <w:rPr>
                <w:rFonts w:ascii="Calibri" w:hAnsi="Calibri" w:cs="Arial"/>
                <w:sz w:val="22"/>
                <w:szCs w:val="22"/>
              </w:rPr>
              <w:t>=</w:t>
            </w:r>
          </w:p>
        </w:tc>
        <w:tc>
          <w:tcPr>
            <w:tcW w:w="720" w:type="dxa"/>
          </w:tcPr>
          <w:p w:rsidR="00B320B4" w:rsidRDefault="00B320B4" w:rsidP="009C768D">
            <w:pPr>
              <w:jc w:val="center"/>
              <w:rPr>
                <w:rFonts w:ascii="Calibri" w:hAnsi="Calibri" w:cs="Arial"/>
                <w:sz w:val="22"/>
                <w:szCs w:val="22"/>
              </w:rPr>
            </w:pPr>
            <w:r>
              <w:rPr>
                <w:rFonts w:ascii="Calibri" w:hAnsi="Calibri" w:cs="Arial"/>
                <w:sz w:val="22"/>
                <w:szCs w:val="22"/>
              </w:rPr>
              <w:t>A</w:t>
            </w:r>
          </w:p>
        </w:tc>
      </w:tr>
      <w:tr w:rsidR="00B320B4" w:rsidTr="009C768D">
        <w:trPr>
          <w:trHeight w:val="248"/>
          <w:jc w:val="center"/>
        </w:trPr>
        <w:tc>
          <w:tcPr>
            <w:tcW w:w="1075" w:type="dxa"/>
          </w:tcPr>
          <w:p w:rsidR="00B320B4" w:rsidRDefault="00B320B4" w:rsidP="009C768D">
            <w:pPr>
              <w:rPr>
                <w:rFonts w:ascii="Calibri" w:hAnsi="Calibri" w:cs="Arial"/>
                <w:sz w:val="22"/>
                <w:szCs w:val="22"/>
              </w:rPr>
            </w:pPr>
            <w:r>
              <w:rPr>
                <w:rFonts w:ascii="Calibri" w:hAnsi="Calibri" w:cs="Arial"/>
                <w:sz w:val="22"/>
                <w:szCs w:val="22"/>
              </w:rPr>
              <w:t>80 - 89</w:t>
            </w:r>
          </w:p>
        </w:tc>
        <w:tc>
          <w:tcPr>
            <w:tcW w:w="630" w:type="dxa"/>
          </w:tcPr>
          <w:p w:rsidR="00B320B4" w:rsidRDefault="00B320B4" w:rsidP="009C768D">
            <w:pPr>
              <w:jc w:val="center"/>
              <w:rPr>
                <w:rFonts w:ascii="Calibri" w:hAnsi="Calibri" w:cs="Arial"/>
                <w:sz w:val="22"/>
                <w:szCs w:val="22"/>
              </w:rPr>
            </w:pPr>
            <w:r>
              <w:rPr>
                <w:rFonts w:ascii="Calibri" w:hAnsi="Calibri" w:cs="Arial"/>
                <w:sz w:val="22"/>
                <w:szCs w:val="22"/>
              </w:rPr>
              <w:t>=</w:t>
            </w:r>
          </w:p>
        </w:tc>
        <w:tc>
          <w:tcPr>
            <w:tcW w:w="720" w:type="dxa"/>
          </w:tcPr>
          <w:p w:rsidR="00B320B4" w:rsidRDefault="00B320B4" w:rsidP="009C768D">
            <w:pPr>
              <w:jc w:val="center"/>
              <w:rPr>
                <w:rFonts w:ascii="Calibri" w:hAnsi="Calibri" w:cs="Arial"/>
                <w:sz w:val="22"/>
                <w:szCs w:val="22"/>
              </w:rPr>
            </w:pPr>
            <w:r>
              <w:rPr>
                <w:rFonts w:ascii="Calibri" w:hAnsi="Calibri" w:cs="Arial"/>
                <w:sz w:val="22"/>
                <w:szCs w:val="22"/>
              </w:rPr>
              <w:t>B</w:t>
            </w:r>
          </w:p>
        </w:tc>
      </w:tr>
      <w:tr w:rsidR="00B320B4" w:rsidTr="009C768D">
        <w:trPr>
          <w:trHeight w:val="262"/>
          <w:jc w:val="center"/>
        </w:trPr>
        <w:tc>
          <w:tcPr>
            <w:tcW w:w="1075" w:type="dxa"/>
          </w:tcPr>
          <w:p w:rsidR="00B320B4" w:rsidRDefault="00B320B4" w:rsidP="009C768D">
            <w:pPr>
              <w:rPr>
                <w:rFonts w:ascii="Calibri" w:hAnsi="Calibri" w:cs="Arial"/>
                <w:sz w:val="22"/>
                <w:szCs w:val="22"/>
              </w:rPr>
            </w:pPr>
            <w:r>
              <w:rPr>
                <w:rFonts w:ascii="Calibri" w:hAnsi="Calibri" w:cs="Arial"/>
                <w:sz w:val="22"/>
                <w:szCs w:val="22"/>
              </w:rPr>
              <w:t>70 - 79</w:t>
            </w:r>
          </w:p>
        </w:tc>
        <w:tc>
          <w:tcPr>
            <w:tcW w:w="630" w:type="dxa"/>
          </w:tcPr>
          <w:p w:rsidR="00B320B4" w:rsidRDefault="00B320B4" w:rsidP="009C768D">
            <w:pPr>
              <w:jc w:val="center"/>
              <w:rPr>
                <w:rFonts w:ascii="Calibri" w:hAnsi="Calibri" w:cs="Arial"/>
                <w:sz w:val="22"/>
                <w:szCs w:val="22"/>
              </w:rPr>
            </w:pPr>
            <w:r>
              <w:rPr>
                <w:rFonts w:ascii="Calibri" w:hAnsi="Calibri" w:cs="Arial"/>
                <w:sz w:val="22"/>
                <w:szCs w:val="22"/>
              </w:rPr>
              <w:t>=</w:t>
            </w:r>
          </w:p>
        </w:tc>
        <w:tc>
          <w:tcPr>
            <w:tcW w:w="720" w:type="dxa"/>
          </w:tcPr>
          <w:p w:rsidR="00B320B4" w:rsidRDefault="00B320B4" w:rsidP="009C768D">
            <w:pPr>
              <w:jc w:val="center"/>
              <w:rPr>
                <w:rFonts w:ascii="Calibri" w:hAnsi="Calibri" w:cs="Arial"/>
                <w:sz w:val="22"/>
                <w:szCs w:val="22"/>
              </w:rPr>
            </w:pPr>
            <w:r>
              <w:rPr>
                <w:rFonts w:ascii="Calibri" w:hAnsi="Calibri" w:cs="Arial"/>
                <w:sz w:val="22"/>
                <w:szCs w:val="22"/>
              </w:rPr>
              <w:t>C</w:t>
            </w:r>
          </w:p>
        </w:tc>
      </w:tr>
      <w:tr w:rsidR="00B320B4" w:rsidTr="009C768D">
        <w:trPr>
          <w:trHeight w:val="248"/>
          <w:jc w:val="center"/>
        </w:trPr>
        <w:tc>
          <w:tcPr>
            <w:tcW w:w="1075" w:type="dxa"/>
          </w:tcPr>
          <w:p w:rsidR="00B320B4" w:rsidRDefault="00B320B4" w:rsidP="009C768D">
            <w:pPr>
              <w:rPr>
                <w:rFonts w:ascii="Calibri" w:hAnsi="Calibri" w:cs="Arial"/>
                <w:sz w:val="22"/>
                <w:szCs w:val="22"/>
              </w:rPr>
            </w:pPr>
            <w:r>
              <w:rPr>
                <w:rFonts w:ascii="Calibri" w:hAnsi="Calibri" w:cs="Arial"/>
                <w:sz w:val="22"/>
                <w:szCs w:val="22"/>
              </w:rPr>
              <w:t>60 - 69</w:t>
            </w:r>
          </w:p>
        </w:tc>
        <w:tc>
          <w:tcPr>
            <w:tcW w:w="630" w:type="dxa"/>
          </w:tcPr>
          <w:p w:rsidR="00B320B4" w:rsidRDefault="00B320B4" w:rsidP="009C768D">
            <w:pPr>
              <w:jc w:val="center"/>
              <w:rPr>
                <w:rFonts w:ascii="Calibri" w:hAnsi="Calibri" w:cs="Arial"/>
                <w:sz w:val="22"/>
                <w:szCs w:val="22"/>
              </w:rPr>
            </w:pPr>
            <w:r>
              <w:rPr>
                <w:rFonts w:ascii="Calibri" w:hAnsi="Calibri" w:cs="Arial"/>
                <w:sz w:val="22"/>
                <w:szCs w:val="22"/>
              </w:rPr>
              <w:t>=</w:t>
            </w:r>
          </w:p>
        </w:tc>
        <w:tc>
          <w:tcPr>
            <w:tcW w:w="720" w:type="dxa"/>
          </w:tcPr>
          <w:p w:rsidR="00B320B4" w:rsidRDefault="00B320B4" w:rsidP="009C768D">
            <w:pPr>
              <w:jc w:val="center"/>
              <w:rPr>
                <w:rFonts w:ascii="Calibri" w:hAnsi="Calibri" w:cs="Arial"/>
                <w:sz w:val="22"/>
                <w:szCs w:val="22"/>
              </w:rPr>
            </w:pPr>
            <w:r>
              <w:rPr>
                <w:rFonts w:ascii="Calibri" w:hAnsi="Calibri" w:cs="Arial"/>
                <w:sz w:val="22"/>
                <w:szCs w:val="22"/>
              </w:rPr>
              <w:t>D</w:t>
            </w:r>
          </w:p>
        </w:tc>
      </w:tr>
      <w:tr w:rsidR="00B320B4" w:rsidTr="009C768D">
        <w:trPr>
          <w:trHeight w:val="262"/>
          <w:jc w:val="center"/>
        </w:trPr>
        <w:tc>
          <w:tcPr>
            <w:tcW w:w="1075" w:type="dxa"/>
          </w:tcPr>
          <w:p w:rsidR="00B320B4" w:rsidRDefault="00B320B4" w:rsidP="009C768D">
            <w:pPr>
              <w:rPr>
                <w:rFonts w:ascii="Calibri" w:hAnsi="Calibri" w:cs="Arial"/>
                <w:sz w:val="22"/>
                <w:szCs w:val="22"/>
              </w:rPr>
            </w:pPr>
            <w:r>
              <w:rPr>
                <w:rFonts w:ascii="Calibri" w:hAnsi="Calibri" w:cs="Arial"/>
                <w:sz w:val="22"/>
                <w:szCs w:val="22"/>
              </w:rPr>
              <w:t>Below 60</w:t>
            </w:r>
          </w:p>
        </w:tc>
        <w:tc>
          <w:tcPr>
            <w:tcW w:w="630" w:type="dxa"/>
          </w:tcPr>
          <w:p w:rsidR="00B320B4" w:rsidRDefault="00B320B4" w:rsidP="009C768D">
            <w:pPr>
              <w:jc w:val="center"/>
              <w:rPr>
                <w:rFonts w:ascii="Calibri" w:hAnsi="Calibri" w:cs="Arial"/>
                <w:sz w:val="22"/>
                <w:szCs w:val="22"/>
              </w:rPr>
            </w:pPr>
            <w:r>
              <w:rPr>
                <w:rFonts w:ascii="Calibri" w:hAnsi="Calibri" w:cs="Arial"/>
                <w:sz w:val="22"/>
                <w:szCs w:val="22"/>
              </w:rPr>
              <w:t>=</w:t>
            </w:r>
          </w:p>
        </w:tc>
        <w:tc>
          <w:tcPr>
            <w:tcW w:w="720" w:type="dxa"/>
          </w:tcPr>
          <w:p w:rsidR="00B320B4" w:rsidRDefault="00B320B4" w:rsidP="009C768D">
            <w:pPr>
              <w:jc w:val="center"/>
              <w:rPr>
                <w:rFonts w:ascii="Calibri" w:hAnsi="Calibri" w:cs="Arial"/>
                <w:sz w:val="22"/>
                <w:szCs w:val="22"/>
              </w:rPr>
            </w:pPr>
            <w:r>
              <w:rPr>
                <w:rFonts w:ascii="Calibri" w:hAnsi="Calibri" w:cs="Arial"/>
                <w:sz w:val="22"/>
                <w:szCs w:val="22"/>
              </w:rPr>
              <w:t>F</w:t>
            </w:r>
          </w:p>
        </w:tc>
      </w:tr>
    </w:tbl>
    <w:p w:rsidR="006C5024" w:rsidRPr="00C95E8B" w:rsidRDefault="006C5024" w:rsidP="00DA66CF">
      <w:pPr>
        <w:ind w:left="720"/>
        <w:rPr>
          <w:rFonts w:ascii="Calibri" w:hAnsi="Calibri" w:cs="Arial"/>
          <w:sz w:val="22"/>
          <w:szCs w:val="22"/>
        </w:rPr>
      </w:pPr>
    </w:p>
    <w:p w:rsidR="006C5024" w:rsidRPr="00C95E8B" w:rsidRDefault="006C5024" w:rsidP="00DA66CF">
      <w:pPr>
        <w:ind w:left="720"/>
        <w:rPr>
          <w:rFonts w:ascii="Calibri" w:hAnsi="Calibri" w:cs="Arial"/>
          <w:sz w:val="22"/>
          <w:szCs w:val="22"/>
        </w:rPr>
      </w:pPr>
      <w:r w:rsidRPr="00C95E8B">
        <w:rPr>
          <w:rFonts w:ascii="Calibri" w:hAnsi="Calibri" w:cs="Arial"/>
          <w:sz w:val="22"/>
          <w:szCs w:val="22"/>
        </w:rPr>
        <w:t>(Note:  The “incomplete” grade [“I”] should be given only when unusual circumstances warrant. An “incomplete” is not a substitute for a “D,” “F,” or “W.” Refer to the policy on “incomplete grades.)</w:t>
      </w:r>
    </w:p>
    <w:p w:rsidR="006C5024" w:rsidRPr="00C95E8B" w:rsidRDefault="006C5024" w:rsidP="00DA66CF">
      <w:pPr>
        <w:ind w:left="720"/>
        <w:rPr>
          <w:rFonts w:ascii="Calibri" w:hAnsi="Calibri" w:cs="Arial"/>
          <w:b/>
          <w:sz w:val="22"/>
          <w:szCs w:val="22"/>
        </w:rPr>
      </w:pPr>
    </w:p>
    <w:p w:rsidR="006C5024" w:rsidRPr="00C95E8B" w:rsidRDefault="006C5024" w:rsidP="00BE594D">
      <w:pPr>
        <w:numPr>
          <w:ilvl w:val="0"/>
          <w:numId w:val="3"/>
        </w:numPr>
        <w:suppressAutoHyphens w:val="0"/>
        <w:rPr>
          <w:rFonts w:ascii="Calibri" w:hAnsi="Calibri" w:cs="Arial"/>
          <w:sz w:val="22"/>
          <w:szCs w:val="22"/>
        </w:rPr>
      </w:pPr>
      <w:r w:rsidRPr="00C95E8B">
        <w:rPr>
          <w:rFonts w:ascii="Calibri" w:hAnsi="Calibri" w:cs="Arial"/>
          <w:b/>
          <w:sz w:val="22"/>
          <w:szCs w:val="22"/>
          <w:u w:val="single"/>
        </w:rPr>
        <w:t>REQUIRED COURSE MATERIALS:</w:t>
      </w:r>
      <w:r w:rsidRPr="00C95E8B">
        <w:rPr>
          <w:rFonts w:ascii="Calibri" w:hAnsi="Calibri" w:cs="Arial"/>
          <w:sz w:val="22"/>
          <w:szCs w:val="22"/>
        </w:rPr>
        <w:t xml:space="preserve">  </w:t>
      </w:r>
    </w:p>
    <w:p w:rsidR="006C5024" w:rsidRPr="00C95E8B" w:rsidRDefault="006C5024" w:rsidP="00DA66CF">
      <w:pPr>
        <w:ind w:left="720"/>
        <w:rPr>
          <w:rFonts w:ascii="Calibri" w:hAnsi="Calibri" w:cs="Arial"/>
          <w:sz w:val="22"/>
          <w:szCs w:val="22"/>
        </w:rPr>
      </w:pPr>
      <w:r w:rsidRPr="00C95E8B">
        <w:rPr>
          <w:rFonts w:ascii="Calibri" w:hAnsi="Calibri" w:cs="Arial"/>
          <w:sz w:val="22"/>
          <w:szCs w:val="22"/>
        </w:rPr>
        <w:t>(In correct bibliographic format.)</w:t>
      </w:r>
    </w:p>
    <w:p w:rsidR="006C5024" w:rsidRPr="00C95E8B" w:rsidRDefault="006C5024" w:rsidP="00DA66CF">
      <w:pPr>
        <w:ind w:left="720"/>
        <w:rPr>
          <w:rFonts w:ascii="Calibri" w:hAnsi="Calibri" w:cs="Arial"/>
          <w:sz w:val="22"/>
          <w:szCs w:val="22"/>
        </w:rPr>
      </w:pPr>
    </w:p>
    <w:p w:rsidR="006C5024" w:rsidRPr="00C95E8B" w:rsidRDefault="006C5024" w:rsidP="00BE594D">
      <w:pPr>
        <w:numPr>
          <w:ilvl w:val="0"/>
          <w:numId w:val="3"/>
        </w:numPr>
        <w:suppressAutoHyphens w:val="0"/>
        <w:rPr>
          <w:rFonts w:ascii="Calibri" w:hAnsi="Calibri" w:cs="Arial"/>
          <w:sz w:val="22"/>
          <w:szCs w:val="22"/>
        </w:rPr>
      </w:pPr>
      <w:r w:rsidRPr="00C95E8B">
        <w:rPr>
          <w:rFonts w:ascii="Calibri" w:hAnsi="Calibri" w:cs="Arial"/>
          <w:b/>
          <w:sz w:val="22"/>
          <w:szCs w:val="22"/>
          <w:u w:val="single"/>
        </w:rPr>
        <w:t>RESERVED MATERIALS FOR THE COURSE:</w:t>
      </w:r>
      <w:r w:rsidRPr="00C95E8B">
        <w:rPr>
          <w:rFonts w:ascii="Calibri" w:hAnsi="Calibri" w:cs="Arial"/>
          <w:sz w:val="22"/>
          <w:szCs w:val="22"/>
        </w:rPr>
        <w:t xml:space="preserve">  </w:t>
      </w:r>
    </w:p>
    <w:p w:rsidR="006C5024" w:rsidRPr="00C95E8B" w:rsidRDefault="006C5024" w:rsidP="00DA66CF">
      <w:pPr>
        <w:ind w:left="720"/>
        <w:rPr>
          <w:rFonts w:ascii="Calibri" w:hAnsi="Calibri" w:cs="Arial"/>
          <w:sz w:val="22"/>
          <w:szCs w:val="22"/>
        </w:rPr>
      </w:pPr>
      <w:r w:rsidRPr="00C95E8B">
        <w:rPr>
          <w:rFonts w:ascii="Calibri" w:hAnsi="Calibri" w:cs="Arial"/>
          <w:sz w:val="22"/>
          <w:szCs w:val="22"/>
        </w:rPr>
        <w:t>Other special learning resources.</w:t>
      </w:r>
    </w:p>
    <w:p w:rsidR="006C5024" w:rsidRPr="00C95E8B" w:rsidRDefault="006C5024" w:rsidP="00DA66CF">
      <w:pPr>
        <w:ind w:left="720"/>
        <w:rPr>
          <w:rFonts w:ascii="Calibri" w:hAnsi="Calibri" w:cs="Arial"/>
          <w:sz w:val="22"/>
          <w:szCs w:val="22"/>
        </w:rPr>
      </w:pPr>
    </w:p>
    <w:p w:rsidR="006C5024" w:rsidRPr="00C95E8B" w:rsidRDefault="006C5024" w:rsidP="00BE594D">
      <w:pPr>
        <w:numPr>
          <w:ilvl w:val="0"/>
          <w:numId w:val="3"/>
        </w:numPr>
        <w:suppressAutoHyphens w:val="0"/>
        <w:rPr>
          <w:rFonts w:ascii="Calibri" w:hAnsi="Calibri" w:cs="Arial"/>
          <w:sz w:val="22"/>
          <w:szCs w:val="22"/>
        </w:rPr>
      </w:pPr>
      <w:r w:rsidRPr="00C95E8B">
        <w:rPr>
          <w:rFonts w:ascii="Calibri" w:hAnsi="Calibri" w:cs="Arial"/>
          <w:b/>
          <w:sz w:val="22"/>
          <w:szCs w:val="22"/>
          <w:u w:val="single"/>
        </w:rPr>
        <w:t>CLASS SCHEDULE:</w:t>
      </w:r>
      <w:r w:rsidRPr="00C95E8B">
        <w:rPr>
          <w:rFonts w:ascii="Calibri" w:hAnsi="Calibri" w:cs="Arial"/>
          <w:sz w:val="22"/>
          <w:szCs w:val="22"/>
        </w:rPr>
        <w:t xml:space="preserve">  </w:t>
      </w:r>
    </w:p>
    <w:p w:rsidR="006C5024" w:rsidRPr="00C95E8B" w:rsidRDefault="006C5024" w:rsidP="00DA66CF">
      <w:pPr>
        <w:ind w:left="720"/>
        <w:rPr>
          <w:rFonts w:ascii="Calibri" w:hAnsi="Calibri" w:cs="Arial"/>
          <w:sz w:val="22"/>
          <w:szCs w:val="22"/>
        </w:rPr>
      </w:pPr>
      <w:r w:rsidRPr="00C95E8B">
        <w:rPr>
          <w:rFonts w:ascii="Calibri" w:hAnsi="Calibri" w:cs="Arial"/>
          <w:sz w:val="22"/>
          <w:szCs w:val="22"/>
        </w:rPr>
        <w:t xml:space="preserve">This section includes assignments for each class meeting or unit, along with scheduled </w:t>
      </w:r>
      <w:r w:rsidR="003B14E2" w:rsidRPr="00C95E8B">
        <w:rPr>
          <w:rFonts w:ascii="Calibri" w:hAnsi="Calibri" w:cs="Arial"/>
          <w:sz w:val="22"/>
          <w:szCs w:val="22"/>
        </w:rPr>
        <w:t xml:space="preserve">Library </w:t>
      </w:r>
      <w:proofErr w:type="spellStart"/>
      <w:r w:rsidR="003B14E2" w:rsidRPr="00C95E8B">
        <w:rPr>
          <w:rFonts w:ascii="Calibri" w:hAnsi="Calibri" w:cs="Arial"/>
          <w:sz w:val="22"/>
          <w:szCs w:val="22"/>
        </w:rPr>
        <w:t>activites</w:t>
      </w:r>
      <w:proofErr w:type="spellEnd"/>
      <w:r w:rsidRPr="00C95E8B">
        <w:rPr>
          <w:rFonts w:ascii="Calibri" w:hAnsi="Calibri" w:cs="Arial"/>
          <w:sz w:val="22"/>
          <w:szCs w:val="22"/>
        </w:rPr>
        <w:t xml:space="preserve"> and other scheduled support, including scheduled tests.</w:t>
      </w:r>
    </w:p>
    <w:p w:rsidR="006C5024" w:rsidRPr="00C95E8B" w:rsidRDefault="006C5024" w:rsidP="00DA66CF">
      <w:pPr>
        <w:ind w:left="720"/>
        <w:rPr>
          <w:rFonts w:ascii="Calibri" w:hAnsi="Calibri" w:cs="Arial"/>
          <w:sz w:val="22"/>
          <w:szCs w:val="22"/>
        </w:rPr>
      </w:pPr>
    </w:p>
    <w:p w:rsidR="006C5024" w:rsidRPr="00C95E8B" w:rsidRDefault="006C5024" w:rsidP="00BE594D">
      <w:pPr>
        <w:numPr>
          <w:ilvl w:val="0"/>
          <w:numId w:val="3"/>
        </w:numPr>
        <w:suppressAutoHyphens w:val="0"/>
        <w:rPr>
          <w:rFonts w:ascii="Calibri" w:hAnsi="Calibri" w:cs="Arial"/>
          <w:sz w:val="22"/>
          <w:szCs w:val="22"/>
        </w:rPr>
      </w:pPr>
      <w:r w:rsidRPr="00C95E8B">
        <w:rPr>
          <w:rFonts w:ascii="Calibri" w:hAnsi="Calibri" w:cs="Arial"/>
          <w:b/>
          <w:sz w:val="22"/>
          <w:szCs w:val="22"/>
          <w:u w:val="single"/>
        </w:rPr>
        <w:t>ANY OTHER INFORMATION OR CLASS PROCEDURES OR POLICIES:</w:t>
      </w:r>
      <w:r w:rsidRPr="00C95E8B">
        <w:rPr>
          <w:rFonts w:ascii="Calibri" w:hAnsi="Calibri" w:cs="Arial"/>
          <w:sz w:val="22"/>
          <w:szCs w:val="22"/>
        </w:rPr>
        <w:t xml:space="preserve">  </w:t>
      </w:r>
    </w:p>
    <w:p w:rsidR="006C5024" w:rsidRPr="00C95E8B" w:rsidRDefault="006C5024" w:rsidP="00DA66CF">
      <w:pPr>
        <w:ind w:left="720"/>
        <w:rPr>
          <w:rFonts w:ascii="Calibri" w:hAnsi="Calibri" w:cs="Arial"/>
          <w:sz w:val="22"/>
          <w:szCs w:val="22"/>
        </w:rPr>
      </w:pPr>
      <w:r w:rsidRPr="00C95E8B">
        <w:rPr>
          <w:rFonts w:ascii="Calibri" w:hAnsi="Calibri" w:cs="Arial"/>
          <w:sz w:val="22"/>
          <w:szCs w:val="22"/>
        </w:rPr>
        <w:t>(Which would be useful to the students in the class.)</w:t>
      </w:r>
    </w:p>
    <w:sectPr w:rsidR="006C5024" w:rsidRPr="00C95E8B" w:rsidSect="006C502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29C" w:rsidRDefault="0091129C" w:rsidP="003A608C">
      <w:r>
        <w:separator/>
      </w:r>
    </w:p>
  </w:endnote>
  <w:endnote w:type="continuationSeparator" w:id="0">
    <w:p w:rsidR="0091129C" w:rsidRDefault="0091129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024" w:rsidRPr="0056733A" w:rsidRDefault="00BF7F3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2E4A44">
      <w:rPr>
        <w:rFonts w:ascii="Calibri" w:hAnsi="Calibri" w:cs="Arial"/>
        <w:noProof/>
        <w:sz w:val="22"/>
        <w:szCs w:val="22"/>
      </w:rPr>
      <w:t>, 10/14</w:t>
    </w:r>
    <w:r w:rsidR="00B320B4">
      <w:rPr>
        <w:rFonts w:ascii="Calibri" w:hAnsi="Calibri" w:cs="Arial"/>
        <w:noProof/>
        <w:sz w:val="22"/>
        <w:szCs w:val="22"/>
      </w:rPr>
      <w:t>, 11/16</w:t>
    </w:r>
    <w:r w:rsidR="006C5024" w:rsidRPr="00583E5E">
      <w:rPr>
        <w:rFonts w:ascii="Calibri" w:hAnsi="Calibri" w:cs="Arial"/>
        <w:sz w:val="22"/>
        <w:szCs w:val="22"/>
      </w:rPr>
      <w:tab/>
    </w:r>
    <w:r w:rsidR="006C5024" w:rsidRPr="00583E5E">
      <w:rPr>
        <w:rFonts w:ascii="Calibri" w:hAnsi="Calibri" w:cs="Arial"/>
        <w:sz w:val="22"/>
        <w:szCs w:val="22"/>
      </w:rPr>
      <w:tab/>
      <w:t xml:space="preserve">Page </w:t>
    </w:r>
    <w:r w:rsidR="006C5024" w:rsidRPr="00583E5E">
      <w:rPr>
        <w:rFonts w:ascii="Calibri" w:hAnsi="Calibri" w:cs="Arial"/>
        <w:sz w:val="22"/>
        <w:szCs w:val="22"/>
      </w:rPr>
      <w:fldChar w:fldCharType="begin"/>
    </w:r>
    <w:r w:rsidR="006C5024" w:rsidRPr="00583E5E">
      <w:rPr>
        <w:rFonts w:ascii="Calibri" w:hAnsi="Calibri" w:cs="Arial"/>
        <w:sz w:val="22"/>
        <w:szCs w:val="22"/>
      </w:rPr>
      <w:instrText xml:space="preserve"> PAGE   \* MERGEFORMAT </w:instrText>
    </w:r>
    <w:r w:rsidR="006C5024" w:rsidRPr="00583E5E">
      <w:rPr>
        <w:rFonts w:ascii="Calibri" w:hAnsi="Calibri" w:cs="Arial"/>
        <w:sz w:val="22"/>
        <w:szCs w:val="22"/>
      </w:rPr>
      <w:fldChar w:fldCharType="separate"/>
    </w:r>
    <w:r w:rsidR="00B320B4">
      <w:rPr>
        <w:rFonts w:ascii="Calibri" w:hAnsi="Calibri" w:cs="Arial"/>
        <w:noProof/>
        <w:sz w:val="22"/>
        <w:szCs w:val="22"/>
      </w:rPr>
      <w:t>3</w:t>
    </w:r>
    <w:r w:rsidR="006C502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024" w:rsidRPr="00B320B4" w:rsidRDefault="00B320B4" w:rsidP="00B320B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29C" w:rsidRDefault="0091129C" w:rsidP="003A608C">
      <w:r>
        <w:separator/>
      </w:r>
    </w:p>
  </w:footnote>
  <w:footnote w:type="continuationSeparator" w:id="0">
    <w:p w:rsidR="0091129C" w:rsidRDefault="0091129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A44" w:rsidRPr="005B1FB3" w:rsidRDefault="002E4A44" w:rsidP="002E4A44">
    <w:pPr>
      <w:pStyle w:val="Header"/>
      <w:pBdr>
        <w:bottom w:val="thinThickSmallGap" w:sz="18" w:space="1" w:color="0D0D0D"/>
      </w:pBdr>
      <w:jc w:val="right"/>
    </w:pPr>
    <w:r w:rsidRPr="003E51C6">
      <w:rPr>
        <w:rFonts w:ascii="Calibri" w:hAnsi="Calibri" w:cs="Arial"/>
        <w:noProof/>
        <w:sz w:val="22"/>
        <w:szCs w:val="22"/>
      </w:rPr>
      <w:t>THE 10</w:t>
    </w:r>
    <w:r>
      <w:rPr>
        <w:rFonts w:ascii="Calibri" w:hAnsi="Calibri" w:cs="Arial"/>
        <w:noProof/>
        <w:sz w:val="22"/>
        <w:szCs w:val="22"/>
      </w:rPr>
      <w:t>0</w:t>
    </w:r>
    <w:r w:rsidRPr="003E51C6">
      <w:rPr>
        <w:rFonts w:ascii="Calibri" w:hAnsi="Calibri" w:cs="Arial"/>
        <w:noProof/>
        <w:sz w:val="22"/>
        <w:szCs w:val="22"/>
      </w:rPr>
      <w:t>0 THEATRE</w:t>
    </w:r>
    <w:r>
      <w:rPr>
        <w:rFonts w:ascii="Calibri" w:hAnsi="Calibri" w:cs="Arial"/>
        <w:noProof/>
        <w:sz w:val="22"/>
        <w:szCs w:val="22"/>
      </w:rPr>
      <w:t xml:space="preserve"> APPRECIATION</w:t>
    </w:r>
  </w:p>
  <w:p w:rsidR="006C5024" w:rsidRPr="00F85861" w:rsidRDefault="006C502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B4" w:rsidRDefault="00B320B4" w:rsidP="00B320B4">
    <w:pPr>
      <w:pStyle w:val="Header"/>
      <w:jc w:val="right"/>
    </w:pPr>
    <w:r w:rsidRPr="00D55873">
      <w:rPr>
        <w:noProof/>
        <w:lang w:eastAsia="en-US"/>
      </w:rPr>
      <w:drawing>
        <wp:inline distT="0" distB="0" distL="0" distR="0" wp14:anchorId="059F52BA" wp14:editId="4C354D5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320B4" w:rsidRDefault="00B320B4" w:rsidP="00B320B4">
    <w:pPr>
      <w:pStyle w:val="Header"/>
      <w:jc w:val="right"/>
    </w:pPr>
  </w:p>
  <w:p w:rsidR="00B320B4" w:rsidRDefault="00B320B4" w:rsidP="00B320B4">
    <w:pPr>
      <w:pStyle w:val="Header"/>
      <w:contextualSpacing/>
      <w:jc w:val="right"/>
      <w:rPr>
        <w:b/>
        <w:color w:val="470A68"/>
        <w:sz w:val="28"/>
      </w:rPr>
    </w:pPr>
    <w:r>
      <w:rPr>
        <w:b/>
        <w:color w:val="470A68"/>
        <w:sz w:val="28"/>
      </w:rPr>
      <w:t>School of Arts, Humanities, and Social Sciences</w:t>
    </w:r>
  </w:p>
  <w:p w:rsidR="006C5024" w:rsidRPr="00B320B4" w:rsidRDefault="00B320B4" w:rsidP="00B320B4">
    <w:pPr>
      <w:pStyle w:val="Header"/>
      <w:contextualSpacing/>
      <w:jc w:val="right"/>
      <w:rPr>
        <w:b/>
        <w:color w:val="470A68"/>
        <w:sz w:val="28"/>
      </w:rPr>
    </w:pPr>
    <w:r>
      <w:rPr>
        <w:noProof/>
        <w:lang w:eastAsia="en-US"/>
      </w:rPr>
      <mc:AlternateContent>
        <mc:Choice Requires="wps">
          <w:drawing>
            <wp:inline distT="0" distB="0" distL="0" distR="0" wp14:anchorId="33E3C231" wp14:editId="439D9A4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3AB53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44B70"/>
    <w:multiLevelType w:val="hybridMultilevel"/>
    <w:tmpl w:val="90E89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0950D4"/>
    <w:multiLevelType w:val="hybridMultilevel"/>
    <w:tmpl w:val="4A4E24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5075DCB"/>
    <w:multiLevelType w:val="hybridMultilevel"/>
    <w:tmpl w:val="EFC4D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OFGLPsqvACtxUhEKZdrHwIRu+0zqQGBEjSPIkh09kh96KnIqKx1tQvG1goepVd4OY9B0H2vY3P17Zr1RoM9tQ==" w:salt="SGPQGvIFyyuQ0+CaxKxHp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5E6B"/>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065C"/>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4E7"/>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87DC7"/>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072D"/>
    <w:rsid w:val="00286CA6"/>
    <w:rsid w:val="002875B7"/>
    <w:rsid w:val="002919E7"/>
    <w:rsid w:val="00291A0D"/>
    <w:rsid w:val="00295222"/>
    <w:rsid w:val="00295832"/>
    <w:rsid w:val="00296D05"/>
    <w:rsid w:val="002A4A08"/>
    <w:rsid w:val="002A5A64"/>
    <w:rsid w:val="002A6278"/>
    <w:rsid w:val="002A666E"/>
    <w:rsid w:val="002A7078"/>
    <w:rsid w:val="002A710A"/>
    <w:rsid w:val="002A727E"/>
    <w:rsid w:val="002B0813"/>
    <w:rsid w:val="002B133F"/>
    <w:rsid w:val="002B4849"/>
    <w:rsid w:val="002B6731"/>
    <w:rsid w:val="002B7039"/>
    <w:rsid w:val="002C76ED"/>
    <w:rsid w:val="002C771D"/>
    <w:rsid w:val="002C7AD4"/>
    <w:rsid w:val="002C7FCB"/>
    <w:rsid w:val="002D557C"/>
    <w:rsid w:val="002D6755"/>
    <w:rsid w:val="002D79E9"/>
    <w:rsid w:val="002E4A44"/>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14E2"/>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56775"/>
    <w:rsid w:val="0046047C"/>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C11"/>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C5024"/>
    <w:rsid w:val="006D08BD"/>
    <w:rsid w:val="006D401B"/>
    <w:rsid w:val="006D462E"/>
    <w:rsid w:val="006D65C8"/>
    <w:rsid w:val="006E561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0F52"/>
    <w:rsid w:val="007547B6"/>
    <w:rsid w:val="0076217E"/>
    <w:rsid w:val="00763CF6"/>
    <w:rsid w:val="007640E1"/>
    <w:rsid w:val="007805FB"/>
    <w:rsid w:val="0078368F"/>
    <w:rsid w:val="00785D83"/>
    <w:rsid w:val="00787F0C"/>
    <w:rsid w:val="0079365F"/>
    <w:rsid w:val="0079581E"/>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1129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05F5"/>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20B4"/>
    <w:rsid w:val="00B34C63"/>
    <w:rsid w:val="00B42380"/>
    <w:rsid w:val="00B427DB"/>
    <w:rsid w:val="00B46D55"/>
    <w:rsid w:val="00B562D9"/>
    <w:rsid w:val="00B70DF1"/>
    <w:rsid w:val="00B71158"/>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3D8A"/>
    <w:rsid w:val="00BC4BC8"/>
    <w:rsid w:val="00BC547C"/>
    <w:rsid w:val="00BE04EE"/>
    <w:rsid w:val="00BE35B4"/>
    <w:rsid w:val="00BE594D"/>
    <w:rsid w:val="00BE5EA7"/>
    <w:rsid w:val="00BE76F2"/>
    <w:rsid w:val="00BE7B52"/>
    <w:rsid w:val="00BF0491"/>
    <w:rsid w:val="00BF05B2"/>
    <w:rsid w:val="00BF0814"/>
    <w:rsid w:val="00BF28C2"/>
    <w:rsid w:val="00BF7F3B"/>
    <w:rsid w:val="00C02627"/>
    <w:rsid w:val="00C031D4"/>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83193"/>
    <w:rsid w:val="00C90786"/>
    <w:rsid w:val="00C9122C"/>
    <w:rsid w:val="00C92A9A"/>
    <w:rsid w:val="00C93815"/>
    <w:rsid w:val="00C95E8B"/>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494"/>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17F8D"/>
    <w:rsid w:val="00E22FAD"/>
    <w:rsid w:val="00E261D0"/>
    <w:rsid w:val="00E26CBF"/>
    <w:rsid w:val="00E35386"/>
    <w:rsid w:val="00E35475"/>
    <w:rsid w:val="00E37A6C"/>
    <w:rsid w:val="00E4004A"/>
    <w:rsid w:val="00E415F9"/>
    <w:rsid w:val="00E45AA7"/>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D52B4"/>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3BB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D7B788-83F4-40C7-B02D-A8C29457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2A710A"/>
    <w:pPr>
      <w:widowControl/>
      <w:suppressAutoHyphens w:val="0"/>
      <w:ind w:left="720"/>
    </w:pPr>
    <w:rPr>
      <w:lang w:val="x-none" w:eastAsia="x-none"/>
    </w:rPr>
  </w:style>
  <w:style w:type="character" w:customStyle="1" w:styleId="BodyTextIndentChar">
    <w:name w:val="Body Text Indent Char"/>
    <w:link w:val="BodyTextIndent"/>
    <w:rsid w:val="002A710A"/>
    <w:rPr>
      <w:sz w:val="24"/>
    </w:rPr>
  </w:style>
  <w:style w:type="character" w:styleId="Hyperlink">
    <w:name w:val="Hyperlink"/>
    <w:unhideWhenUsed/>
    <w:rsid w:val="000E06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4D255-1C7F-48BC-A866-C6BC4622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6216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2016-11-30T16:48:00Z</dcterms:created>
  <dcterms:modified xsi:type="dcterms:W3CDTF">2016-11-30T16:54:00Z</dcterms:modified>
</cp:coreProperties>
</file>