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572913" w:rsidRPr="001A4E13" w:rsidTr="00151AA7">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PROFESSOR: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bookmarkStart w:id="0" w:name="Text1"/>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bookmarkEnd w:id="0"/>
          </w:p>
        </w:tc>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PHONE NUMBER: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r>
      <w:tr w:rsidR="00572913" w:rsidRPr="001A4E13" w:rsidTr="00151AA7">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OFFICE LOCATION: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E-MAIL: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r>
      <w:tr w:rsidR="00572913" w:rsidRPr="001A4E13" w:rsidTr="00151AA7">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OFFICE HOURS: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SEMESTER: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r>
    </w:tbl>
    <w:p w:rsidR="00572913" w:rsidRPr="001A4E13" w:rsidRDefault="00572913" w:rsidP="00DA66CF">
      <w:pPr>
        <w:rPr>
          <w:rFonts w:ascii="Calibri" w:hAnsi="Calibri" w:cs="Arial"/>
          <w:b/>
          <w:sz w:val="22"/>
          <w:szCs w:val="22"/>
          <w:u w:val="single"/>
        </w:rPr>
      </w:pPr>
    </w:p>
    <w:p w:rsidR="00572913" w:rsidRPr="001A4E13" w:rsidRDefault="00572913" w:rsidP="00DA66CF">
      <w:pPr>
        <w:numPr>
          <w:ilvl w:val="0"/>
          <w:numId w:val="1"/>
        </w:numPr>
        <w:tabs>
          <w:tab w:val="left" w:pos="720"/>
        </w:tabs>
        <w:rPr>
          <w:rFonts w:ascii="Calibri" w:hAnsi="Calibri" w:cs="Arial"/>
          <w:b/>
          <w:sz w:val="22"/>
          <w:szCs w:val="22"/>
          <w:u w:val="single"/>
        </w:rPr>
      </w:pPr>
      <w:r w:rsidRPr="001A4E13">
        <w:rPr>
          <w:rFonts w:ascii="Calibri" w:hAnsi="Calibri" w:cs="Arial"/>
          <w:b/>
          <w:sz w:val="22"/>
          <w:szCs w:val="22"/>
          <w:u w:val="single"/>
        </w:rPr>
        <w:t>COURSE NUMBER AND TITLE, CATALOG DESCRIPTION, CREDITS:</w:t>
      </w:r>
    </w:p>
    <w:p w:rsidR="00572913" w:rsidRPr="001A4E13" w:rsidRDefault="00572913" w:rsidP="00DA66CF">
      <w:pPr>
        <w:ind w:left="1440"/>
        <w:rPr>
          <w:rFonts w:ascii="Calibri" w:hAnsi="Calibri" w:cs="Arial"/>
          <w:b/>
          <w:sz w:val="22"/>
          <w:szCs w:val="22"/>
        </w:rPr>
      </w:pPr>
    </w:p>
    <w:p w:rsidR="00572913" w:rsidRPr="001A4E13" w:rsidRDefault="00572913" w:rsidP="00DA66CF">
      <w:pPr>
        <w:widowControl/>
        <w:tabs>
          <w:tab w:val="left" w:pos="720"/>
          <w:tab w:val="left" w:pos="1170"/>
        </w:tabs>
        <w:ind w:firstLine="720"/>
        <w:rPr>
          <w:rFonts w:ascii="Calibri" w:hAnsi="Calibri" w:cs="Arial"/>
          <w:b/>
          <w:sz w:val="22"/>
          <w:szCs w:val="22"/>
        </w:rPr>
      </w:pPr>
      <w:r w:rsidRPr="001A4E13">
        <w:rPr>
          <w:rFonts w:ascii="Calibri" w:hAnsi="Calibri" w:cs="Arial"/>
          <w:b/>
          <w:noProof/>
          <w:sz w:val="22"/>
          <w:szCs w:val="22"/>
        </w:rPr>
        <w:t>BSC 1094C ANATOMY AND PHYSIOLOGY II</w:t>
      </w:r>
      <w:r w:rsidRPr="001A4E13">
        <w:rPr>
          <w:rFonts w:ascii="Calibri" w:hAnsi="Calibri" w:cs="Arial"/>
          <w:b/>
          <w:sz w:val="22"/>
          <w:szCs w:val="22"/>
        </w:rPr>
        <w:t xml:space="preserve">   (</w:t>
      </w:r>
      <w:r w:rsidRPr="001A4E13">
        <w:rPr>
          <w:rFonts w:ascii="Calibri" w:hAnsi="Calibri" w:cs="Arial"/>
          <w:b/>
          <w:noProof/>
          <w:sz w:val="22"/>
          <w:szCs w:val="22"/>
        </w:rPr>
        <w:t>4</w:t>
      </w:r>
      <w:r w:rsidRPr="001A4E13">
        <w:rPr>
          <w:rFonts w:ascii="Calibri" w:hAnsi="Calibri" w:cs="Arial"/>
          <w:b/>
          <w:sz w:val="22"/>
          <w:szCs w:val="22"/>
        </w:rPr>
        <w:t xml:space="preserve"> CREDITS)</w:t>
      </w:r>
    </w:p>
    <w:p w:rsidR="00572913" w:rsidRPr="001A4E13" w:rsidRDefault="00572913" w:rsidP="00DA66CF">
      <w:pPr>
        <w:widowControl/>
        <w:tabs>
          <w:tab w:val="left" w:pos="720"/>
          <w:tab w:val="left" w:pos="1170"/>
        </w:tabs>
        <w:ind w:firstLine="720"/>
        <w:rPr>
          <w:rFonts w:ascii="Calibri" w:hAnsi="Calibri" w:cs="Arial"/>
          <w:b/>
          <w:sz w:val="22"/>
          <w:szCs w:val="22"/>
        </w:rPr>
      </w:pPr>
    </w:p>
    <w:p w:rsidR="00572913" w:rsidRPr="001A4E13" w:rsidRDefault="00F80AD7" w:rsidP="00526CBC">
      <w:pPr>
        <w:pStyle w:val="BodyTextIndent2"/>
        <w:widowControl/>
        <w:tabs>
          <w:tab w:val="left" w:pos="720"/>
          <w:tab w:val="left" w:pos="1170"/>
        </w:tabs>
        <w:spacing w:after="0" w:line="240" w:lineRule="auto"/>
        <w:ind w:left="720"/>
        <w:rPr>
          <w:rFonts w:ascii="Calibri" w:hAnsi="Calibri"/>
          <w:sz w:val="22"/>
          <w:szCs w:val="22"/>
        </w:rPr>
      </w:pPr>
      <w:r w:rsidRPr="001A4E13">
        <w:rPr>
          <w:rFonts w:ascii="Calibri" w:hAnsi="Calibri"/>
          <w:sz w:val="22"/>
          <w:szCs w:val="22"/>
        </w:rPr>
        <w:t xml:space="preserve">This is a combined lecture/lab course format designed to be the sequel to BSC1093C.  This course examines how the body’s organ systems work together to maintain homeostasis.  The following topics are covered: </w:t>
      </w:r>
      <w:r w:rsidR="005F0FEF" w:rsidRPr="001A4E13">
        <w:rPr>
          <w:rFonts w:ascii="Calibri" w:hAnsi="Calibri"/>
          <w:sz w:val="22"/>
          <w:szCs w:val="22"/>
        </w:rPr>
        <w:t xml:space="preserve">endocrine system, </w:t>
      </w:r>
      <w:r w:rsidRPr="001A4E13">
        <w:rPr>
          <w:rFonts w:ascii="Calibri" w:hAnsi="Calibri"/>
          <w:sz w:val="22"/>
          <w:szCs w:val="22"/>
        </w:rPr>
        <w:t>cardiovascular system, lymphatic and immune systems, respiratory system, digestive system, nutrition, urinary system, fluids, electrolytes, and acid-base balance, reproduction, growth, and development.</w:t>
      </w:r>
    </w:p>
    <w:p w:rsidR="00F80AD7" w:rsidRPr="001A4E13" w:rsidRDefault="00F80AD7" w:rsidP="00526CBC">
      <w:pPr>
        <w:pStyle w:val="BodyTextIndent2"/>
        <w:widowControl/>
        <w:tabs>
          <w:tab w:val="left" w:pos="720"/>
          <w:tab w:val="left" w:pos="1170"/>
        </w:tabs>
        <w:spacing w:after="0" w:line="240" w:lineRule="auto"/>
        <w:ind w:left="720"/>
        <w:rPr>
          <w:rFonts w:ascii="Calibri" w:hAnsi="Calibri" w:cs="Arial"/>
          <w:sz w:val="22"/>
          <w:szCs w:val="22"/>
        </w:rPr>
      </w:pPr>
    </w:p>
    <w:p w:rsidR="00572913" w:rsidRPr="001A4E13" w:rsidRDefault="00572913" w:rsidP="00992E31">
      <w:pPr>
        <w:numPr>
          <w:ilvl w:val="0"/>
          <w:numId w:val="1"/>
        </w:numPr>
        <w:rPr>
          <w:rFonts w:ascii="Calibri" w:hAnsi="Calibri" w:cs="Arial"/>
          <w:b/>
          <w:sz w:val="22"/>
          <w:szCs w:val="22"/>
        </w:rPr>
      </w:pPr>
      <w:r w:rsidRPr="001A4E13">
        <w:rPr>
          <w:rFonts w:ascii="Calibri" w:hAnsi="Calibri" w:cs="Arial"/>
          <w:b/>
          <w:sz w:val="22"/>
          <w:szCs w:val="22"/>
          <w:u w:val="single"/>
        </w:rPr>
        <w:t>PREREQUISITES FOR THIS COURSE:</w:t>
      </w:r>
      <w:r w:rsidRPr="001A4E13">
        <w:rPr>
          <w:rFonts w:ascii="Calibri" w:hAnsi="Calibri" w:cs="Arial"/>
          <w:b/>
          <w:sz w:val="22"/>
          <w:szCs w:val="22"/>
        </w:rPr>
        <w:t xml:space="preserve">  </w:t>
      </w:r>
    </w:p>
    <w:p w:rsidR="00572913" w:rsidRPr="001A4E13" w:rsidRDefault="00572913" w:rsidP="00DA66CF">
      <w:pPr>
        <w:ind w:left="720"/>
        <w:rPr>
          <w:rFonts w:ascii="Calibri" w:hAnsi="Calibri" w:cs="Arial"/>
          <w:sz w:val="22"/>
          <w:szCs w:val="22"/>
        </w:rPr>
      </w:pPr>
    </w:p>
    <w:p w:rsidR="006307F2" w:rsidRPr="001A4E13" w:rsidRDefault="006307F2" w:rsidP="00DA66CF">
      <w:pPr>
        <w:ind w:left="720"/>
        <w:rPr>
          <w:rFonts w:ascii="Calibri" w:hAnsi="Calibri" w:cs="Arial"/>
          <w:sz w:val="22"/>
          <w:szCs w:val="22"/>
        </w:rPr>
      </w:pPr>
      <w:r w:rsidRPr="001A4E13">
        <w:rPr>
          <w:rFonts w:ascii="Calibri" w:hAnsi="Calibri" w:cs="Arial"/>
          <w:sz w:val="22"/>
          <w:szCs w:val="22"/>
        </w:rPr>
        <w:t>Minimum grade of a “C” in BSC1093C.</w:t>
      </w:r>
    </w:p>
    <w:p w:rsidR="00F80AD7" w:rsidRPr="001A4E13" w:rsidRDefault="00F80AD7" w:rsidP="00927493">
      <w:pPr>
        <w:ind w:left="720"/>
        <w:rPr>
          <w:rFonts w:ascii="Calibri" w:hAnsi="Calibri" w:cs="Arial"/>
          <w:sz w:val="22"/>
          <w:szCs w:val="22"/>
        </w:rPr>
      </w:pPr>
    </w:p>
    <w:p w:rsidR="00572913" w:rsidRPr="001A4E13" w:rsidRDefault="006E0B11" w:rsidP="00DA66CF">
      <w:pPr>
        <w:ind w:firstLine="720"/>
        <w:rPr>
          <w:rFonts w:ascii="Calibri" w:hAnsi="Calibri" w:cs="Arial"/>
          <w:sz w:val="22"/>
          <w:szCs w:val="22"/>
        </w:rPr>
      </w:pPr>
      <w:r w:rsidRPr="001A4E13">
        <w:rPr>
          <w:rFonts w:ascii="Calibri" w:hAnsi="Calibri" w:cs="Arial"/>
          <w:b/>
          <w:sz w:val="22"/>
          <w:szCs w:val="22"/>
          <w:u w:val="single"/>
        </w:rPr>
        <w:t>CO-REQUISIT</w:t>
      </w:r>
      <w:r w:rsidR="00572913" w:rsidRPr="001A4E13">
        <w:rPr>
          <w:rFonts w:ascii="Calibri" w:hAnsi="Calibri" w:cs="Arial"/>
          <w:b/>
          <w:sz w:val="22"/>
          <w:szCs w:val="22"/>
          <w:u w:val="single"/>
        </w:rPr>
        <w:t>ES FOR THIS COURSE:</w:t>
      </w:r>
    </w:p>
    <w:p w:rsidR="00572913" w:rsidRPr="001A4E13" w:rsidRDefault="00572913" w:rsidP="00DA66CF">
      <w:pPr>
        <w:ind w:firstLine="720"/>
        <w:rPr>
          <w:rFonts w:ascii="Calibri" w:hAnsi="Calibri" w:cs="Arial"/>
          <w:sz w:val="22"/>
          <w:szCs w:val="22"/>
        </w:rPr>
      </w:pPr>
    </w:p>
    <w:p w:rsidR="00572913" w:rsidRPr="001A4E13" w:rsidRDefault="00572913" w:rsidP="00DA66CF">
      <w:pPr>
        <w:ind w:firstLine="720"/>
        <w:rPr>
          <w:rFonts w:ascii="Calibri" w:hAnsi="Calibri" w:cs="Arial"/>
          <w:sz w:val="22"/>
          <w:szCs w:val="22"/>
        </w:rPr>
      </w:pPr>
      <w:r w:rsidRPr="001A4E13">
        <w:rPr>
          <w:rFonts w:ascii="Calibri" w:hAnsi="Calibri" w:cs="Arial"/>
          <w:noProof/>
          <w:sz w:val="22"/>
          <w:szCs w:val="22"/>
        </w:rPr>
        <w:t>None</w:t>
      </w:r>
    </w:p>
    <w:p w:rsidR="00572913" w:rsidRPr="001A4E13" w:rsidRDefault="00572913" w:rsidP="00DA66CF">
      <w:pPr>
        <w:ind w:firstLine="720"/>
        <w:rPr>
          <w:rFonts w:ascii="Calibri" w:hAnsi="Calibri" w:cs="Arial"/>
          <w:sz w:val="22"/>
          <w:szCs w:val="22"/>
        </w:rPr>
      </w:pPr>
    </w:p>
    <w:p w:rsidR="00572913" w:rsidRPr="001A4E13" w:rsidRDefault="00572913" w:rsidP="00DA66CF">
      <w:pPr>
        <w:numPr>
          <w:ilvl w:val="0"/>
          <w:numId w:val="1"/>
        </w:numPr>
        <w:tabs>
          <w:tab w:val="left" w:pos="720"/>
        </w:tabs>
        <w:rPr>
          <w:rFonts w:ascii="Calibri" w:hAnsi="Calibri" w:cs="Arial"/>
          <w:sz w:val="22"/>
          <w:szCs w:val="22"/>
        </w:rPr>
      </w:pPr>
      <w:r w:rsidRPr="001A4E13">
        <w:rPr>
          <w:rFonts w:ascii="Calibri" w:hAnsi="Calibri" w:cs="Arial"/>
          <w:b/>
          <w:sz w:val="22"/>
          <w:szCs w:val="22"/>
          <w:u w:val="single"/>
        </w:rPr>
        <w:t>GENERAL COURSE INFORMATION:</w:t>
      </w:r>
      <w:r w:rsidRPr="001A4E13">
        <w:rPr>
          <w:rFonts w:ascii="Calibri" w:hAnsi="Calibri" w:cs="Arial"/>
          <w:b/>
          <w:sz w:val="22"/>
          <w:szCs w:val="22"/>
        </w:rPr>
        <w:t xml:space="preserve">  </w:t>
      </w:r>
      <w:r w:rsidRPr="001A4E13">
        <w:rPr>
          <w:rFonts w:ascii="Calibri" w:hAnsi="Calibri" w:cs="Arial"/>
          <w:sz w:val="22"/>
          <w:szCs w:val="22"/>
        </w:rPr>
        <w:t>Topic Outline.</w:t>
      </w:r>
    </w:p>
    <w:p w:rsidR="00572913" w:rsidRPr="001A4E13" w:rsidRDefault="00572913" w:rsidP="00DA66CF">
      <w:pPr>
        <w:rPr>
          <w:rFonts w:ascii="Calibri" w:hAnsi="Calibri" w:cs="Arial"/>
          <w:b/>
          <w:sz w:val="22"/>
          <w:szCs w:val="22"/>
          <w:u w:val="single"/>
        </w:rPr>
      </w:pPr>
    </w:p>
    <w:p w:rsidR="005F0FEF" w:rsidRPr="001A4E13" w:rsidRDefault="005F0FEF"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Endocrine system</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Cardiovascular system</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Lymphatic and immune system</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Respiratory system</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Digestive system</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 xml:space="preserve">Nutrition </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Urinary system</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Fluids, electrolytes and acid-base balance</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Reproductive system</w:t>
      </w:r>
    </w:p>
    <w:p w:rsidR="00F80AD7" w:rsidRPr="001A4E13" w:rsidRDefault="00F80AD7" w:rsidP="00F80AD7">
      <w:pPr>
        <w:pStyle w:val="ListParagraph"/>
        <w:widowControl/>
        <w:numPr>
          <w:ilvl w:val="0"/>
          <w:numId w:val="4"/>
        </w:numPr>
        <w:contextualSpacing/>
        <w:rPr>
          <w:rFonts w:ascii="Calibri" w:hAnsi="Calibri"/>
          <w:sz w:val="22"/>
          <w:szCs w:val="22"/>
        </w:rPr>
      </w:pPr>
      <w:r w:rsidRPr="001A4E13">
        <w:rPr>
          <w:rFonts w:ascii="Calibri" w:hAnsi="Calibri"/>
          <w:sz w:val="22"/>
          <w:szCs w:val="22"/>
        </w:rPr>
        <w:t>Growth and development</w:t>
      </w:r>
    </w:p>
    <w:p w:rsidR="00572913" w:rsidRPr="001A4E13" w:rsidRDefault="00572913" w:rsidP="004E0BC8">
      <w:pPr>
        <w:tabs>
          <w:tab w:val="left" w:pos="1080"/>
        </w:tabs>
        <w:ind w:left="1080" w:hanging="360"/>
        <w:rPr>
          <w:rFonts w:ascii="Calibri" w:hAnsi="Calibri" w:cs="Arial"/>
          <w:sz w:val="22"/>
          <w:szCs w:val="22"/>
        </w:rPr>
      </w:pPr>
    </w:p>
    <w:p w:rsidR="00B66F02" w:rsidRPr="00BA3BB9" w:rsidRDefault="00B66F02" w:rsidP="00B66F0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66F02" w:rsidRDefault="00B66F02" w:rsidP="00B66F02">
      <w:pPr>
        <w:rPr>
          <w:rFonts w:ascii="Calibri" w:hAnsi="Calibri" w:cs="Arial"/>
          <w:b/>
          <w:sz w:val="22"/>
          <w:szCs w:val="22"/>
          <w:u w:val="single"/>
        </w:rPr>
      </w:pPr>
    </w:p>
    <w:p w:rsidR="00B66F02" w:rsidRPr="009A197E" w:rsidRDefault="00B66F02" w:rsidP="00B66F0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66F02" w:rsidRPr="009A197E" w:rsidRDefault="00B66F02" w:rsidP="00B66F0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66F02" w:rsidRPr="009A197E" w:rsidRDefault="00B66F02" w:rsidP="00B66F0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B66F02" w:rsidRPr="009A197E" w:rsidRDefault="00B66F02" w:rsidP="00B66F0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66F02" w:rsidRPr="009A197E" w:rsidRDefault="00B66F02" w:rsidP="00B66F0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66F02" w:rsidRPr="009A197E" w:rsidRDefault="00B66F02" w:rsidP="00B66F0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66F02" w:rsidRPr="009A197E" w:rsidRDefault="00B66F02" w:rsidP="00B66F0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66F02" w:rsidRDefault="00B66F02" w:rsidP="00B66F0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66F02" w:rsidRDefault="00B66F02" w:rsidP="00B66F02">
      <w:pPr>
        <w:ind w:left="720"/>
        <w:rPr>
          <w:rFonts w:ascii="Garamond" w:hAnsi="Garamond"/>
          <w:color w:val="000000"/>
          <w:sz w:val="22"/>
          <w:szCs w:val="22"/>
        </w:rPr>
      </w:pPr>
    </w:p>
    <w:p w:rsidR="00B66F02" w:rsidRPr="0036367B" w:rsidRDefault="00B66F02" w:rsidP="00B66F0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66F02" w:rsidRPr="0036367B" w:rsidRDefault="00B66F02" w:rsidP="00B66F0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66F02" w:rsidRPr="0036367B" w:rsidRDefault="00B66F02" w:rsidP="00B66F02">
      <w:pPr>
        <w:shd w:val="clear" w:color="auto" w:fill="FFFFFF"/>
        <w:rPr>
          <w:rFonts w:ascii="Calibri" w:hAnsi="Calibri"/>
          <w:color w:val="000000"/>
          <w:sz w:val="22"/>
          <w:szCs w:val="24"/>
        </w:rPr>
      </w:pPr>
      <w:r w:rsidRPr="0036367B">
        <w:rPr>
          <w:rFonts w:ascii="Calibri" w:hAnsi="Calibri"/>
          <w:color w:val="000000"/>
          <w:sz w:val="22"/>
          <w:szCs w:val="24"/>
        </w:rPr>
        <w:t> </w:t>
      </w:r>
    </w:p>
    <w:p w:rsidR="00B66F02" w:rsidRPr="00750AFF" w:rsidRDefault="00B66F02" w:rsidP="00B66F0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B66F02" w:rsidRPr="0036367B" w:rsidRDefault="00B66F02" w:rsidP="00B66F02">
      <w:pPr>
        <w:shd w:val="clear" w:color="auto" w:fill="FFFFFF"/>
        <w:rPr>
          <w:rFonts w:ascii="Calibri" w:hAnsi="Calibri"/>
          <w:color w:val="000000"/>
          <w:sz w:val="22"/>
          <w:szCs w:val="24"/>
        </w:rPr>
      </w:pPr>
    </w:p>
    <w:p w:rsidR="00B66F02" w:rsidRDefault="00B66F02" w:rsidP="00B66F0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66F02" w:rsidRDefault="00B66F02" w:rsidP="00B66F02">
      <w:pPr>
        <w:shd w:val="clear" w:color="auto" w:fill="FFFFFF"/>
        <w:rPr>
          <w:rFonts w:ascii="Calibri" w:hAnsi="Calibri"/>
          <w:color w:val="000000"/>
          <w:sz w:val="22"/>
          <w:szCs w:val="24"/>
        </w:rPr>
      </w:pPr>
    </w:p>
    <w:p w:rsidR="00B66F02" w:rsidRPr="00B66F02" w:rsidRDefault="00B66F02" w:rsidP="00B66F02">
      <w:pPr>
        <w:pStyle w:val="ListParagraph"/>
        <w:numPr>
          <w:ilvl w:val="0"/>
          <w:numId w:val="5"/>
        </w:numPr>
        <w:shd w:val="clear" w:color="auto" w:fill="FFFFFF"/>
        <w:rPr>
          <w:rFonts w:ascii="Calibri" w:hAnsi="Calibri"/>
          <w:color w:val="000000"/>
          <w:sz w:val="22"/>
          <w:szCs w:val="24"/>
        </w:rPr>
      </w:pPr>
      <w:r w:rsidRPr="00B66F02">
        <w:rPr>
          <w:rFonts w:ascii="Calibri" w:hAnsi="Calibri"/>
          <w:color w:val="000000"/>
          <w:sz w:val="22"/>
          <w:szCs w:val="24"/>
        </w:rPr>
        <w:t>Identify the major endocrine organs, describe each of their hormones and the control of their release, and analyze the role of each hormone in homeostasis.</w:t>
      </w:r>
    </w:p>
    <w:p w:rsidR="00B66F02" w:rsidRPr="00B66F02" w:rsidRDefault="00B66F02" w:rsidP="00B66F02">
      <w:pPr>
        <w:pStyle w:val="ListParagraph"/>
        <w:numPr>
          <w:ilvl w:val="0"/>
          <w:numId w:val="5"/>
        </w:numPr>
        <w:shd w:val="clear" w:color="auto" w:fill="FFFFFF"/>
        <w:rPr>
          <w:rFonts w:ascii="Calibri" w:hAnsi="Calibri"/>
          <w:color w:val="000000"/>
          <w:sz w:val="22"/>
          <w:szCs w:val="24"/>
        </w:rPr>
      </w:pPr>
      <w:r w:rsidRPr="00B66F02">
        <w:rPr>
          <w:rFonts w:ascii="Calibri" w:hAnsi="Calibri"/>
          <w:color w:val="000000"/>
          <w:sz w:val="22"/>
          <w:szCs w:val="24"/>
        </w:rPr>
        <w:t>Evaluate a disease or disorder in a body system studied this semester.</w:t>
      </w:r>
    </w:p>
    <w:p w:rsidR="00B66F02" w:rsidRPr="00B66F02" w:rsidRDefault="00B66F02" w:rsidP="00B66F02">
      <w:pPr>
        <w:pStyle w:val="ListParagraph"/>
        <w:numPr>
          <w:ilvl w:val="0"/>
          <w:numId w:val="5"/>
        </w:numPr>
        <w:shd w:val="clear" w:color="auto" w:fill="FFFFFF"/>
        <w:rPr>
          <w:rFonts w:ascii="Calibri" w:hAnsi="Calibri"/>
          <w:color w:val="000000"/>
          <w:sz w:val="22"/>
          <w:szCs w:val="24"/>
        </w:rPr>
      </w:pPr>
      <w:r w:rsidRPr="00B66F02">
        <w:rPr>
          <w:rFonts w:ascii="Calibri" w:hAnsi="Calibri"/>
          <w:color w:val="000000"/>
          <w:sz w:val="22"/>
          <w:szCs w:val="24"/>
        </w:rPr>
        <w:t xml:space="preserve">Analyze the composition, physical characteristics and functions of blood, and explain the process of hemostasis and the associated disorders. </w:t>
      </w:r>
    </w:p>
    <w:p w:rsidR="00B66F02" w:rsidRPr="00B66F02" w:rsidRDefault="00B66F02" w:rsidP="00B66F02">
      <w:pPr>
        <w:pStyle w:val="ListParagraph"/>
        <w:numPr>
          <w:ilvl w:val="0"/>
          <w:numId w:val="5"/>
        </w:numPr>
        <w:shd w:val="clear" w:color="auto" w:fill="FFFFFF"/>
        <w:rPr>
          <w:rFonts w:ascii="Calibri" w:hAnsi="Calibri"/>
          <w:color w:val="000000"/>
          <w:sz w:val="22"/>
          <w:szCs w:val="24"/>
        </w:rPr>
      </w:pPr>
      <w:r w:rsidRPr="00B66F02">
        <w:rPr>
          <w:rFonts w:ascii="Calibri" w:hAnsi="Calibri"/>
          <w:color w:val="000000"/>
          <w:sz w:val="22"/>
          <w:szCs w:val="24"/>
        </w:rPr>
        <w:t xml:space="preserve">Describe the gross and microscopic anatomy of the heart, sketch the pathway of blood through the heart, and describe the contraction of cardiac muscle cells. </w:t>
      </w:r>
    </w:p>
    <w:p w:rsidR="00B66F02" w:rsidRPr="00B66F02" w:rsidRDefault="00B66F02" w:rsidP="00B66F02">
      <w:pPr>
        <w:pStyle w:val="ListParagraph"/>
        <w:numPr>
          <w:ilvl w:val="0"/>
          <w:numId w:val="5"/>
        </w:numPr>
        <w:shd w:val="clear" w:color="auto" w:fill="FFFFFF"/>
        <w:rPr>
          <w:rFonts w:ascii="Calibri" w:hAnsi="Calibri"/>
          <w:color w:val="000000"/>
          <w:sz w:val="22"/>
          <w:szCs w:val="24"/>
        </w:rPr>
      </w:pPr>
      <w:r w:rsidRPr="00B66F02">
        <w:rPr>
          <w:rFonts w:ascii="Calibri" w:hAnsi="Calibri"/>
          <w:color w:val="000000"/>
          <w:sz w:val="22"/>
          <w:szCs w:val="24"/>
        </w:rPr>
        <w:t xml:space="preserve">Explain how the cardiac conduction system controls cardiac contraction and show correlations to the events of the cardiac cycle.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Calculate cardiac output and describe associated homeostatic imbalances.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Describe the structure of blood vessels and outline and categorize the factors affecting blood flow, the control of blood flow through the body tissues, and the movement of fluids and nutrients across the capillary wall.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Identify the major blood vessels and circulatory pathways on models. </w:t>
      </w:r>
    </w:p>
    <w:p w:rsidR="00572913"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Describe the structure and function of lymphoid cells, tissues, vessels and organs and explain the formation of lymph.</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Summarize the first and second line of nonspecific defense mechanisms and compare and contrast antibody mediated and cell mediated immunity.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Describe the structure and function of the respiratory system organs, the mechanics of breathing, the control of ventilation, and the respiratory volumes and capacities.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Compare and contrast the structure, function, and control of the digestive system organs.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Use the current Food Guide Pyramid to design a diet plan and analyze your diet, and list the vitamins and minerals, explaining their role in the body.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Describe the structure and function of the urinary system organs, identify urinary system structures on models, and explain how dilute and concentrated urine are formed.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Summarize water, electrolyte, and acid-base balance and their effect on homeostasis.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Describe blood pressure homeostasis by correlating the neuronal and hormonal control mechanisms for cardiac output, peripheral resistance, and blood volumes.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Describe the structure and function of the male and female reproductive organs and identify these organs on models.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 xml:space="preserve">Sketch spermatogenesis, oogenesis, ovarian cycle, and the uterine cycle and explain the hormonal control of the male and female reproductive systems. </w:t>
      </w:r>
    </w:p>
    <w:p w:rsidR="00B66F02" w:rsidRPr="00B66F02" w:rsidRDefault="00B66F02" w:rsidP="00B66F02">
      <w:pPr>
        <w:pStyle w:val="ListParagraph"/>
        <w:numPr>
          <w:ilvl w:val="0"/>
          <w:numId w:val="5"/>
        </w:numPr>
        <w:rPr>
          <w:rFonts w:ascii="Calibri" w:hAnsi="Calibri" w:cs="Arial"/>
          <w:sz w:val="22"/>
          <w:szCs w:val="22"/>
        </w:rPr>
      </w:pPr>
      <w:r w:rsidRPr="00B66F02">
        <w:rPr>
          <w:rFonts w:ascii="Calibri" w:hAnsi="Calibri" w:cs="Arial"/>
          <w:sz w:val="22"/>
          <w:szCs w:val="22"/>
        </w:rPr>
        <w:t>Describe the events in fertilization and the progression of fetal development events.</w:t>
      </w:r>
    </w:p>
    <w:p w:rsidR="00572913" w:rsidRPr="001A4E13" w:rsidRDefault="00572913" w:rsidP="00992E31">
      <w:pPr>
        <w:numPr>
          <w:ilvl w:val="0"/>
          <w:numId w:val="3"/>
        </w:numPr>
        <w:rPr>
          <w:rFonts w:ascii="Calibri" w:hAnsi="Calibri" w:cs="Arial"/>
          <w:sz w:val="22"/>
          <w:szCs w:val="22"/>
        </w:rPr>
      </w:pPr>
      <w:r w:rsidRPr="001A4E13">
        <w:rPr>
          <w:rFonts w:ascii="Calibri" w:hAnsi="Calibri" w:cs="Arial"/>
          <w:b/>
          <w:sz w:val="22"/>
          <w:szCs w:val="22"/>
          <w:u w:val="single"/>
        </w:rPr>
        <w:lastRenderedPageBreak/>
        <w:t>DISTRICT-WIDE POLICIES:</w:t>
      </w:r>
    </w:p>
    <w:p w:rsidR="00572913" w:rsidRPr="001A4E13" w:rsidRDefault="00572913" w:rsidP="00DA66CF">
      <w:pPr>
        <w:tabs>
          <w:tab w:val="left" w:pos="720"/>
        </w:tabs>
        <w:ind w:left="720"/>
        <w:rPr>
          <w:rFonts w:ascii="Calibri" w:hAnsi="Calibri" w:cs="Arial"/>
          <w:sz w:val="22"/>
          <w:szCs w:val="22"/>
        </w:rPr>
      </w:pPr>
    </w:p>
    <w:p w:rsidR="00572913" w:rsidRPr="001A4E13" w:rsidRDefault="00572913" w:rsidP="00DA66CF">
      <w:pPr>
        <w:ind w:left="720"/>
        <w:rPr>
          <w:rFonts w:ascii="Calibri" w:hAnsi="Calibri" w:cs="Arial"/>
          <w:b/>
          <w:bCs/>
          <w:iCs/>
          <w:caps/>
          <w:sz w:val="22"/>
          <w:szCs w:val="22"/>
        </w:rPr>
      </w:pPr>
      <w:r w:rsidRPr="001A4E13">
        <w:rPr>
          <w:rFonts w:ascii="Calibri" w:hAnsi="Calibri" w:cs="Arial"/>
          <w:b/>
          <w:bCs/>
          <w:iCs/>
          <w:caps/>
          <w:sz w:val="22"/>
          <w:szCs w:val="22"/>
        </w:rPr>
        <w:t>Programs for Students with Disabilities</w:t>
      </w:r>
    </w:p>
    <w:p w:rsidR="00BB09E7" w:rsidRPr="001A4E13" w:rsidRDefault="00BB09E7" w:rsidP="00BB09E7">
      <w:pPr>
        <w:tabs>
          <w:tab w:val="left" w:pos="720"/>
        </w:tabs>
        <w:ind w:left="720"/>
        <w:rPr>
          <w:rFonts w:ascii="Calibri" w:hAnsi="Calibri" w:cs="Arial"/>
          <w:bCs/>
          <w:iCs/>
          <w:sz w:val="22"/>
          <w:szCs w:val="22"/>
        </w:rPr>
      </w:pPr>
      <w:r w:rsidRPr="001A4E1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A4E13">
          <w:rPr>
            <w:rStyle w:val="Hyperlink"/>
            <w:rFonts w:ascii="Calibri" w:hAnsi="Calibri" w:cs="Arial"/>
            <w:bCs/>
            <w:iCs/>
            <w:sz w:val="22"/>
            <w:szCs w:val="22"/>
          </w:rPr>
          <w:t>http://www.fsw.edu/adaptiveservices</w:t>
        </w:r>
      </w:hyperlink>
      <w:r w:rsidRPr="001A4E13">
        <w:rPr>
          <w:rFonts w:ascii="Calibri" w:hAnsi="Calibri" w:cs="Arial"/>
          <w:bCs/>
          <w:iCs/>
          <w:sz w:val="22"/>
          <w:szCs w:val="22"/>
        </w:rPr>
        <w:t>.</w:t>
      </w:r>
    </w:p>
    <w:p w:rsidR="00B66F02" w:rsidRDefault="00B66F02" w:rsidP="001A4E13">
      <w:pPr>
        <w:ind w:left="720"/>
        <w:rPr>
          <w:rFonts w:ascii="Calibri" w:hAnsi="Calibri"/>
          <w:b/>
          <w:bCs/>
          <w:caps/>
          <w:sz w:val="22"/>
          <w:szCs w:val="22"/>
        </w:rPr>
      </w:pPr>
    </w:p>
    <w:p w:rsidR="001A4E13" w:rsidRPr="001A4E13" w:rsidRDefault="001A4E13" w:rsidP="001A4E13">
      <w:pPr>
        <w:ind w:left="720"/>
        <w:rPr>
          <w:rFonts w:ascii="Calibri" w:hAnsi="Calibri"/>
          <w:b/>
          <w:bCs/>
          <w:caps/>
          <w:sz w:val="22"/>
          <w:szCs w:val="22"/>
        </w:rPr>
      </w:pPr>
      <w:r w:rsidRPr="001A4E13">
        <w:rPr>
          <w:rFonts w:ascii="Calibri" w:hAnsi="Calibri"/>
          <w:b/>
          <w:bCs/>
          <w:caps/>
          <w:sz w:val="22"/>
          <w:szCs w:val="22"/>
        </w:rPr>
        <w:t>REPORTING TITLE IX VIOLATIONS</w:t>
      </w:r>
    </w:p>
    <w:p w:rsidR="001A4E13" w:rsidRPr="001A4E13" w:rsidRDefault="001A4E13" w:rsidP="001A4E13">
      <w:pPr>
        <w:tabs>
          <w:tab w:val="left" w:pos="720"/>
        </w:tabs>
        <w:ind w:left="720"/>
        <w:rPr>
          <w:rFonts w:ascii="Calibri" w:hAnsi="Calibri" w:cs="Arial"/>
          <w:bCs/>
          <w:iCs/>
          <w:sz w:val="22"/>
          <w:szCs w:val="22"/>
        </w:rPr>
      </w:pPr>
      <w:r w:rsidRPr="001A4E13">
        <w:rPr>
          <w:rFonts w:ascii="Calibri" w:hAnsi="Calibri"/>
          <w:sz w:val="22"/>
          <w:szCs w:val="22"/>
        </w:rPr>
        <w:t xml:space="preserve">Florida SouthWestern State College, in accordance with Title IX and the Violence </w:t>
      </w:r>
      <w:proofErr w:type="gramStart"/>
      <w:r w:rsidRPr="001A4E13">
        <w:rPr>
          <w:rFonts w:ascii="Calibri" w:hAnsi="Calibri"/>
          <w:sz w:val="22"/>
          <w:szCs w:val="22"/>
        </w:rPr>
        <w:t>Against</w:t>
      </w:r>
      <w:proofErr w:type="gramEnd"/>
      <w:r w:rsidRPr="001A4E1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A4E13">
          <w:rPr>
            <w:rStyle w:val="Hyperlink"/>
            <w:rFonts w:ascii="Calibri" w:hAnsi="Calibri"/>
            <w:sz w:val="22"/>
            <w:szCs w:val="22"/>
          </w:rPr>
          <w:t>equity@fsw.edu</w:t>
        </w:r>
      </w:hyperlink>
      <w:r w:rsidRPr="001A4E1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A4E13">
          <w:rPr>
            <w:rStyle w:val="Hyperlink"/>
            <w:rFonts w:ascii="Calibri" w:hAnsi="Calibri"/>
            <w:sz w:val="22"/>
            <w:szCs w:val="22"/>
          </w:rPr>
          <w:t>http://www.fsw.edu/sexualassault</w:t>
        </w:r>
      </w:hyperlink>
      <w:r w:rsidRPr="001A4E13">
        <w:rPr>
          <w:rFonts w:ascii="Calibri" w:hAnsi="Calibri"/>
          <w:sz w:val="22"/>
          <w:szCs w:val="22"/>
        </w:rPr>
        <w:t>.</w:t>
      </w:r>
    </w:p>
    <w:p w:rsidR="000D42EB" w:rsidRPr="001A4E13" w:rsidRDefault="000D42EB" w:rsidP="000D42EB">
      <w:pPr>
        <w:tabs>
          <w:tab w:val="left" w:pos="1350"/>
        </w:tabs>
        <w:ind w:left="1350"/>
        <w:rPr>
          <w:rFonts w:ascii="Calibri" w:hAnsi="Calibri" w:cs="Arial"/>
          <w:bCs/>
          <w:iCs/>
          <w:sz w:val="22"/>
          <w:szCs w:val="22"/>
        </w:rPr>
      </w:pPr>
    </w:p>
    <w:p w:rsidR="00572913" w:rsidRPr="001A4E13" w:rsidRDefault="00572913" w:rsidP="00DA66CF">
      <w:pPr>
        <w:ind w:left="720" w:firstLine="720"/>
        <w:rPr>
          <w:rFonts w:ascii="Calibri" w:hAnsi="Calibri" w:cs="Arial"/>
          <w:b/>
          <w:sz w:val="22"/>
          <w:szCs w:val="22"/>
        </w:rPr>
        <w:sectPr w:rsidR="00572913" w:rsidRPr="001A4E13" w:rsidSect="00B66F0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72913" w:rsidRPr="001A4E13" w:rsidRDefault="00572913" w:rsidP="00992E31">
      <w:pPr>
        <w:numPr>
          <w:ilvl w:val="0"/>
          <w:numId w:val="3"/>
        </w:numPr>
        <w:suppressAutoHyphens w:val="0"/>
        <w:rPr>
          <w:rFonts w:ascii="Calibri" w:hAnsi="Calibri" w:cs="Arial"/>
          <w:sz w:val="22"/>
          <w:szCs w:val="22"/>
        </w:rPr>
      </w:pPr>
      <w:bookmarkStart w:id="1" w:name="_GoBack"/>
      <w:bookmarkEnd w:id="1"/>
      <w:r w:rsidRPr="001A4E13">
        <w:rPr>
          <w:rFonts w:ascii="Calibri" w:hAnsi="Calibri" w:cs="Arial"/>
          <w:b/>
          <w:sz w:val="22"/>
          <w:szCs w:val="22"/>
          <w:u w:val="single"/>
        </w:rPr>
        <w:lastRenderedPageBreak/>
        <w:t>REQUIREMENTS FOR THE STUDENTS:</w:t>
      </w:r>
      <w:r w:rsidRPr="001A4E13">
        <w:rPr>
          <w:rFonts w:ascii="Calibri" w:hAnsi="Calibri" w:cs="Arial"/>
          <w:sz w:val="22"/>
          <w:szCs w:val="22"/>
        </w:rPr>
        <w:tab/>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List specific course assessments such as class participation, tests, homework assignments, make-up procedures, etc.</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ATTENDANCE POLICY:</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The professor’s specific policy concerning absence. (The College policy on attendance is in the Catalog, and defers to the professor.)</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GRADING POLICY:</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Include numerical ranges for letter grades; the following is a range commonly used by many faculty:</w:t>
      </w:r>
    </w:p>
    <w:p w:rsidR="00572913" w:rsidRPr="001A4E13" w:rsidRDefault="00572913" w:rsidP="00DA66CF">
      <w:pPr>
        <w:pStyle w:val="ListParagraph"/>
        <w:rPr>
          <w:rFonts w:ascii="Calibri" w:hAnsi="Calibri" w:cs="Arial"/>
          <w:sz w:val="22"/>
          <w:szCs w:val="22"/>
        </w:rPr>
      </w:pP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90 - 100      =      A</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80 - 89        =      B</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70 - 79        =      C</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60 - 69        =      D</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Below 60    =      F</w:t>
      </w:r>
    </w:p>
    <w:p w:rsidR="00572913" w:rsidRPr="001A4E13" w:rsidRDefault="00572913" w:rsidP="00DA66CF">
      <w:pPr>
        <w:ind w:left="720"/>
        <w:rPr>
          <w:rFonts w:ascii="Calibri" w:hAnsi="Calibri" w:cs="Arial"/>
          <w:sz w:val="22"/>
          <w:szCs w:val="22"/>
        </w:rPr>
      </w:pP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(Note:  The “incomplete” grade [“I”] should be given only when unusual circumstances warrant. An “incomplete” is not a substitute for a “D,” “F,” or “W.” Refer to the policy on “incomplete grades.)</w:t>
      </w:r>
    </w:p>
    <w:p w:rsidR="00572913" w:rsidRPr="001A4E13" w:rsidRDefault="00572913" w:rsidP="00DA66CF">
      <w:pPr>
        <w:ind w:left="720"/>
        <w:rPr>
          <w:rFonts w:ascii="Calibri" w:hAnsi="Calibri" w:cs="Arial"/>
          <w:b/>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REQUIRED COURSE MATERIALS:</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(In correct bibliographic format.)</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RESERVED MATERIALS FOR THE COURSE:</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Other special learning resources.</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CLASS SCHEDULE:</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 xml:space="preserve">This section includes assignments for each class meeting or unit, along with scheduled </w:t>
      </w:r>
      <w:r w:rsidR="00BB09E7" w:rsidRPr="001A4E13">
        <w:rPr>
          <w:rFonts w:ascii="Calibri" w:hAnsi="Calibri" w:cs="Arial"/>
          <w:sz w:val="22"/>
          <w:szCs w:val="22"/>
        </w:rPr>
        <w:t>Library activities</w:t>
      </w:r>
      <w:r w:rsidRPr="001A4E13">
        <w:rPr>
          <w:rFonts w:ascii="Calibri" w:hAnsi="Calibri" w:cs="Arial"/>
          <w:sz w:val="22"/>
          <w:szCs w:val="22"/>
        </w:rPr>
        <w:t xml:space="preserve"> and other scheduled support, including scheduled tests.</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ANY OTHER INFORMATION OR CLASS PROCEDURES OR POLICIES:</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lastRenderedPageBreak/>
        <w:t>(Which would be useful to the students in the class.)</w:t>
      </w:r>
    </w:p>
    <w:sectPr w:rsidR="00572913" w:rsidRPr="001A4E13" w:rsidSect="0057291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738" w:rsidRDefault="00711738" w:rsidP="003A608C">
      <w:r>
        <w:separator/>
      </w:r>
    </w:p>
  </w:endnote>
  <w:endnote w:type="continuationSeparator" w:id="0">
    <w:p w:rsidR="00711738" w:rsidRDefault="0071173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13" w:rsidRPr="0056733A" w:rsidRDefault="00F73346" w:rsidP="00151AA7">
    <w:pPr>
      <w:pStyle w:val="Footer"/>
      <w:pBdr>
        <w:top w:val="thickThinSmallGap" w:sz="18" w:space="1" w:color="0D0D0D"/>
      </w:pBdr>
      <w:tabs>
        <w:tab w:val="clear" w:pos="9360"/>
        <w:tab w:val="right" w:pos="10260"/>
      </w:tabs>
      <w:rPr>
        <w:rFonts w:ascii="Calibri" w:hAnsi="Calibri" w:cs="Arial"/>
        <w:noProof/>
        <w:sz w:val="22"/>
        <w:szCs w:val="22"/>
      </w:rPr>
    </w:pPr>
    <w:r w:rsidRPr="00F73346">
      <w:rPr>
        <w:rFonts w:ascii="Calibri" w:hAnsi="Calibri" w:cs="Arial"/>
        <w:sz w:val="22"/>
        <w:szCs w:val="22"/>
      </w:rPr>
      <w:t>VPAA: Revised 9/11, 2/13</w:t>
    </w:r>
    <w:r w:rsidR="00B66F02">
      <w:rPr>
        <w:rFonts w:ascii="Calibri" w:hAnsi="Calibri" w:cs="Arial"/>
        <w:sz w:val="22"/>
        <w:szCs w:val="22"/>
      </w:rPr>
      <w:t>, 11/16</w:t>
    </w:r>
    <w:r w:rsidR="00572913" w:rsidRPr="00583E5E">
      <w:rPr>
        <w:rFonts w:ascii="Calibri" w:hAnsi="Calibri" w:cs="Arial"/>
        <w:sz w:val="22"/>
        <w:szCs w:val="22"/>
      </w:rPr>
      <w:tab/>
    </w:r>
    <w:r w:rsidR="00572913" w:rsidRPr="00583E5E">
      <w:rPr>
        <w:rFonts w:ascii="Calibri" w:hAnsi="Calibri" w:cs="Arial"/>
        <w:sz w:val="22"/>
        <w:szCs w:val="22"/>
      </w:rPr>
      <w:tab/>
      <w:t xml:space="preserve">Page </w:t>
    </w:r>
    <w:r w:rsidR="00DE168C" w:rsidRPr="00583E5E">
      <w:rPr>
        <w:rFonts w:ascii="Calibri" w:hAnsi="Calibri" w:cs="Arial"/>
        <w:sz w:val="22"/>
        <w:szCs w:val="22"/>
      </w:rPr>
      <w:fldChar w:fldCharType="begin"/>
    </w:r>
    <w:r w:rsidR="00572913" w:rsidRPr="00583E5E">
      <w:rPr>
        <w:rFonts w:ascii="Calibri" w:hAnsi="Calibri" w:cs="Arial"/>
        <w:sz w:val="22"/>
        <w:szCs w:val="22"/>
      </w:rPr>
      <w:instrText xml:space="preserve"> PAGE   \* MERGEFORMAT </w:instrText>
    </w:r>
    <w:r w:rsidR="00DE168C" w:rsidRPr="00583E5E">
      <w:rPr>
        <w:rFonts w:ascii="Calibri" w:hAnsi="Calibri" w:cs="Arial"/>
        <w:sz w:val="22"/>
        <w:szCs w:val="22"/>
      </w:rPr>
      <w:fldChar w:fldCharType="separate"/>
    </w:r>
    <w:r w:rsidR="00B66F02">
      <w:rPr>
        <w:rFonts w:ascii="Calibri" w:hAnsi="Calibri" w:cs="Arial"/>
        <w:noProof/>
        <w:sz w:val="22"/>
        <w:szCs w:val="22"/>
      </w:rPr>
      <w:t>4</w:t>
    </w:r>
    <w:r w:rsidR="00DE168C"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13" w:rsidRPr="00B66F02" w:rsidRDefault="00B66F02" w:rsidP="00B66F02">
    <w:pPr>
      <w:pStyle w:val="Footer"/>
      <w:pBdr>
        <w:top w:val="thickThinSmallGap" w:sz="18" w:space="1" w:color="0D0D0D"/>
      </w:pBdr>
      <w:tabs>
        <w:tab w:val="clear" w:pos="9360"/>
        <w:tab w:val="right" w:pos="10260"/>
      </w:tabs>
      <w:rPr>
        <w:rFonts w:ascii="Calibri" w:hAnsi="Calibri" w:cs="Arial"/>
        <w:noProof/>
        <w:sz w:val="22"/>
        <w:szCs w:val="22"/>
      </w:rPr>
    </w:pPr>
    <w:r w:rsidRPr="00F73346">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738" w:rsidRDefault="00711738" w:rsidP="003A608C">
      <w:r>
        <w:separator/>
      </w:r>
    </w:p>
  </w:footnote>
  <w:footnote w:type="continuationSeparator" w:id="0">
    <w:p w:rsidR="00711738" w:rsidRDefault="0071173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913" w:rsidRPr="005B1FB3" w:rsidRDefault="00572913" w:rsidP="00747EF2">
    <w:pPr>
      <w:pStyle w:val="Header"/>
      <w:pBdr>
        <w:bottom w:val="thinThickSmallGap" w:sz="18" w:space="1" w:color="0D0D0D"/>
      </w:pBdr>
      <w:jc w:val="right"/>
    </w:pPr>
    <w:r w:rsidRPr="00CD7B93">
      <w:rPr>
        <w:rFonts w:ascii="Calibri" w:hAnsi="Calibri" w:cs="Arial"/>
        <w:noProof/>
        <w:sz w:val="22"/>
        <w:szCs w:val="22"/>
      </w:rPr>
      <w:t>BSC 1094C ANATOMY AND PHYSIOLOGY II</w:t>
    </w:r>
  </w:p>
  <w:p w:rsidR="00572913" w:rsidRPr="00F85861" w:rsidRDefault="0057291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02" w:rsidRDefault="00B66F02" w:rsidP="00B66F02">
    <w:pPr>
      <w:pStyle w:val="Header"/>
      <w:jc w:val="right"/>
    </w:pPr>
    <w:r w:rsidRPr="00D55873">
      <w:rPr>
        <w:noProof/>
        <w:lang w:eastAsia="en-US"/>
      </w:rPr>
      <w:drawing>
        <wp:inline distT="0" distB="0" distL="0" distR="0" wp14:anchorId="72DD017F" wp14:editId="238F5D4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66F02" w:rsidRDefault="00B66F02" w:rsidP="00B66F02">
    <w:pPr>
      <w:pStyle w:val="Header"/>
      <w:tabs>
        <w:tab w:val="left" w:pos="3514"/>
      </w:tabs>
    </w:pPr>
    <w:r>
      <w:tab/>
    </w:r>
    <w:r>
      <w:tab/>
    </w:r>
    <w:r>
      <w:tab/>
    </w:r>
  </w:p>
  <w:p w:rsidR="00B66F02" w:rsidRDefault="00B66F02" w:rsidP="00B66F02">
    <w:pPr>
      <w:pStyle w:val="Header"/>
      <w:contextualSpacing/>
      <w:jc w:val="right"/>
      <w:rPr>
        <w:b/>
        <w:color w:val="470A68"/>
        <w:sz w:val="28"/>
      </w:rPr>
    </w:pPr>
    <w:r>
      <w:rPr>
        <w:b/>
        <w:color w:val="470A68"/>
        <w:sz w:val="28"/>
      </w:rPr>
      <w:t>School of Pure and Applied Sciences</w:t>
    </w:r>
  </w:p>
  <w:p w:rsidR="00572913" w:rsidRPr="00B66F02" w:rsidRDefault="00B66F02" w:rsidP="00B66F02">
    <w:pPr>
      <w:pStyle w:val="Header"/>
      <w:contextualSpacing/>
      <w:jc w:val="right"/>
      <w:rPr>
        <w:b/>
        <w:color w:val="470A68"/>
        <w:sz w:val="28"/>
      </w:rPr>
    </w:pPr>
    <w:r>
      <w:rPr>
        <w:noProof/>
        <w:lang w:eastAsia="en-US"/>
      </w:rPr>
      <mc:AlternateContent>
        <mc:Choice Requires="wps">
          <w:drawing>
            <wp:inline distT="0" distB="0" distL="0" distR="0" wp14:anchorId="4DF91A52" wp14:editId="68738CD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F6642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E6F42B6"/>
    <w:multiLevelType w:val="hybridMultilevel"/>
    <w:tmpl w:val="01E4F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47167CF"/>
    <w:multiLevelType w:val="hybridMultilevel"/>
    <w:tmpl w:val="8938A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P9BauNin1Dt0I7/Gzs4jj5caGFQ0P4/tcTeNb2lEAYfXcljHnLhT5N8m+I8B6rYWwdAGdtlyIWfWqDkK/aHOQ==" w:salt="RQWgGSN0HuE3eESHTHN3/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A7D0B"/>
    <w:rsid w:val="000B478E"/>
    <w:rsid w:val="000C5FFB"/>
    <w:rsid w:val="000D42EB"/>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A4E13"/>
    <w:rsid w:val="001B1B68"/>
    <w:rsid w:val="001C2715"/>
    <w:rsid w:val="001C32A2"/>
    <w:rsid w:val="001C33A1"/>
    <w:rsid w:val="001D0574"/>
    <w:rsid w:val="001E2EA0"/>
    <w:rsid w:val="001F34C2"/>
    <w:rsid w:val="001F5A74"/>
    <w:rsid w:val="001F71CA"/>
    <w:rsid w:val="00200DEF"/>
    <w:rsid w:val="0020524B"/>
    <w:rsid w:val="00207968"/>
    <w:rsid w:val="00210E9E"/>
    <w:rsid w:val="00215550"/>
    <w:rsid w:val="0021773E"/>
    <w:rsid w:val="00220D23"/>
    <w:rsid w:val="00223F25"/>
    <w:rsid w:val="00224872"/>
    <w:rsid w:val="002253F9"/>
    <w:rsid w:val="002278A4"/>
    <w:rsid w:val="00230E51"/>
    <w:rsid w:val="002350A3"/>
    <w:rsid w:val="00243426"/>
    <w:rsid w:val="00246641"/>
    <w:rsid w:val="00247C3C"/>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3027"/>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C42AB"/>
    <w:rsid w:val="003D322D"/>
    <w:rsid w:val="003D3CEB"/>
    <w:rsid w:val="003E1F8A"/>
    <w:rsid w:val="003F2610"/>
    <w:rsid w:val="003F643D"/>
    <w:rsid w:val="003F6587"/>
    <w:rsid w:val="003F7A3D"/>
    <w:rsid w:val="00410A8E"/>
    <w:rsid w:val="0041306F"/>
    <w:rsid w:val="00417AE7"/>
    <w:rsid w:val="00420386"/>
    <w:rsid w:val="00424E39"/>
    <w:rsid w:val="00426A96"/>
    <w:rsid w:val="004276BE"/>
    <w:rsid w:val="00427F5C"/>
    <w:rsid w:val="00434903"/>
    <w:rsid w:val="00435404"/>
    <w:rsid w:val="0043543E"/>
    <w:rsid w:val="00442E33"/>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4F4132"/>
    <w:rsid w:val="0050005C"/>
    <w:rsid w:val="005028D8"/>
    <w:rsid w:val="0050348A"/>
    <w:rsid w:val="00503776"/>
    <w:rsid w:val="00503F8D"/>
    <w:rsid w:val="00506D00"/>
    <w:rsid w:val="005110B5"/>
    <w:rsid w:val="0051455B"/>
    <w:rsid w:val="00517935"/>
    <w:rsid w:val="0052597F"/>
    <w:rsid w:val="00526CBC"/>
    <w:rsid w:val="00532D7D"/>
    <w:rsid w:val="00543F79"/>
    <w:rsid w:val="00555DC1"/>
    <w:rsid w:val="00560932"/>
    <w:rsid w:val="00571E14"/>
    <w:rsid w:val="00572913"/>
    <w:rsid w:val="00581C6E"/>
    <w:rsid w:val="00593D67"/>
    <w:rsid w:val="00596418"/>
    <w:rsid w:val="00597D33"/>
    <w:rsid w:val="00597E0E"/>
    <w:rsid w:val="005A40CD"/>
    <w:rsid w:val="005A4127"/>
    <w:rsid w:val="005A6CD8"/>
    <w:rsid w:val="005C1F40"/>
    <w:rsid w:val="005C584C"/>
    <w:rsid w:val="005C58AE"/>
    <w:rsid w:val="005C61F0"/>
    <w:rsid w:val="005D5EB0"/>
    <w:rsid w:val="005E0EA6"/>
    <w:rsid w:val="005E1AD4"/>
    <w:rsid w:val="005E4948"/>
    <w:rsid w:val="005F01C0"/>
    <w:rsid w:val="005F0FEF"/>
    <w:rsid w:val="005F1F83"/>
    <w:rsid w:val="005F5274"/>
    <w:rsid w:val="005F5C2B"/>
    <w:rsid w:val="005F7A05"/>
    <w:rsid w:val="006015A3"/>
    <w:rsid w:val="0062017D"/>
    <w:rsid w:val="006220C5"/>
    <w:rsid w:val="006307F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E0B11"/>
    <w:rsid w:val="006F1FB3"/>
    <w:rsid w:val="00700625"/>
    <w:rsid w:val="0070462A"/>
    <w:rsid w:val="00705A2D"/>
    <w:rsid w:val="00710793"/>
    <w:rsid w:val="00711738"/>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1A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11A21"/>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2A54"/>
    <w:rsid w:val="009E4460"/>
    <w:rsid w:val="009E62F4"/>
    <w:rsid w:val="009E7EE7"/>
    <w:rsid w:val="009F4284"/>
    <w:rsid w:val="00A06AD5"/>
    <w:rsid w:val="00A123EA"/>
    <w:rsid w:val="00A154B5"/>
    <w:rsid w:val="00A209DA"/>
    <w:rsid w:val="00A22B6E"/>
    <w:rsid w:val="00A23393"/>
    <w:rsid w:val="00A23708"/>
    <w:rsid w:val="00A33180"/>
    <w:rsid w:val="00A3570A"/>
    <w:rsid w:val="00A37494"/>
    <w:rsid w:val="00A42758"/>
    <w:rsid w:val="00A610F6"/>
    <w:rsid w:val="00A61B52"/>
    <w:rsid w:val="00A6640C"/>
    <w:rsid w:val="00A8385D"/>
    <w:rsid w:val="00A866C2"/>
    <w:rsid w:val="00AA05D3"/>
    <w:rsid w:val="00AB0791"/>
    <w:rsid w:val="00AB28A7"/>
    <w:rsid w:val="00AB39D9"/>
    <w:rsid w:val="00AC103B"/>
    <w:rsid w:val="00AC4537"/>
    <w:rsid w:val="00AD1247"/>
    <w:rsid w:val="00AD350F"/>
    <w:rsid w:val="00AD4D1E"/>
    <w:rsid w:val="00AD5AF2"/>
    <w:rsid w:val="00AD61A5"/>
    <w:rsid w:val="00AE4440"/>
    <w:rsid w:val="00AE7728"/>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6F02"/>
    <w:rsid w:val="00B7226B"/>
    <w:rsid w:val="00B75E62"/>
    <w:rsid w:val="00BA0AAF"/>
    <w:rsid w:val="00BA2466"/>
    <w:rsid w:val="00BA3DC3"/>
    <w:rsid w:val="00BA6A1D"/>
    <w:rsid w:val="00BA6FD4"/>
    <w:rsid w:val="00BB09E7"/>
    <w:rsid w:val="00BB3372"/>
    <w:rsid w:val="00BC02F9"/>
    <w:rsid w:val="00BC37AA"/>
    <w:rsid w:val="00BC4BC8"/>
    <w:rsid w:val="00BC547C"/>
    <w:rsid w:val="00BD7FDA"/>
    <w:rsid w:val="00BE04EE"/>
    <w:rsid w:val="00BE5EA7"/>
    <w:rsid w:val="00BE7B52"/>
    <w:rsid w:val="00BF0491"/>
    <w:rsid w:val="00BF05B2"/>
    <w:rsid w:val="00BF0814"/>
    <w:rsid w:val="00C02627"/>
    <w:rsid w:val="00C12406"/>
    <w:rsid w:val="00C27530"/>
    <w:rsid w:val="00C3496D"/>
    <w:rsid w:val="00C34A0A"/>
    <w:rsid w:val="00C3595D"/>
    <w:rsid w:val="00C36AF3"/>
    <w:rsid w:val="00C51CBF"/>
    <w:rsid w:val="00C55EE7"/>
    <w:rsid w:val="00C57A5F"/>
    <w:rsid w:val="00C653DB"/>
    <w:rsid w:val="00C7377C"/>
    <w:rsid w:val="00C761D5"/>
    <w:rsid w:val="00C9122C"/>
    <w:rsid w:val="00CA1FB8"/>
    <w:rsid w:val="00CB0437"/>
    <w:rsid w:val="00CB0C30"/>
    <w:rsid w:val="00CB6983"/>
    <w:rsid w:val="00CC4743"/>
    <w:rsid w:val="00CD3AAF"/>
    <w:rsid w:val="00CF114D"/>
    <w:rsid w:val="00CF132F"/>
    <w:rsid w:val="00CF4A28"/>
    <w:rsid w:val="00CF4F04"/>
    <w:rsid w:val="00CF7A26"/>
    <w:rsid w:val="00D01EB8"/>
    <w:rsid w:val="00D05B56"/>
    <w:rsid w:val="00D109F9"/>
    <w:rsid w:val="00D12029"/>
    <w:rsid w:val="00D201B6"/>
    <w:rsid w:val="00D20D9F"/>
    <w:rsid w:val="00D2562E"/>
    <w:rsid w:val="00D27ED2"/>
    <w:rsid w:val="00D46A2E"/>
    <w:rsid w:val="00D51BD2"/>
    <w:rsid w:val="00D64528"/>
    <w:rsid w:val="00D6722A"/>
    <w:rsid w:val="00D742A4"/>
    <w:rsid w:val="00D76860"/>
    <w:rsid w:val="00D814A0"/>
    <w:rsid w:val="00D837E8"/>
    <w:rsid w:val="00D85BF2"/>
    <w:rsid w:val="00D8660E"/>
    <w:rsid w:val="00D95501"/>
    <w:rsid w:val="00DA66CF"/>
    <w:rsid w:val="00DA73E8"/>
    <w:rsid w:val="00DB1B78"/>
    <w:rsid w:val="00DB58DC"/>
    <w:rsid w:val="00DD347B"/>
    <w:rsid w:val="00DD4688"/>
    <w:rsid w:val="00DD5E1C"/>
    <w:rsid w:val="00DD7791"/>
    <w:rsid w:val="00DD7D2F"/>
    <w:rsid w:val="00DD7DD6"/>
    <w:rsid w:val="00DE168C"/>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0778"/>
    <w:rsid w:val="00EA1123"/>
    <w:rsid w:val="00EA151B"/>
    <w:rsid w:val="00EB15D4"/>
    <w:rsid w:val="00EB6159"/>
    <w:rsid w:val="00EB70EA"/>
    <w:rsid w:val="00EC28D8"/>
    <w:rsid w:val="00EE3DB1"/>
    <w:rsid w:val="00EF0124"/>
    <w:rsid w:val="00EF68B3"/>
    <w:rsid w:val="00F0403D"/>
    <w:rsid w:val="00F04E67"/>
    <w:rsid w:val="00F1523B"/>
    <w:rsid w:val="00F268CA"/>
    <w:rsid w:val="00F348A6"/>
    <w:rsid w:val="00F3669E"/>
    <w:rsid w:val="00F43CDC"/>
    <w:rsid w:val="00F451A3"/>
    <w:rsid w:val="00F4738C"/>
    <w:rsid w:val="00F52D3B"/>
    <w:rsid w:val="00F530D5"/>
    <w:rsid w:val="00F73346"/>
    <w:rsid w:val="00F755BB"/>
    <w:rsid w:val="00F75BD5"/>
    <w:rsid w:val="00F80AD7"/>
    <w:rsid w:val="00F81D99"/>
    <w:rsid w:val="00F81F4F"/>
    <w:rsid w:val="00F8387E"/>
    <w:rsid w:val="00F876C6"/>
    <w:rsid w:val="00F9399C"/>
    <w:rsid w:val="00FA3195"/>
    <w:rsid w:val="00FA4612"/>
    <w:rsid w:val="00FB55FB"/>
    <w:rsid w:val="00FB5CC5"/>
    <w:rsid w:val="00FB6807"/>
    <w:rsid w:val="00FB69C4"/>
    <w:rsid w:val="00FC0603"/>
    <w:rsid w:val="00FD2FD8"/>
    <w:rsid w:val="00FD4635"/>
    <w:rsid w:val="00FD735A"/>
    <w:rsid w:val="00FE0F3C"/>
    <w:rsid w:val="00FE2071"/>
    <w:rsid w:val="00FE4858"/>
    <w:rsid w:val="00FE6A0F"/>
    <w:rsid w:val="00FF21DB"/>
    <w:rsid w:val="00FF2E0C"/>
    <w:rsid w:val="00FF66FA"/>
    <w:rsid w:val="00F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C17AC7A-CFB0-480E-A356-15F8249C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6E0B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26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7120">
      <w:bodyDiv w:val="1"/>
      <w:marLeft w:val="0"/>
      <w:marRight w:val="0"/>
      <w:marTop w:val="0"/>
      <w:marBottom w:val="0"/>
      <w:divBdr>
        <w:top w:val="none" w:sz="0" w:space="0" w:color="auto"/>
        <w:left w:val="none" w:sz="0" w:space="0" w:color="auto"/>
        <w:bottom w:val="none" w:sz="0" w:space="0" w:color="auto"/>
        <w:right w:val="none" w:sz="0" w:space="0" w:color="auto"/>
      </w:divBdr>
    </w:div>
    <w:div w:id="272828698">
      <w:bodyDiv w:val="1"/>
      <w:marLeft w:val="0"/>
      <w:marRight w:val="0"/>
      <w:marTop w:val="0"/>
      <w:marBottom w:val="0"/>
      <w:divBdr>
        <w:top w:val="none" w:sz="0" w:space="0" w:color="auto"/>
        <w:left w:val="none" w:sz="0" w:space="0" w:color="auto"/>
        <w:bottom w:val="none" w:sz="0" w:space="0" w:color="auto"/>
        <w:right w:val="none" w:sz="0" w:space="0" w:color="auto"/>
      </w:divBdr>
    </w:div>
    <w:div w:id="681123966">
      <w:bodyDiv w:val="1"/>
      <w:marLeft w:val="0"/>
      <w:marRight w:val="0"/>
      <w:marTop w:val="0"/>
      <w:marBottom w:val="0"/>
      <w:divBdr>
        <w:top w:val="none" w:sz="0" w:space="0" w:color="auto"/>
        <w:left w:val="none" w:sz="0" w:space="0" w:color="auto"/>
        <w:bottom w:val="none" w:sz="0" w:space="0" w:color="auto"/>
        <w:right w:val="none" w:sz="0" w:space="0" w:color="auto"/>
      </w:divBdr>
    </w:div>
    <w:div w:id="1511942481">
      <w:bodyDiv w:val="1"/>
      <w:marLeft w:val="0"/>
      <w:marRight w:val="0"/>
      <w:marTop w:val="0"/>
      <w:marBottom w:val="0"/>
      <w:divBdr>
        <w:top w:val="none" w:sz="0" w:space="0" w:color="auto"/>
        <w:left w:val="none" w:sz="0" w:space="0" w:color="auto"/>
        <w:bottom w:val="none" w:sz="0" w:space="0" w:color="auto"/>
        <w:right w:val="none" w:sz="0" w:space="0" w:color="auto"/>
      </w:divBdr>
    </w:div>
    <w:div w:id="17185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7711C-EB70-4DA6-86E2-2E4CF040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1018</Words>
  <Characters>6405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7409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2016-12-09T20:08:00Z</dcterms:created>
  <dcterms:modified xsi:type="dcterms:W3CDTF">2016-12-09T20:08:00Z</dcterms:modified>
</cp:coreProperties>
</file>