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1595B" w:rsidTr="00A16B74">
        <w:trPr>
          <w:trHeight w:val="546"/>
          <w:tblHeader/>
          <w:jc w:val="center"/>
        </w:trPr>
        <w:tc>
          <w:tcPr>
            <w:tcW w:w="5206" w:type="dxa"/>
            <w:vAlign w:val="center"/>
          </w:tcPr>
          <w:p w:rsidR="0051595B" w:rsidRDefault="0051595B" w:rsidP="00A16B74">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51595B" w:rsidRDefault="0051595B" w:rsidP="00A16B74">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1595B" w:rsidTr="00A16B74">
        <w:trPr>
          <w:trHeight w:val="486"/>
          <w:jc w:val="center"/>
        </w:trPr>
        <w:tc>
          <w:tcPr>
            <w:tcW w:w="5206" w:type="dxa"/>
            <w:vAlign w:val="center"/>
          </w:tcPr>
          <w:p w:rsidR="0051595B" w:rsidRDefault="0051595B" w:rsidP="00A16B74">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1595B" w:rsidRDefault="0051595B" w:rsidP="00A16B74">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1595B" w:rsidTr="00A16B74">
        <w:trPr>
          <w:trHeight w:val="516"/>
          <w:jc w:val="center"/>
        </w:trPr>
        <w:tc>
          <w:tcPr>
            <w:tcW w:w="5206" w:type="dxa"/>
            <w:vAlign w:val="center"/>
          </w:tcPr>
          <w:p w:rsidR="0051595B" w:rsidRDefault="0051595B" w:rsidP="00A16B74">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1595B" w:rsidRDefault="0051595B" w:rsidP="00A16B74">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0078C" w:rsidRPr="00BC741C" w:rsidRDefault="00F0078C" w:rsidP="00DA66CF">
      <w:pPr>
        <w:rPr>
          <w:rFonts w:ascii="Calibri" w:hAnsi="Calibri" w:cs="Arial"/>
          <w:b/>
          <w:sz w:val="22"/>
          <w:szCs w:val="22"/>
        </w:rPr>
      </w:pPr>
      <w:r w:rsidRPr="00BC741C">
        <w:rPr>
          <w:rFonts w:ascii="Calibri" w:hAnsi="Calibri" w:cs="Arial"/>
          <w:b/>
          <w:sz w:val="22"/>
          <w:szCs w:val="22"/>
        </w:rPr>
        <w:tab/>
      </w:r>
      <w:r w:rsidRPr="00BC741C">
        <w:rPr>
          <w:rFonts w:ascii="Calibri" w:hAnsi="Calibri" w:cs="Arial"/>
          <w:b/>
          <w:sz w:val="22"/>
          <w:szCs w:val="22"/>
        </w:rPr>
        <w:tab/>
      </w:r>
      <w:r w:rsidRPr="00BC741C">
        <w:rPr>
          <w:rFonts w:ascii="Calibri" w:hAnsi="Calibri" w:cs="Arial"/>
          <w:b/>
          <w:sz w:val="22"/>
          <w:szCs w:val="22"/>
        </w:rPr>
        <w:tab/>
      </w:r>
      <w:r w:rsidRPr="00BC741C">
        <w:rPr>
          <w:rFonts w:ascii="Calibri" w:hAnsi="Calibri" w:cs="Arial"/>
          <w:b/>
          <w:sz w:val="22"/>
          <w:szCs w:val="22"/>
        </w:rPr>
        <w:tab/>
      </w:r>
      <w:r w:rsidRPr="00BC741C">
        <w:rPr>
          <w:rFonts w:ascii="Calibri" w:hAnsi="Calibri" w:cs="Arial"/>
          <w:b/>
          <w:sz w:val="22"/>
          <w:szCs w:val="22"/>
        </w:rPr>
        <w:tab/>
      </w:r>
      <w:r w:rsidRPr="00BC741C">
        <w:rPr>
          <w:rFonts w:ascii="Calibri" w:hAnsi="Calibri" w:cs="Arial"/>
          <w:b/>
          <w:sz w:val="22"/>
          <w:szCs w:val="22"/>
        </w:rPr>
        <w:tab/>
      </w:r>
    </w:p>
    <w:p w:rsidR="00F0078C" w:rsidRPr="00BC741C" w:rsidRDefault="00F0078C" w:rsidP="00DA66CF">
      <w:pPr>
        <w:rPr>
          <w:rFonts w:ascii="Calibri" w:hAnsi="Calibri" w:cs="Arial"/>
          <w:b/>
          <w:sz w:val="22"/>
          <w:szCs w:val="22"/>
          <w:u w:val="single"/>
        </w:rPr>
      </w:pPr>
    </w:p>
    <w:p w:rsidR="00F0078C" w:rsidRPr="00BC741C" w:rsidRDefault="00F0078C" w:rsidP="00DA66CF">
      <w:pPr>
        <w:numPr>
          <w:ilvl w:val="0"/>
          <w:numId w:val="1"/>
        </w:numPr>
        <w:tabs>
          <w:tab w:val="left" w:pos="720"/>
        </w:tabs>
        <w:rPr>
          <w:rFonts w:ascii="Calibri" w:hAnsi="Calibri" w:cs="Arial"/>
          <w:b/>
          <w:sz w:val="22"/>
          <w:szCs w:val="22"/>
          <w:u w:val="single"/>
        </w:rPr>
      </w:pPr>
      <w:r w:rsidRPr="00BC741C">
        <w:rPr>
          <w:rFonts w:ascii="Calibri" w:hAnsi="Calibri" w:cs="Arial"/>
          <w:b/>
          <w:sz w:val="22"/>
          <w:szCs w:val="22"/>
          <w:u w:val="single"/>
        </w:rPr>
        <w:t>COURSE NUMBER AND TITLE, CATALOG DESCRIPTION, CREDITS:</w:t>
      </w:r>
    </w:p>
    <w:p w:rsidR="00F0078C" w:rsidRPr="00BC741C" w:rsidRDefault="00F0078C" w:rsidP="00DA66CF">
      <w:pPr>
        <w:ind w:left="1440"/>
        <w:rPr>
          <w:rFonts w:ascii="Calibri" w:hAnsi="Calibri" w:cs="Arial"/>
          <w:b/>
          <w:sz w:val="22"/>
          <w:szCs w:val="22"/>
        </w:rPr>
      </w:pPr>
    </w:p>
    <w:p w:rsidR="00F0078C" w:rsidRPr="00BC741C" w:rsidRDefault="00F0078C" w:rsidP="001E131B">
      <w:pPr>
        <w:widowControl/>
        <w:tabs>
          <w:tab w:val="left" w:pos="720"/>
          <w:tab w:val="left" w:pos="1170"/>
        </w:tabs>
        <w:ind w:left="720"/>
        <w:rPr>
          <w:rFonts w:ascii="Calibri" w:hAnsi="Calibri" w:cs="Arial"/>
          <w:b/>
          <w:sz w:val="22"/>
          <w:szCs w:val="22"/>
        </w:rPr>
      </w:pPr>
      <w:r w:rsidRPr="00BC741C">
        <w:rPr>
          <w:rFonts w:ascii="Calibri" w:hAnsi="Calibri" w:cs="Arial"/>
          <w:b/>
          <w:noProof/>
          <w:sz w:val="22"/>
          <w:szCs w:val="22"/>
        </w:rPr>
        <w:t xml:space="preserve">MAN </w:t>
      </w:r>
      <w:r w:rsidR="004319E7" w:rsidRPr="00BC741C">
        <w:rPr>
          <w:rFonts w:ascii="Calibri" w:hAnsi="Calibri" w:cs="Arial"/>
          <w:b/>
          <w:noProof/>
          <w:sz w:val="22"/>
          <w:szCs w:val="22"/>
        </w:rPr>
        <w:t>45</w:t>
      </w:r>
      <w:r w:rsidR="001E72A4">
        <w:rPr>
          <w:rFonts w:ascii="Calibri" w:hAnsi="Calibri" w:cs="Arial"/>
          <w:b/>
          <w:noProof/>
          <w:sz w:val="22"/>
          <w:szCs w:val="22"/>
        </w:rPr>
        <w:t xml:space="preserve">70 </w:t>
      </w:r>
      <w:r w:rsidR="004319E7" w:rsidRPr="00BC741C">
        <w:rPr>
          <w:rFonts w:ascii="Calibri" w:hAnsi="Calibri" w:cs="Arial"/>
          <w:b/>
          <w:noProof/>
          <w:sz w:val="22"/>
          <w:szCs w:val="22"/>
        </w:rPr>
        <w:t xml:space="preserve">RETAIL LOGISTICS MANAGEMENT </w:t>
      </w:r>
      <w:r w:rsidRPr="00BC741C">
        <w:rPr>
          <w:rFonts w:ascii="Calibri" w:hAnsi="Calibri" w:cs="Arial"/>
          <w:b/>
          <w:sz w:val="22"/>
          <w:szCs w:val="22"/>
        </w:rPr>
        <w:t>(</w:t>
      </w:r>
      <w:r w:rsidRPr="00BC741C">
        <w:rPr>
          <w:rFonts w:ascii="Calibri" w:hAnsi="Calibri" w:cs="Arial"/>
          <w:b/>
          <w:noProof/>
          <w:sz w:val="22"/>
          <w:szCs w:val="22"/>
        </w:rPr>
        <w:t>3</w:t>
      </w:r>
      <w:r w:rsidRPr="00BC741C">
        <w:rPr>
          <w:rFonts w:ascii="Calibri" w:hAnsi="Calibri" w:cs="Arial"/>
          <w:b/>
          <w:sz w:val="22"/>
          <w:szCs w:val="22"/>
        </w:rPr>
        <w:t xml:space="preserve"> CREDITS)</w:t>
      </w:r>
    </w:p>
    <w:p w:rsidR="00F0078C" w:rsidRPr="00BC741C" w:rsidRDefault="00F0078C" w:rsidP="00DA66CF">
      <w:pPr>
        <w:widowControl/>
        <w:tabs>
          <w:tab w:val="left" w:pos="720"/>
          <w:tab w:val="left" w:pos="1170"/>
        </w:tabs>
        <w:ind w:firstLine="720"/>
        <w:rPr>
          <w:rFonts w:ascii="Calibri" w:hAnsi="Calibri" w:cs="Arial"/>
          <w:b/>
          <w:sz w:val="22"/>
          <w:szCs w:val="22"/>
        </w:rPr>
      </w:pPr>
    </w:p>
    <w:p w:rsidR="00F0078C" w:rsidRPr="00BC741C" w:rsidRDefault="004319E7" w:rsidP="005E7A0A">
      <w:pPr>
        <w:pStyle w:val="BodyTextIndent2"/>
        <w:widowControl/>
        <w:tabs>
          <w:tab w:val="left" w:pos="720"/>
          <w:tab w:val="left" w:pos="1170"/>
        </w:tabs>
        <w:spacing w:after="0" w:line="276" w:lineRule="auto"/>
        <w:ind w:left="720"/>
        <w:rPr>
          <w:rFonts w:ascii="Calibri" w:hAnsi="Calibri"/>
          <w:sz w:val="22"/>
          <w:szCs w:val="22"/>
        </w:rPr>
      </w:pPr>
      <w:r w:rsidRPr="00BC741C">
        <w:rPr>
          <w:rFonts w:ascii="Calibri" w:hAnsi="Calibri"/>
          <w:sz w:val="22"/>
          <w:szCs w:val="22"/>
        </w:rPr>
        <w:t>This course focuses on managing the retail organization’s logistics and the supply chain relationships that provide a competitive advantage in the retail environment. Competencies are built around retail inventory and logistics management processes and methods used to keep track of inventory. Topics include methods for forecasting needs, ordering, buying, shipping, receiving, tracking inventory, retail turnover, product performance, reducing shrinkage,  and inventory storage.</w:t>
      </w:r>
    </w:p>
    <w:p w:rsidR="004319E7" w:rsidRPr="00BC741C" w:rsidRDefault="004319E7" w:rsidP="005E7A0A">
      <w:pPr>
        <w:pStyle w:val="BodyTextIndent2"/>
        <w:widowControl/>
        <w:tabs>
          <w:tab w:val="left" w:pos="720"/>
          <w:tab w:val="left" w:pos="1170"/>
        </w:tabs>
        <w:spacing w:after="0" w:line="276" w:lineRule="auto"/>
        <w:ind w:left="720"/>
        <w:rPr>
          <w:rFonts w:ascii="Calibri" w:hAnsi="Calibri" w:cs="Arial"/>
          <w:sz w:val="22"/>
          <w:szCs w:val="22"/>
        </w:rPr>
      </w:pPr>
    </w:p>
    <w:p w:rsidR="00F0078C" w:rsidRPr="00BC741C" w:rsidRDefault="00F0078C" w:rsidP="00BE594D">
      <w:pPr>
        <w:numPr>
          <w:ilvl w:val="0"/>
          <w:numId w:val="1"/>
        </w:numPr>
        <w:rPr>
          <w:rFonts w:ascii="Calibri" w:hAnsi="Calibri" w:cs="Arial"/>
          <w:b/>
          <w:sz w:val="22"/>
          <w:szCs w:val="22"/>
        </w:rPr>
      </w:pPr>
      <w:r w:rsidRPr="00BC741C">
        <w:rPr>
          <w:rFonts w:ascii="Calibri" w:hAnsi="Calibri" w:cs="Arial"/>
          <w:b/>
          <w:sz w:val="22"/>
          <w:szCs w:val="22"/>
          <w:u w:val="single"/>
        </w:rPr>
        <w:t>PREREQUISITES FOR THIS COURSE:</w:t>
      </w:r>
      <w:r w:rsidRPr="00BC741C">
        <w:rPr>
          <w:rFonts w:ascii="Calibri" w:hAnsi="Calibri" w:cs="Arial"/>
          <w:b/>
          <w:sz w:val="22"/>
          <w:szCs w:val="22"/>
        </w:rPr>
        <w:t xml:space="preserve">  </w:t>
      </w:r>
    </w:p>
    <w:p w:rsidR="00F0078C" w:rsidRPr="00BC741C" w:rsidRDefault="00F0078C" w:rsidP="00DA66CF">
      <w:pPr>
        <w:ind w:left="720"/>
        <w:rPr>
          <w:rFonts w:ascii="Calibri" w:hAnsi="Calibri" w:cs="Arial"/>
          <w:b/>
          <w:sz w:val="22"/>
          <w:szCs w:val="22"/>
        </w:rPr>
      </w:pPr>
    </w:p>
    <w:p w:rsidR="00EB22F8" w:rsidRPr="00BC741C" w:rsidRDefault="00853FA1" w:rsidP="004319E7">
      <w:pPr>
        <w:ind w:left="720"/>
        <w:rPr>
          <w:rFonts w:ascii="Calibri" w:hAnsi="Calibri" w:cs="Arial"/>
          <w:sz w:val="22"/>
          <w:szCs w:val="22"/>
        </w:rPr>
      </w:pPr>
      <w:r>
        <w:rPr>
          <w:rFonts w:ascii="Calibri" w:hAnsi="Calibri"/>
          <w:sz w:val="22"/>
          <w:szCs w:val="22"/>
        </w:rPr>
        <w:t>None</w:t>
      </w:r>
    </w:p>
    <w:p w:rsidR="009177AA" w:rsidRPr="00BC741C" w:rsidRDefault="009177AA" w:rsidP="00DA66CF">
      <w:pPr>
        <w:ind w:firstLine="720"/>
        <w:rPr>
          <w:rFonts w:ascii="Calibri" w:hAnsi="Calibri" w:cs="Arial"/>
          <w:b/>
          <w:sz w:val="22"/>
          <w:szCs w:val="22"/>
          <w:u w:val="single"/>
        </w:rPr>
      </w:pPr>
    </w:p>
    <w:p w:rsidR="00F0078C" w:rsidRPr="00BC741C" w:rsidRDefault="00F0078C" w:rsidP="00DA66CF">
      <w:pPr>
        <w:ind w:firstLine="720"/>
        <w:rPr>
          <w:rFonts w:ascii="Calibri" w:hAnsi="Calibri" w:cs="Arial"/>
          <w:sz w:val="22"/>
          <w:szCs w:val="22"/>
        </w:rPr>
      </w:pPr>
      <w:r w:rsidRPr="00BC741C">
        <w:rPr>
          <w:rFonts w:ascii="Calibri" w:hAnsi="Calibri" w:cs="Arial"/>
          <w:b/>
          <w:sz w:val="22"/>
          <w:szCs w:val="22"/>
          <w:u w:val="single"/>
        </w:rPr>
        <w:t>CO-REQUISITES FOR THIS COURSE:</w:t>
      </w:r>
    </w:p>
    <w:p w:rsidR="00F0078C" w:rsidRPr="00BC741C" w:rsidRDefault="00F0078C" w:rsidP="00DA66CF">
      <w:pPr>
        <w:ind w:firstLine="720"/>
        <w:rPr>
          <w:rFonts w:ascii="Calibri" w:hAnsi="Calibri" w:cs="Arial"/>
          <w:sz w:val="22"/>
          <w:szCs w:val="22"/>
        </w:rPr>
      </w:pPr>
    </w:p>
    <w:p w:rsidR="00F0078C" w:rsidRPr="00BC741C" w:rsidRDefault="00F0078C" w:rsidP="00427BDD">
      <w:pPr>
        <w:ind w:left="720"/>
        <w:rPr>
          <w:rFonts w:ascii="Calibri" w:hAnsi="Calibri" w:cs="Arial"/>
          <w:sz w:val="22"/>
          <w:szCs w:val="22"/>
        </w:rPr>
      </w:pPr>
      <w:r w:rsidRPr="00BC741C">
        <w:rPr>
          <w:rFonts w:ascii="Calibri" w:hAnsi="Calibri" w:cs="Arial"/>
          <w:noProof/>
          <w:sz w:val="22"/>
          <w:szCs w:val="22"/>
        </w:rPr>
        <w:t>None</w:t>
      </w:r>
    </w:p>
    <w:p w:rsidR="00F0078C" w:rsidRPr="00BC741C" w:rsidRDefault="00F0078C" w:rsidP="00DA66CF">
      <w:pPr>
        <w:ind w:firstLine="720"/>
        <w:rPr>
          <w:rFonts w:ascii="Calibri" w:hAnsi="Calibri" w:cs="Arial"/>
          <w:sz w:val="22"/>
          <w:szCs w:val="22"/>
        </w:rPr>
      </w:pPr>
    </w:p>
    <w:p w:rsidR="00F0078C" w:rsidRPr="00BC741C" w:rsidRDefault="00F0078C" w:rsidP="00BE594D">
      <w:pPr>
        <w:numPr>
          <w:ilvl w:val="0"/>
          <w:numId w:val="1"/>
        </w:numPr>
        <w:rPr>
          <w:rFonts w:ascii="Calibri" w:hAnsi="Calibri" w:cs="Arial"/>
          <w:sz w:val="22"/>
          <w:szCs w:val="22"/>
        </w:rPr>
      </w:pPr>
      <w:r w:rsidRPr="00BC741C">
        <w:rPr>
          <w:rFonts w:ascii="Calibri" w:hAnsi="Calibri" w:cs="Arial"/>
          <w:b/>
          <w:sz w:val="22"/>
          <w:szCs w:val="22"/>
          <w:u w:val="single"/>
        </w:rPr>
        <w:t>GENERAL COURSE INFORMATION:</w:t>
      </w:r>
      <w:r w:rsidRPr="00BC741C">
        <w:rPr>
          <w:rFonts w:ascii="Calibri" w:hAnsi="Calibri" w:cs="Arial"/>
          <w:b/>
          <w:sz w:val="22"/>
          <w:szCs w:val="22"/>
        </w:rPr>
        <w:t xml:space="preserve">  </w:t>
      </w:r>
      <w:r w:rsidRPr="00BC741C">
        <w:rPr>
          <w:rFonts w:ascii="Calibri" w:hAnsi="Calibri" w:cs="Arial"/>
          <w:sz w:val="22"/>
          <w:szCs w:val="22"/>
        </w:rPr>
        <w:t>Topic Outline.</w:t>
      </w:r>
    </w:p>
    <w:p w:rsidR="00F0078C" w:rsidRPr="00BC741C" w:rsidRDefault="00F0078C" w:rsidP="00DA66CF">
      <w:pPr>
        <w:rPr>
          <w:rFonts w:ascii="Calibri" w:hAnsi="Calibri" w:cs="Arial"/>
          <w:b/>
          <w:sz w:val="22"/>
          <w:szCs w:val="22"/>
          <w:u w:val="single"/>
        </w:rPr>
      </w:pPr>
    </w:p>
    <w:p w:rsidR="004319E7" w:rsidRPr="00BC741C" w:rsidRDefault="004319E7" w:rsidP="004319E7">
      <w:pPr>
        <w:pStyle w:val="ListParagraph"/>
        <w:widowControl/>
        <w:numPr>
          <w:ilvl w:val="0"/>
          <w:numId w:val="6"/>
        </w:numPr>
        <w:spacing w:after="200" w:line="276" w:lineRule="auto"/>
        <w:contextualSpacing/>
        <w:rPr>
          <w:rFonts w:ascii="Calibri" w:hAnsi="Calibri"/>
          <w:sz w:val="22"/>
          <w:szCs w:val="22"/>
        </w:rPr>
      </w:pPr>
      <w:r w:rsidRPr="00BC741C">
        <w:rPr>
          <w:rFonts w:ascii="Calibri" w:hAnsi="Calibri"/>
          <w:sz w:val="22"/>
          <w:szCs w:val="22"/>
        </w:rPr>
        <w:t>Merchandise Planning and Purchasing</w:t>
      </w:r>
    </w:p>
    <w:p w:rsidR="004319E7" w:rsidRPr="00BC741C" w:rsidRDefault="004319E7" w:rsidP="004319E7">
      <w:pPr>
        <w:pStyle w:val="ListParagraph"/>
        <w:widowControl/>
        <w:numPr>
          <w:ilvl w:val="0"/>
          <w:numId w:val="6"/>
        </w:numPr>
        <w:spacing w:after="200" w:line="276" w:lineRule="auto"/>
        <w:contextualSpacing/>
        <w:rPr>
          <w:rFonts w:ascii="Calibri" w:hAnsi="Calibri"/>
          <w:sz w:val="22"/>
          <w:szCs w:val="22"/>
        </w:rPr>
      </w:pPr>
      <w:r w:rsidRPr="00BC741C">
        <w:rPr>
          <w:rFonts w:ascii="Calibri" w:hAnsi="Calibri"/>
          <w:sz w:val="22"/>
          <w:szCs w:val="22"/>
        </w:rPr>
        <w:t>Vendor Relationships</w:t>
      </w:r>
    </w:p>
    <w:p w:rsidR="004319E7" w:rsidRPr="00BC741C" w:rsidRDefault="004319E7" w:rsidP="004319E7">
      <w:pPr>
        <w:pStyle w:val="ListParagraph"/>
        <w:widowControl/>
        <w:numPr>
          <w:ilvl w:val="0"/>
          <w:numId w:val="6"/>
        </w:numPr>
        <w:spacing w:after="200" w:line="276" w:lineRule="auto"/>
        <w:contextualSpacing/>
        <w:rPr>
          <w:rFonts w:ascii="Calibri" w:hAnsi="Calibri"/>
          <w:sz w:val="22"/>
          <w:szCs w:val="22"/>
        </w:rPr>
      </w:pPr>
      <w:r w:rsidRPr="00BC741C">
        <w:rPr>
          <w:rFonts w:ascii="Calibri" w:hAnsi="Calibri"/>
          <w:sz w:val="22"/>
          <w:szCs w:val="22"/>
        </w:rPr>
        <w:t xml:space="preserve">Global Sourcing </w:t>
      </w:r>
    </w:p>
    <w:p w:rsidR="004319E7" w:rsidRPr="00BC741C" w:rsidRDefault="004319E7" w:rsidP="004319E7">
      <w:pPr>
        <w:pStyle w:val="ListParagraph"/>
        <w:widowControl/>
        <w:numPr>
          <w:ilvl w:val="0"/>
          <w:numId w:val="6"/>
        </w:numPr>
        <w:spacing w:after="200" w:line="276" w:lineRule="auto"/>
        <w:contextualSpacing/>
        <w:rPr>
          <w:rFonts w:ascii="Calibri" w:hAnsi="Calibri"/>
          <w:sz w:val="22"/>
          <w:szCs w:val="22"/>
        </w:rPr>
      </w:pPr>
      <w:r w:rsidRPr="00BC741C">
        <w:rPr>
          <w:rFonts w:ascii="Calibri" w:hAnsi="Calibri"/>
          <w:sz w:val="22"/>
          <w:szCs w:val="22"/>
        </w:rPr>
        <w:t>Retail Technology Systems</w:t>
      </w:r>
    </w:p>
    <w:p w:rsidR="004319E7" w:rsidRPr="00BC741C" w:rsidRDefault="004319E7" w:rsidP="004319E7">
      <w:pPr>
        <w:pStyle w:val="ListParagraph"/>
        <w:widowControl/>
        <w:numPr>
          <w:ilvl w:val="0"/>
          <w:numId w:val="6"/>
        </w:numPr>
        <w:spacing w:after="200" w:line="276" w:lineRule="auto"/>
        <w:contextualSpacing/>
        <w:rPr>
          <w:rFonts w:ascii="Calibri" w:hAnsi="Calibri"/>
          <w:sz w:val="22"/>
          <w:szCs w:val="22"/>
        </w:rPr>
      </w:pPr>
      <w:r w:rsidRPr="00BC741C">
        <w:rPr>
          <w:rFonts w:ascii="Calibri" w:hAnsi="Calibri"/>
          <w:sz w:val="22"/>
          <w:szCs w:val="22"/>
        </w:rPr>
        <w:t xml:space="preserve">POS systems </w:t>
      </w:r>
    </w:p>
    <w:p w:rsidR="004319E7" w:rsidRPr="00BC741C" w:rsidRDefault="004319E7" w:rsidP="004319E7">
      <w:pPr>
        <w:pStyle w:val="ListParagraph"/>
        <w:widowControl/>
        <w:numPr>
          <w:ilvl w:val="0"/>
          <w:numId w:val="6"/>
        </w:numPr>
        <w:spacing w:after="200" w:line="276" w:lineRule="auto"/>
        <w:contextualSpacing/>
        <w:rPr>
          <w:rFonts w:ascii="Calibri" w:hAnsi="Calibri"/>
          <w:sz w:val="22"/>
          <w:szCs w:val="22"/>
        </w:rPr>
      </w:pPr>
      <w:r w:rsidRPr="00BC741C">
        <w:rPr>
          <w:rFonts w:ascii="Calibri" w:hAnsi="Calibri"/>
          <w:sz w:val="22"/>
          <w:szCs w:val="22"/>
        </w:rPr>
        <w:t>Buying Strategies</w:t>
      </w:r>
    </w:p>
    <w:p w:rsidR="004319E7" w:rsidRPr="00BC741C" w:rsidRDefault="004319E7" w:rsidP="004319E7">
      <w:pPr>
        <w:pStyle w:val="ListParagraph"/>
        <w:widowControl/>
        <w:numPr>
          <w:ilvl w:val="0"/>
          <w:numId w:val="6"/>
        </w:numPr>
        <w:spacing w:after="200" w:line="276" w:lineRule="auto"/>
        <w:contextualSpacing/>
        <w:rPr>
          <w:rFonts w:ascii="Calibri" w:hAnsi="Calibri"/>
          <w:sz w:val="22"/>
          <w:szCs w:val="22"/>
        </w:rPr>
      </w:pPr>
      <w:r w:rsidRPr="00BC741C">
        <w:rPr>
          <w:rFonts w:ascii="Calibri" w:hAnsi="Calibri"/>
          <w:sz w:val="22"/>
          <w:szCs w:val="22"/>
        </w:rPr>
        <w:t>Inventory Control and Management Systems</w:t>
      </w:r>
    </w:p>
    <w:p w:rsidR="004319E7" w:rsidRPr="00BC741C" w:rsidRDefault="004319E7" w:rsidP="004319E7">
      <w:pPr>
        <w:pStyle w:val="ListParagraph"/>
        <w:widowControl/>
        <w:numPr>
          <w:ilvl w:val="0"/>
          <w:numId w:val="6"/>
        </w:numPr>
        <w:spacing w:after="200" w:line="276" w:lineRule="auto"/>
        <w:contextualSpacing/>
        <w:rPr>
          <w:rFonts w:ascii="Calibri" w:hAnsi="Calibri"/>
          <w:sz w:val="22"/>
          <w:szCs w:val="22"/>
        </w:rPr>
      </w:pPr>
      <w:r w:rsidRPr="00BC741C">
        <w:rPr>
          <w:rFonts w:ascii="Calibri" w:hAnsi="Calibri"/>
          <w:sz w:val="22"/>
          <w:szCs w:val="22"/>
        </w:rPr>
        <w:t>Control of Theft, Loss, and Shrinkage</w:t>
      </w:r>
    </w:p>
    <w:p w:rsidR="004319E7" w:rsidRPr="00BC741C" w:rsidRDefault="004319E7" w:rsidP="004319E7">
      <w:pPr>
        <w:pStyle w:val="ListParagraph"/>
        <w:widowControl/>
        <w:numPr>
          <w:ilvl w:val="0"/>
          <w:numId w:val="6"/>
        </w:numPr>
        <w:spacing w:after="200" w:line="276" w:lineRule="auto"/>
        <w:contextualSpacing/>
        <w:rPr>
          <w:rFonts w:ascii="Calibri" w:hAnsi="Calibri"/>
          <w:sz w:val="22"/>
          <w:szCs w:val="22"/>
        </w:rPr>
      </w:pPr>
      <w:r w:rsidRPr="00BC741C">
        <w:rPr>
          <w:rFonts w:ascii="Calibri" w:hAnsi="Calibri"/>
          <w:sz w:val="22"/>
          <w:szCs w:val="22"/>
        </w:rPr>
        <w:t xml:space="preserve">Pricing and Markdowns  </w:t>
      </w:r>
    </w:p>
    <w:p w:rsidR="004319E7" w:rsidRPr="00BC741C" w:rsidRDefault="004319E7" w:rsidP="004319E7">
      <w:pPr>
        <w:pStyle w:val="ListParagraph"/>
        <w:widowControl/>
        <w:numPr>
          <w:ilvl w:val="0"/>
          <w:numId w:val="6"/>
        </w:numPr>
        <w:spacing w:after="200" w:line="276" w:lineRule="auto"/>
        <w:contextualSpacing/>
        <w:rPr>
          <w:rFonts w:ascii="Calibri" w:hAnsi="Calibri"/>
          <w:sz w:val="22"/>
          <w:szCs w:val="22"/>
        </w:rPr>
      </w:pPr>
      <w:r w:rsidRPr="00BC741C">
        <w:rPr>
          <w:rFonts w:ascii="Calibri" w:hAnsi="Calibri"/>
          <w:sz w:val="22"/>
          <w:szCs w:val="22"/>
        </w:rPr>
        <w:t>Relationships in the Supply Chain</w:t>
      </w:r>
    </w:p>
    <w:p w:rsidR="00F0078C" w:rsidRPr="00BC741C" w:rsidRDefault="004319E7" w:rsidP="004319E7">
      <w:pPr>
        <w:pStyle w:val="ListParagraph"/>
        <w:widowControl/>
        <w:numPr>
          <w:ilvl w:val="0"/>
          <w:numId w:val="6"/>
        </w:numPr>
        <w:spacing w:after="200" w:line="276" w:lineRule="auto"/>
        <w:contextualSpacing/>
        <w:rPr>
          <w:rFonts w:ascii="Calibri" w:hAnsi="Calibri"/>
          <w:sz w:val="22"/>
          <w:szCs w:val="22"/>
        </w:rPr>
      </w:pPr>
      <w:r w:rsidRPr="00BC741C">
        <w:rPr>
          <w:rFonts w:ascii="Calibri" w:hAnsi="Calibri"/>
          <w:sz w:val="22"/>
          <w:szCs w:val="22"/>
        </w:rPr>
        <w:t>Retail Business Analytics</w:t>
      </w:r>
    </w:p>
    <w:p w:rsidR="00BC2CA9" w:rsidRDefault="00BC2CA9" w:rsidP="00DA66CF">
      <w:pPr>
        <w:ind w:left="720"/>
        <w:rPr>
          <w:rFonts w:ascii="Calibri" w:hAnsi="Calibri" w:cs="Arial"/>
          <w:b/>
          <w:sz w:val="22"/>
          <w:szCs w:val="22"/>
          <w:u w:val="single"/>
        </w:rPr>
      </w:pPr>
    </w:p>
    <w:p w:rsidR="0051595B" w:rsidRPr="00BA3BB9" w:rsidRDefault="0051595B" w:rsidP="0051595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1595B" w:rsidRDefault="0051595B" w:rsidP="0051595B">
      <w:pPr>
        <w:rPr>
          <w:rFonts w:ascii="Calibri" w:hAnsi="Calibri" w:cs="Arial"/>
          <w:b/>
          <w:sz w:val="22"/>
          <w:szCs w:val="22"/>
          <w:u w:val="single"/>
        </w:rPr>
      </w:pPr>
    </w:p>
    <w:p w:rsidR="0051595B" w:rsidRPr="009A197E" w:rsidRDefault="0051595B" w:rsidP="0051595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1595B" w:rsidRPr="009A197E" w:rsidRDefault="0051595B" w:rsidP="0051595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1595B" w:rsidRPr="009A197E" w:rsidRDefault="0051595B" w:rsidP="0051595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1595B" w:rsidRPr="009A197E" w:rsidRDefault="0051595B" w:rsidP="0051595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1595B" w:rsidRPr="009A197E" w:rsidRDefault="0051595B" w:rsidP="0051595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1595B" w:rsidRPr="009A197E" w:rsidRDefault="0051595B" w:rsidP="0051595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1595B" w:rsidRPr="009A197E" w:rsidRDefault="0051595B" w:rsidP="0051595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1595B" w:rsidRDefault="0051595B" w:rsidP="0051595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1595B" w:rsidRDefault="0051595B" w:rsidP="0051595B">
      <w:pPr>
        <w:ind w:left="720"/>
        <w:rPr>
          <w:rFonts w:ascii="Garamond" w:hAnsi="Garamond"/>
          <w:color w:val="000000"/>
          <w:sz w:val="22"/>
          <w:szCs w:val="22"/>
        </w:rPr>
      </w:pPr>
    </w:p>
    <w:p w:rsidR="0051595B" w:rsidRPr="0036367B" w:rsidRDefault="0051595B" w:rsidP="0051595B">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1595B" w:rsidRPr="0036367B" w:rsidRDefault="0051595B" w:rsidP="0051595B">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1595B" w:rsidRPr="0036367B" w:rsidRDefault="0051595B" w:rsidP="0051595B">
      <w:pPr>
        <w:shd w:val="clear" w:color="auto" w:fill="FFFFFF"/>
        <w:rPr>
          <w:rFonts w:ascii="Calibri" w:hAnsi="Calibri"/>
          <w:color w:val="000000"/>
          <w:sz w:val="22"/>
          <w:szCs w:val="24"/>
        </w:rPr>
      </w:pPr>
      <w:r w:rsidRPr="0036367B">
        <w:rPr>
          <w:rFonts w:ascii="Calibri" w:hAnsi="Calibri"/>
          <w:color w:val="000000"/>
          <w:sz w:val="22"/>
          <w:szCs w:val="24"/>
        </w:rPr>
        <w:t> </w:t>
      </w:r>
    </w:p>
    <w:p w:rsidR="0051595B" w:rsidRPr="0036367B" w:rsidRDefault="0051595B" w:rsidP="0051595B">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51595B">
        <w:rPr>
          <w:rFonts w:ascii="Calibri" w:hAnsi="Calibri"/>
          <w:b/>
          <w:color w:val="000000"/>
          <w:sz w:val="22"/>
          <w:szCs w:val="24"/>
        </w:rPr>
        <w:t>Evaluate</w:t>
      </w:r>
    </w:p>
    <w:p w:rsidR="0051595B" w:rsidRPr="0036367B" w:rsidRDefault="0051595B" w:rsidP="0051595B">
      <w:pPr>
        <w:shd w:val="clear" w:color="auto" w:fill="FFFFFF"/>
        <w:rPr>
          <w:rFonts w:ascii="Calibri" w:hAnsi="Calibri"/>
          <w:color w:val="000000"/>
          <w:sz w:val="22"/>
          <w:szCs w:val="24"/>
        </w:rPr>
      </w:pPr>
    </w:p>
    <w:p w:rsidR="0051595B" w:rsidRDefault="0051595B" w:rsidP="0051595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1595B" w:rsidRDefault="0051595B" w:rsidP="0051595B">
      <w:pPr>
        <w:shd w:val="clear" w:color="auto" w:fill="FFFFFF"/>
        <w:rPr>
          <w:rFonts w:ascii="Calibri" w:hAnsi="Calibri"/>
          <w:color w:val="000000"/>
          <w:sz w:val="22"/>
          <w:szCs w:val="24"/>
        </w:rPr>
      </w:pPr>
    </w:p>
    <w:p w:rsidR="0051595B" w:rsidRPr="0051595B" w:rsidRDefault="0051595B" w:rsidP="0051595B">
      <w:pPr>
        <w:pStyle w:val="ListParagraph"/>
        <w:numPr>
          <w:ilvl w:val="0"/>
          <w:numId w:val="7"/>
        </w:numPr>
        <w:shd w:val="clear" w:color="auto" w:fill="FFFFFF"/>
        <w:rPr>
          <w:rFonts w:ascii="Calibri" w:hAnsi="Calibri"/>
          <w:color w:val="000000"/>
          <w:sz w:val="22"/>
          <w:szCs w:val="24"/>
        </w:rPr>
      </w:pPr>
      <w:r w:rsidRPr="0051595B">
        <w:rPr>
          <w:rFonts w:ascii="Calibri" w:hAnsi="Calibri"/>
          <w:color w:val="000000"/>
          <w:sz w:val="22"/>
          <w:szCs w:val="24"/>
        </w:rPr>
        <w:t xml:space="preserve">Use business analytics to solve a logistics problem in a given situation </w:t>
      </w:r>
    </w:p>
    <w:p w:rsidR="0051595B" w:rsidRPr="0036367B" w:rsidRDefault="0051595B" w:rsidP="0051595B">
      <w:pPr>
        <w:shd w:val="clear" w:color="auto" w:fill="FFFFFF"/>
        <w:rPr>
          <w:rFonts w:ascii="Calibri" w:hAnsi="Calibri"/>
          <w:color w:val="000000"/>
          <w:sz w:val="22"/>
          <w:szCs w:val="24"/>
        </w:rPr>
      </w:pPr>
    </w:p>
    <w:p w:rsidR="0051595B" w:rsidRPr="0051595B" w:rsidRDefault="0051595B" w:rsidP="0051595B">
      <w:pPr>
        <w:shd w:val="clear" w:color="auto" w:fill="FFFFFF"/>
        <w:spacing w:line="360" w:lineRule="auto"/>
        <w:ind w:left="720" w:firstLine="30"/>
        <w:rPr>
          <w:rFonts w:asciiTheme="minorHAnsi" w:hAnsiTheme="minorHAnsi"/>
          <w:sz w:val="22"/>
        </w:rPr>
      </w:pPr>
      <w:r w:rsidRPr="0051595B">
        <w:rPr>
          <w:rFonts w:asciiTheme="minorHAnsi" w:hAnsiTheme="minorHAnsi"/>
          <w:b/>
          <w:color w:val="000000"/>
          <w:sz w:val="22"/>
          <w:szCs w:val="24"/>
        </w:rPr>
        <w:t>B</w:t>
      </w:r>
      <w:r w:rsidRPr="0051595B">
        <w:rPr>
          <w:rFonts w:asciiTheme="minorHAnsi" w:hAnsiTheme="minorHAnsi"/>
          <w:b/>
          <w:color w:val="000000"/>
          <w:sz w:val="22"/>
          <w:szCs w:val="24"/>
        </w:rPr>
        <w:t>.</w:t>
      </w:r>
      <w:r w:rsidRPr="0051595B">
        <w:rPr>
          <w:rFonts w:asciiTheme="minorHAnsi" w:hAnsiTheme="minorHAnsi"/>
          <w:color w:val="000000"/>
          <w:sz w:val="22"/>
          <w:szCs w:val="24"/>
        </w:rPr>
        <w:t xml:space="preserve"> </w:t>
      </w:r>
      <w:r w:rsidRPr="0051595B">
        <w:rPr>
          <w:rFonts w:asciiTheme="minorHAnsi" w:hAnsiTheme="minorHAnsi"/>
          <w:b/>
          <w:sz w:val="22"/>
        </w:rPr>
        <w:t>Other Course Objectives/Standards</w:t>
      </w:r>
    </w:p>
    <w:p w:rsidR="0051595B" w:rsidRPr="0051595B" w:rsidRDefault="0051595B" w:rsidP="0051595B">
      <w:pPr>
        <w:pStyle w:val="ListParagraph"/>
        <w:numPr>
          <w:ilvl w:val="0"/>
          <w:numId w:val="7"/>
        </w:numPr>
        <w:shd w:val="clear" w:color="auto" w:fill="FFFFFF"/>
        <w:rPr>
          <w:rFonts w:asciiTheme="minorHAnsi" w:hAnsiTheme="minorHAnsi"/>
          <w:sz w:val="22"/>
        </w:rPr>
      </w:pPr>
      <w:r w:rsidRPr="0051595B">
        <w:rPr>
          <w:rFonts w:asciiTheme="minorHAnsi" w:hAnsiTheme="minorHAnsi"/>
          <w:sz w:val="22"/>
        </w:rPr>
        <w:t>Assess the impact of effective vendor relationships on company performance</w:t>
      </w:r>
    </w:p>
    <w:p w:rsidR="0051595B" w:rsidRPr="0051595B" w:rsidRDefault="0051595B" w:rsidP="0051595B">
      <w:pPr>
        <w:pStyle w:val="ListParagraph"/>
        <w:numPr>
          <w:ilvl w:val="0"/>
          <w:numId w:val="7"/>
        </w:numPr>
        <w:shd w:val="clear" w:color="auto" w:fill="FFFFFF"/>
        <w:rPr>
          <w:rFonts w:asciiTheme="minorHAnsi" w:hAnsiTheme="minorHAnsi"/>
          <w:sz w:val="22"/>
        </w:rPr>
      </w:pPr>
      <w:r w:rsidRPr="0051595B">
        <w:rPr>
          <w:rFonts w:asciiTheme="minorHAnsi" w:hAnsiTheme="minorHAnsi"/>
          <w:sz w:val="22"/>
        </w:rPr>
        <w:t>Evaluate and select an effective inventory and logistics process approach in a given retail situation</w:t>
      </w:r>
    </w:p>
    <w:p w:rsidR="0051595B" w:rsidRPr="0051595B" w:rsidRDefault="0051595B" w:rsidP="0051595B">
      <w:pPr>
        <w:pStyle w:val="ListParagraph"/>
        <w:numPr>
          <w:ilvl w:val="0"/>
          <w:numId w:val="7"/>
        </w:numPr>
        <w:shd w:val="clear" w:color="auto" w:fill="FFFFFF"/>
        <w:rPr>
          <w:rFonts w:asciiTheme="minorHAnsi" w:hAnsiTheme="minorHAnsi"/>
          <w:sz w:val="22"/>
        </w:rPr>
      </w:pPr>
      <w:r w:rsidRPr="0051595B">
        <w:rPr>
          <w:rFonts w:asciiTheme="minorHAnsi" w:hAnsiTheme="minorHAnsi"/>
          <w:sz w:val="22"/>
        </w:rPr>
        <w:t>Compare and contrast different retail technology systems and how each might be used in a given retail business situation</w:t>
      </w:r>
    </w:p>
    <w:p w:rsidR="0051595B" w:rsidRPr="0051595B" w:rsidRDefault="0051595B" w:rsidP="0051595B">
      <w:pPr>
        <w:pStyle w:val="ListParagraph"/>
        <w:numPr>
          <w:ilvl w:val="0"/>
          <w:numId w:val="7"/>
        </w:numPr>
        <w:shd w:val="clear" w:color="auto" w:fill="FFFFFF"/>
        <w:rPr>
          <w:rFonts w:asciiTheme="minorHAnsi" w:hAnsiTheme="minorHAnsi"/>
          <w:sz w:val="22"/>
        </w:rPr>
      </w:pPr>
      <w:r w:rsidRPr="0051595B">
        <w:rPr>
          <w:rFonts w:asciiTheme="minorHAnsi" w:hAnsiTheme="minorHAnsi"/>
          <w:sz w:val="22"/>
        </w:rPr>
        <w:t>Examine and explain product performance measures in a given retail situation.</w:t>
      </w:r>
    </w:p>
    <w:p w:rsidR="0051595B" w:rsidRPr="0051595B" w:rsidRDefault="0051595B" w:rsidP="0051595B">
      <w:pPr>
        <w:pStyle w:val="ListParagraph"/>
        <w:numPr>
          <w:ilvl w:val="0"/>
          <w:numId w:val="7"/>
        </w:numPr>
        <w:shd w:val="clear" w:color="auto" w:fill="FFFFFF"/>
        <w:rPr>
          <w:rFonts w:asciiTheme="minorHAnsi" w:hAnsiTheme="minorHAnsi"/>
          <w:sz w:val="22"/>
        </w:rPr>
      </w:pPr>
      <w:r w:rsidRPr="0051595B">
        <w:rPr>
          <w:rFonts w:asciiTheme="minorHAnsi" w:hAnsiTheme="minorHAnsi"/>
          <w:sz w:val="22"/>
        </w:rPr>
        <w:t>Interpret and explain inventory changes in a given situation</w:t>
      </w:r>
    </w:p>
    <w:p w:rsidR="00BC2CA9" w:rsidRPr="00BC741C" w:rsidRDefault="00BC2CA9" w:rsidP="00DA66CF">
      <w:pPr>
        <w:ind w:left="720"/>
        <w:rPr>
          <w:rFonts w:ascii="Calibri" w:hAnsi="Calibri" w:cs="Arial"/>
          <w:b/>
          <w:sz w:val="22"/>
          <w:szCs w:val="22"/>
          <w:u w:val="single"/>
        </w:rPr>
      </w:pPr>
    </w:p>
    <w:p w:rsidR="00F0078C" w:rsidRPr="00BC741C" w:rsidRDefault="00F0078C" w:rsidP="00BE594D">
      <w:pPr>
        <w:numPr>
          <w:ilvl w:val="0"/>
          <w:numId w:val="3"/>
        </w:numPr>
        <w:rPr>
          <w:rFonts w:ascii="Calibri" w:hAnsi="Calibri" w:cs="Arial"/>
          <w:sz w:val="22"/>
          <w:szCs w:val="22"/>
        </w:rPr>
      </w:pPr>
      <w:r w:rsidRPr="00BC741C">
        <w:rPr>
          <w:rFonts w:ascii="Calibri" w:hAnsi="Calibri" w:cs="Arial"/>
          <w:b/>
          <w:sz w:val="22"/>
          <w:szCs w:val="22"/>
          <w:u w:val="single"/>
        </w:rPr>
        <w:t>DISTRICT-WIDE POLICIES:</w:t>
      </w:r>
    </w:p>
    <w:p w:rsidR="00F0078C" w:rsidRPr="00BC741C" w:rsidRDefault="00F0078C" w:rsidP="00DA66CF">
      <w:pPr>
        <w:tabs>
          <w:tab w:val="left" w:pos="720"/>
        </w:tabs>
        <w:ind w:left="720"/>
        <w:rPr>
          <w:rFonts w:ascii="Calibri" w:hAnsi="Calibri" w:cs="Arial"/>
          <w:sz w:val="22"/>
          <w:szCs w:val="22"/>
        </w:rPr>
      </w:pPr>
    </w:p>
    <w:p w:rsidR="00621BE4" w:rsidRPr="00BC741C" w:rsidRDefault="00621BE4" w:rsidP="00621BE4">
      <w:pPr>
        <w:ind w:left="720"/>
        <w:rPr>
          <w:rFonts w:ascii="Calibri" w:hAnsi="Calibri" w:cs="Calibri"/>
          <w:b/>
          <w:bCs/>
          <w:iCs/>
          <w:caps/>
          <w:sz w:val="22"/>
          <w:szCs w:val="22"/>
        </w:rPr>
      </w:pPr>
      <w:r w:rsidRPr="00BC741C">
        <w:rPr>
          <w:rFonts w:ascii="Calibri" w:hAnsi="Calibri" w:cs="Calibri"/>
          <w:b/>
          <w:bCs/>
          <w:iCs/>
          <w:caps/>
          <w:sz w:val="22"/>
          <w:szCs w:val="22"/>
        </w:rPr>
        <w:t>Programs for Students with Disabilities</w:t>
      </w:r>
    </w:p>
    <w:p w:rsidR="00892F2C" w:rsidRPr="00BC741C" w:rsidRDefault="00621BE4" w:rsidP="00621BE4">
      <w:pPr>
        <w:tabs>
          <w:tab w:val="left" w:pos="720"/>
        </w:tabs>
        <w:ind w:left="720"/>
        <w:rPr>
          <w:rFonts w:ascii="Calibri" w:hAnsi="Calibri" w:cs="Calibri"/>
          <w:bCs/>
          <w:iCs/>
          <w:sz w:val="22"/>
          <w:szCs w:val="22"/>
        </w:rPr>
      </w:pPr>
      <w:r w:rsidRPr="00BC741C">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C741C">
          <w:rPr>
            <w:rStyle w:val="Hyperlink"/>
            <w:rFonts w:ascii="Calibri" w:hAnsi="Calibri" w:cs="Calibri"/>
            <w:bCs/>
            <w:iCs/>
            <w:sz w:val="22"/>
            <w:szCs w:val="22"/>
          </w:rPr>
          <w:t>http://www.fsw.edu/adaptiveservices</w:t>
        </w:r>
      </w:hyperlink>
      <w:r w:rsidRPr="00BC741C">
        <w:rPr>
          <w:rFonts w:ascii="Calibri" w:hAnsi="Calibri" w:cs="Calibri"/>
          <w:bCs/>
          <w:iCs/>
          <w:sz w:val="22"/>
          <w:szCs w:val="22"/>
        </w:rPr>
        <w:t>.</w:t>
      </w:r>
    </w:p>
    <w:p w:rsidR="009177AA" w:rsidRPr="00BC741C" w:rsidRDefault="009177AA" w:rsidP="00621BE4">
      <w:pPr>
        <w:tabs>
          <w:tab w:val="left" w:pos="720"/>
        </w:tabs>
        <w:ind w:left="720"/>
        <w:rPr>
          <w:rFonts w:ascii="Calibri" w:hAnsi="Calibri" w:cs="Calibri"/>
          <w:bCs/>
          <w:iCs/>
          <w:sz w:val="22"/>
          <w:szCs w:val="22"/>
        </w:rPr>
      </w:pPr>
    </w:p>
    <w:p w:rsidR="009177AA" w:rsidRPr="00BC741C" w:rsidRDefault="009177AA" w:rsidP="009177AA">
      <w:pPr>
        <w:ind w:left="720"/>
        <w:rPr>
          <w:rFonts w:ascii="Calibri" w:hAnsi="Calibri"/>
          <w:b/>
          <w:bCs/>
          <w:caps/>
          <w:sz w:val="22"/>
          <w:szCs w:val="22"/>
        </w:rPr>
      </w:pPr>
      <w:r w:rsidRPr="00BC741C">
        <w:rPr>
          <w:rFonts w:ascii="Calibri" w:hAnsi="Calibri"/>
          <w:b/>
          <w:bCs/>
          <w:caps/>
          <w:sz w:val="22"/>
          <w:szCs w:val="22"/>
        </w:rPr>
        <w:t>REPORTING TITLE IX VIOLATIONS</w:t>
      </w:r>
    </w:p>
    <w:p w:rsidR="009177AA" w:rsidRPr="00BC741C" w:rsidRDefault="009177AA" w:rsidP="009177AA">
      <w:pPr>
        <w:tabs>
          <w:tab w:val="left" w:pos="720"/>
        </w:tabs>
        <w:ind w:left="720"/>
        <w:rPr>
          <w:rFonts w:ascii="Calibri" w:hAnsi="Calibri" w:cs="Arial"/>
          <w:bCs/>
          <w:iCs/>
          <w:sz w:val="22"/>
          <w:szCs w:val="22"/>
        </w:rPr>
      </w:pPr>
      <w:r w:rsidRPr="00BC741C">
        <w:rPr>
          <w:rFonts w:ascii="Calibri" w:hAnsi="Calibri"/>
          <w:sz w:val="22"/>
          <w:szCs w:val="22"/>
        </w:rPr>
        <w:t xml:space="preserve">Florida SouthWestern State College, in accordance with Title IX and the Violence </w:t>
      </w:r>
      <w:proofErr w:type="gramStart"/>
      <w:r w:rsidRPr="00BC741C">
        <w:rPr>
          <w:rFonts w:ascii="Calibri" w:hAnsi="Calibri"/>
          <w:sz w:val="22"/>
          <w:szCs w:val="22"/>
        </w:rPr>
        <w:t>Against</w:t>
      </w:r>
      <w:proofErr w:type="gramEnd"/>
      <w:r w:rsidRPr="00BC741C">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C741C">
          <w:rPr>
            <w:rStyle w:val="Hyperlink"/>
            <w:rFonts w:ascii="Calibri" w:hAnsi="Calibri"/>
            <w:sz w:val="22"/>
            <w:szCs w:val="22"/>
          </w:rPr>
          <w:t>equity@fsw.edu</w:t>
        </w:r>
      </w:hyperlink>
      <w:r w:rsidRPr="00BC741C">
        <w:rPr>
          <w:rFonts w:ascii="Calibri" w:hAnsi="Calibri"/>
          <w:sz w:val="22"/>
          <w:szCs w:val="22"/>
        </w:rPr>
        <w:t xml:space="preserve">.  Incoming students are encouraged to participate in the Sexual Violence Prevention training offered online.  Additional information and resources can be </w:t>
      </w:r>
      <w:r w:rsidRPr="00BC741C">
        <w:rPr>
          <w:rFonts w:ascii="Calibri" w:hAnsi="Calibri"/>
          <w:sz w:val="22"/>
          <w:szCs w:val="22"/>
        </w:rPr>
        <w:lastRenderedPageBreak/>
        <w:t xml:space="preserve">found on the College’s website at </w:t>
      </w:r>
      <w:hyperlink r:id="rId10" w:history="1">
        <w:r w:rsidRPr="00BC741C">
          <w:rPr>
            <w:rStyle w:val="Hyperlink"/>
            <w:rFonts w:ascii="Calibri" w:hAnsi="Calibri"/>
            <w:sz w:val="22"/>
            <w:szCs w:val="22"/>
          </w:rPr>
          <w:t>http://www.fsw.edu/sexualassault</w:t>
        </w:r>
      </w:hyperlink>
      <w:r w:rsidRPr="00BC741C">
        <w:rPr>
          <w:rFonts w:ascii="Calibri" w:hAnsi="Calibri"/>
          <w:sz w:val="22"/>
          <w:szCs w:val="22"/>
        </w:rPr>
        <w:t>.</w:t>
      </w:r>
    </w:p>
    <w:p w:rsidR="0061138D" w:rsidRPr="00BC741C" w:rsidRDefault="0061138D" w:rsidP="00DA66CF">
      <w:pPr>
        <w:tabs>
          <w:tab w:val="left" w:pos="720"/>
        </w:tabs>
        <w:ind w:left="720"/>
        <w:rPr>
          <w:rFonts w:ascii="Calibri" w:hAnsi="Calibri" w:cs="Arial"/>
          <w:bCs/>
          <w:iCs/>
          <w:sz w:val="22"/>
          <w:szCs w:val="22"/>
        </w:rPr>
        <w:sectPr w:rsidR="0061138D" w:rsidRPr="00BC741C" w:rsidSect="0051595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0078C" w:rsidRPr="00BC741C" w:rsidRDefault="00F0078C" w:rsidP="00DA66CF">
      <w:pPr>
        <w:tabs>
          <w:tab w:val="left" w:pos="720"/>
        </w:tabs>
        <w:ind w:left="720"/>
        <w:rPr>
          <w:rFonts w:ascii="Calibri" w:hAnsi="Calibri" w:cs="Arial"/>
          <w:bCs/>
          <w:iCs/>
          <w:sz w:val="22"/>
          <w:szCs w:val="22"/>
        </w:rPr>
      </w:pPr>
      <w:bookmarkStart w:id="1" w:name="_GoBack"/>
      <w:bookmarkEnd w:id="1"/>
    </w:p>
    <w:p w:rsidR="00F0078C" w:rsidRPr="00BC741C" w:rsidRDefault="00F0078C" w:rsidP="008B6611">
      <w:pPr>
        <w:numPr>
          <w:ilvl w:val="0"/>
          <w:numId w:val="3"/>
        </w:numPr>
        <w:suppressAutoHyphens w:val="0"/>
        <w:rPr>
          <w:rFonts w:ascii="Calibri" w:hAnsi="Calibri" w:cs="Arial"/>
          <w:sz w:val="22"/>
          <w:szCs w:val="22"/>
        </w:rPr>
      </w:pPr>
      <w:r w:rsidRPr="00BC741C">
        <w:rPr>
          <w:rFonts w:ascii="Calibri" w:hAnsi="Calibri" w:cs="Arial"/>
          <w:b/>
          <w:sz w:val="22"/>
          <w:szCs w:val="22"/>
          <w:u w:val="single"/>
        </w:rPr>
        <w:t>REQUIREMENTS FOR THE STUDENTS:</w:t>
      </w:r>
      <w:r w:rsidRPr="00BC741C">
        <w:rPr>
          <w:rFonts w:ascii="Calibri" w:hAnsi="Calibri" w:cs="Arial"/>
          <w:sz w:val="22"/>
          <w:szCs w:val="22"/>
        </w:rPr>
        <w:tab/>
      </w:r>
    </w:p>
    <w:p w:rsidR="00F0078C" w:rsidRPr="00BC741C" w:rsidRDefault="00F0078C" w:rsidP="00DA66CF">
      <w:pPr>
        <w:ind w:left="720"/>
        <w:rPr>
          <w:rFonts w:ascii="Calibri" w:hAnsi="Calibri" w:cs="Arial"/>
          <w:sz w:val="22"/>
          <w:szCs w:val="22"/>
        </w:rPr>
      </w:pPr>
      <w:r w:rsidRPr="00BC741C">
        <w:rPr>
          <w:rFonts w:ascii="Calibri" w:hAnsi="Calibri" w:cs="Arial"/>
          <w:sz w:val="22"/>
          <w:szCs w:val="22"/>
        </w:rPr>
        <w:t>List specific course assessments such as class participation, tests, homework assignments, make-up procedures, etc.</w:t>
      </w:r>
    </w:p>
    <w:p w:rsidR="00F0078C" w:rsidRPr="00BC741C" w:rsidRDefault="00F0078C" w:rsidP="00DA66CF">
      <w:pPr>
        <w:ind w:left="720"/>
        <w:rPr>
          <w:rFonts w:ascii="Calibri" w:hAnsi="Calibri" w:cs="Arial"/>
          <w:sz w:val="22"/>
          <w:szCs w:val="22"/>
        </w:rPr>
      </w:pPr>
    </w:p>
    <w:p w:rsidR="00F0078C" w:rsidRPr="00BC741C" w:rsidRDefault="00F0078C" w:rsidP="00BE594D">
      <w:pPr>
        <w:numPr>
          <w:ilvl w:val="0"/>
          <w:numId w:val="3"/>
        </w:numPr>
        <w:suppressAutoHyphens w:val="0"/>
        <w:rPr>
          <w:rFonts w:ascii="Calibri" w:hAnsi="Calibri" w:cs="Arial"/>
          <w:sz w:val="22"/>
          <w:szCs w:val="22"/>
        </w:rPr>
      </w:pPr>
      <w:r w:rsidRPr="00BC741C">
        <w:rPr>
          <w:rFonts w:ascii="Calibri" w:hAnsi="Calibri" w:cs="Arial"/>
          <w:b/>
          <w:sz w:val="22"/>
          <w:szCs w:val="22"/>
          <w:u w:val="single"/>
        </w:rPr>
        <w:t>ATTENDANCE POLICY:</w:t>
      </w:r>
      <w:r w:rsidRPr="00BC741C">
        <w:rPr>
          <w:rFonts w:ascii="Calibri" w:hAnsi="Calibri" w:cs="Arial"/>
          <w:sz w:val="22"/>
          <w:szCs w:val="22"/>
        </w:rPr>
        <w:t xml:space="preserve">   </w:t>
      </w:r>
    </w:p>
    <w:p w:rsidR="00F0078C" w:rsidRPr="00BC741C" w:rsidRDefault="00F0078C" w:rsidP="00DA66CF">
      <w:pPr>
        <w:ind w:left="720"/>
        <w:rPr>
          <w:rFonts w:ascii="Calibri" w:hAnsi="Calibri" w:cs="Arial"/>
          <w:sz w:val="22"/>
          <w:szCs w:val="22"/>
        </w:rPr>
      </w:pPr>
      <w:r w:rsidRPr="00BC741C">
        <w:rPr>
          <w:rFonts w:ascii="Calibri" w:hAnsi="Calibri" w:cs="Arial"/>
          <w:sz w:val="22"/>
          <w:szCs w:val="22"/>
        </w:rPr>
        <w:t>The professor’s specific policy concerning absence. (The College policy on attendance is in the Catalog, and defers to the professor.)</w:t>
      </w:r>
    </w:p>
    <w:p w:rsidR="00F0078C" w:rsidRPr="00BC741C" w:rsidRDefault="00F0078C" w:rsidP="00DA66CF">
      <w:pPr>
        <w:ind w:left="720"/>
        <w:rPr>
          <w:rFonts w:ascii="Calibri" w:hAnsi="Calibri" w:cs="Arial"/>
          <w:sz w:val="22"/>
          <w:szCs w:val="22"/>
        </w:rPr>
      </w:pPr>
    </w:p>
    <w:p w:rsidR="00F0078C" w:rsidRPr="00BC741C" w:rsidRDefault="00F0078C" w:rsidP="00BE594D">
      <w:pPr>
        <w:numPr>
          <w:ilvl w:val="0"/>
          <w:numId w:val="3"/>
        </w:numPr>
        <w:suppressAutoHyphens w:val="0"/>
        <w:rPr>
          <w:rFonts w:ascii="Calibri" w:hAnsi="Calibri" w:cs="Arial"/>
          <w:sz w:val="22"/>
          <w:szCs w:val="22"/>
        </w:rPr>
      </w:pPr>
      <w:r w:rsidRPr="00BC741C">
        <w:rPr>
          <w:rFonts w:ascii="Calibri" w:hAnsi="Calibri" w:cs="Arial"/>
          <w:b/>
          <w:sz w:val="22"/>
          <w:szCs w:val="22"/>
          <w:u w:val="single"/>
        </w:rPr>
        <w:t>GRADING POLICY:</w:t>
      </w:r>
      <w:r w:rsidRPr="00BC741C">
        <w:rPr>
          <w:rFonts w:ascii="Calibri" w:hAnsi="Calibri" w:cs="Arial"/>
          <w:sz w:val="22"/>
          <w:szCs w:val="22"/>
        </w:rPr>
        <w:t xml:space="preserve">  </w:t>
      </w:r>
    </w:p>
    <w:p w:rsidR="00F0078C" w:rsidRPr="00BC741C" w:rsidRDefault="00F0078C" w:rsidP="00DA66CF">
      <w:pPr>
        <w:ind w:left="720"/>
        <w:rPr>
          <w:rFonts w:ascii="Calibri" w:hAnsi="Calibri" w:cs="Arial"/>
          <w:sz w:val="22"/>
          <w:szCs w:val="22"/>
        </w:rPr>
      </w:pPr>
      <w:r w:rsidRPr="00BC741C">
        <w:rPr>
          <w:rFonts w:ascii="Calibri" w:hAnsi="Calibri" w:cs="Arial"/>
          <w:sz w:val="22"/>
          <w:szCs w:val="22"/>
        </w:rPr>
        <w:t>Include numerical ranges for letter grades; the following is a range commonly used by many faculty:</w:t>
      </w:r>
    </w:p>
    <w:p w:rsidR="00F0078C" w:rsidRPr="00BC741C" w:rsidRDefault="00F0078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1595B" w:rsidTr="00A16B74">
        <w:trPr>
          <w:trHeight w:val="279"/>
          <w:tblHeader/>
          <w:jc w:val="center"/>
        </w:trPr>
        <w:tc>
          <w:tcPr>
            <w:tcW w:w="1075" w:type="dxa"/>
          </w:tcPr>
          <w:p w:rsidR="0051595B" w:rsidRDefault="0051595B" w:rsidP="00A16B74">
            <w:pPr>
              <w:rPr>
                <w:rFonts w:ascii="Calibri" w:hAnsi="Calibri" w:cs="Arial"/>
                <w:sz w:val="22"/>
                <w:szCs w:val="22"/>
              </w:rPr>
            </w:pPr>
            <w:r>
              <w:rPr>
                <w:rFonts w:ascii="Calibri" w:hAnsi="Calibri" w:cs="Arial"/>
                <w:sz w:val="22"/>
                <w:szCs w:val="22"/>
              </w:rPr>
              <w:t>90 - 100</w:t>
            </w:r>
          </w:p>
        </w:tc>
        <w:tc>
          <w:tcPr>
            <w:tcW w:w="630" w:type="dxa"/>
          </w:tcPr>
          <w:p w:rsidR="0051595B" w:rsidRDefault="0051595B" w:rsidP="00A16B74">
            <w:pPr>
              <w:jc w:val="center"/>
              <w:rPr>
                <w:rFonts w:ascii="Calibri" w:hAnsi="Calibri" w:cs="Arial"/>
                <w:sz w:val="22"/>
                <w:szCs w:val="22"/>
              </w:rPr>
            </w:pPr>
            <w:r>
              <w:rPr>
                <w:rFonts w:ascii="Calibri" w:hAnsi="Calibri" w:cs="Arial"/>
                <w:sz w:val="22"/>
                <w:szCs w:val="22"/>
              </w:rPr>
              <w:t>=</w:t>
            </w:r>
          </w:p>
        </w:tc>
        <w:tc>
          <w:tcPr>
            <w:tcW w:w="720" w:type="dxa"/>
          </w:tcPr>
          <w:p w:rsidR="0051595B" w:rsidRDefault="0051595B" w:rsidP="00A16B74">
            <w:pPr>
              <w:jc w:val="center"/>
              <w:rPr>
                <w:rFonts w:ascii="Calibri" w:hAnsi="Calibri" w:cs="Arial"/>
                <w:sz w:val="22"/>
                <w:szCs w:val="22"/>
              </w:rPr>
            </w:pPr>
            <w:r>
              <w:rPr>
                <w:rFonts w:ascii="Calibri" w:hAnsi="Calibri" w:cs="Arial"/>
                <w:sz w:val="22"/>
                <w:szCs w:val="22"/>
              </w:rPr>
              <w:t>A</w:t>
            </w:r>
          </w:p>
        </w:tc>
      </w:tr>
      <w:tr w:rsidR="0051595B" w:rsidTr="00A16B74">
        <w:trPr>
          <w:trHeight w:val="248"/>
          <w:jc w:val="center"/>
        </w:trPr>
        <w:tc>
          <w:tcPr>
            <w:tcW w:w="1075" w:type="dxa"/>
          </w:tcPr>
          <w:p w:rsidR="0051595B" w:rsidRDefault="0051595B" w:rsidP="00A16B74">
            <w:pPr>
              <w:rPr>
                <w:rFonts w:ascii="Calibri" w:hAnsi="Calibri" w:cs="Arial"/>
                <w:sz w:val="22"/>
                <w:szCs w:val="22"/>
              </w:rPr>
            </w:pPr>
            <w:r>
              <w:rPr>
                <w:rFonts w:ascii="Calibri" w:hAnsi="Calibri" w:cs="Arial"/>
                <w:sz w:val="22"/>
                <w:szCs w:val="22"/>
              </w:rPr>
              <w:t>80 - 89</w:t>
            </w:r>
          </w:p>
        </w:tc>
        <w:tc>
          <w:tcPr>
            <w:tcW w:w="630" w:type="dxa"/>
          </w:tcPr>
          <w:p w:rsidR="0051595B" w:rsidRDefault="0051595B" w:rsidP="00A16B74">
            <w:pPr>
              <w:jc w:val="center"/>
              <w:rPr>
                <w:rFonts w:ascii="Calibri" w:hAnsi="Calibri" w:cs="Arial"/>
                <w:sz w:val="22"/>
                <w:szCs w:val="22"/>
              </w:rPr>
            </w:pPr>
            <w:r>
              <w:rPr>
                <w:rFonts w:ascii="Calibri" w:hAnsi="Calibri" w:cs="Arial"/>
                <w:sz w:val="22"/>
                <w:szCs w:val="22"/>
              </w:rPr>
              <w:t>=</w:t>
            </w:r>
          </w:p>
        </w:tc>
        <w:tc>
          <w:tcPr>
            <w:tcW w:w="720" w:type="dxa"/>
          </w:tcPr>
          <w:p w:rsidR="0051595B" w:rsidRDefault="0051595B" w:rsidP="00A16B74">
            <w:pPr>
              <w:jc w:val="center"/>
              <w:rPr>
                <w:rFonts w:ascii="Calibri" w:hAnsi="Calibri" w:cs="Arial"/>
                <w:sz w:val="22"/>
                <w:szCs w:val="22"/>
              </w:rPr>
            </w:pPr>
            <w:r>
              <w:rPr>
                <w:rFonts w:ascii="Calibri" w:hAnsi="Calibri" w:cs="Arial"/>
                <w:sz w:val="22"/>
                <w:szCs w:val="22"/>
              </w:rPr>
              <w:t>B</w:t>
            </w:r>
          </w:p>
        </w:tc>
      </w:tr>
      <w:tr w:rsidR="0051595B" w:rsidTr="00A16B74">
        <w:trPr>
          <w:trHeight w:val="180"/>
          <w:jc w:val="center"/>
        </w:trPr>
        <w:tc>
          <w:tcPr>
            <w:tcW w:w="1075" w:type="dxa"/>
          </w:tcPr>
          <w:p w:rsidR="0051595B" w:rsidRDefault="0051595B" w:rsidP="00A16B74">
            <w:pPr>
              <w:rPr>
                <w:rFonts w:ascii="Calibri" w:hAnsi="Calibri" w:cs="Arial"/>
                <w:sz w:val="22"/>
                <w:szCs w:val="22"/>
              </w:rPr>
            </w:pPr>
            <w:r>
              <w:rPr>
                <w:rFonts w:ascii="Calibri" w:hAnsi="Calibri" w:cs="Arial"/>
                <w:sz w:val="22"/>
                <w:szCs w:val="22"/>
              </w:rPr>
              <w:t>70 - 79</w:t>
            </w:r>
          </w:p>
        </w:tc>
        <w:tc>
          <w:tcPr>
            <w:tcW w:w="630" w:type="dxa"/>
          </w:tcPr>
          <w:p w:rsidR="0051595B" w:rsidRDefault="0051595B" w:rsidP="00A16B74">
            <w:pPr>
              <w:jc w:val="center"/>
              <w:rPr>
                <w:rFonts w:ascii="Calibri" w:hAnsi="Calibri" w:cs="Arial"/>
                <w:sz w:val="22"/>
                <w:szCs w:val="22"/>
              </w:rPr>
            </w:pPr>
            <w:r>
              <w:rPr>
                <w:rFonts w:ascii="Calibri" w:hAnsi="Calibri" w:cs="Arial"/>
                <w:sz w:val="22"/>
                <w:szCs w:val="22"/>
              </w:rPr>
              <w:t>=</w:t>
            </w:r>
          </w:p>
        </w:tc>
        <w:tc>
          <w:tcPr>
            <w:tcW w:w="720" w:type="dxa"/>
          </w:tcPr>
          <w:p w:rsidR="0051595B" w:rsidRDefault="0051595B" w:rsidP="00A16B74">
            <w:pPr>
              <w:jc w:val="center"/>
              <w:rPr>
                <w:rFonts w:ascii="Calibri" w:hAnsi="Calibri" w:cs="Arial"/>
                <w:sz w:val="22"/>
                <w:szCs w:val="22"/>
              </w:rPr>
            </w:pPr>
            <w:r>
              <w:rPr>
                <w:rFonts w:ascii="Calibri" w:hAnsi="Calibri" w:cs="Arial"/>
                <w:sz w:val="22"/>
                <w:szCs w:val="22"/>
              </w:rPr>
              <w:t>C</w:t>
            </w:r>
          </w:p>
        </w:tc>
      </w:tr>
      <w:tr w:rsidR="0051595B" w:rsidTr="00A16B74">
        <w:trPr>
          <w:trHeight w:val="248"/>
          <w:jc w:val="center"/>
        </w:trPr>
        <w:tc>
          <w:tcPr>
            <w:tcW w:w="1075" w:type="dxa"/>
          </w:tcPr>
          <w:p w:rsidR="0051595B" w:rsidRDefault="0051595B" w:rsidP="00A16B74">
            <w:pPr>
              <w:rPr>
                <w:rFonts w:ascii="Calibri" w:hAnsi="Calibri" w:cs="Arial"/>
                <w:sz w:val="22"/>
                <w:szCs w:val="22"/>
              </w:rPr>
            </w:pPr>
            <w:r>
              <w:rPr>
                <w:rFonts w:ascii="Calibri" w:hAnsi="Calibri" w:cs="Arial"/>
                <w:sz w:val="22"/>
                <w:szCs w:val="22"/>
              </w:rPr>
              <w:t>60 - 69</w:t>
            </w:r>
          </w:p>
        </w:tc>
        <w:tc>
          <w:tcPr>
            <w:tcW w:w="630" w:type="dxa"/>
          </w:tcPr>
          <w:p w:rsidR="0051595B" w:rsidRDefault="0051595B" w:rsidP="00A16B74">
            <w:pPr>
              <w:jc w:val="center"/>
              <w:rPr>
                <w:rFonts w:ascii="Calibri" w:hAnsi="Calibri" w:cs="Arial"/>
                <w:sz w:val="22"/>
                <w:szCs w:val="22"/>
              </w:rPr>
            </w:pPr>
            <w:r>
              <w:rPr>
                <w:rFonts w:ascii="Calibri" w:hAnsi="Calibri" w:cs="Arial"/>
                <w:sz w:val="22"/>
                <w:szCs w:val="22"/>
              </w:rPr>
              <w:t>=</w:t>
            </w:r>
          </w:p>
        </w:tc>
        <w:tc>
          <w:tcPr>
            <w:tcW w:w="720" w:type="dxa"/>
          </w:tcPr>
          <w:p w:rsidR="0051595B" w:rsidRDefault="0051595B" w:rsidP="00A16B74">
            <w:pPr>
              <w:jc w:val="center"/>
              <w:rPr>
                <w:rFonts w:ascii="Calibri" w:hAnsi="Calibri" w:cs="Arial"/>
                <w:sz w:val="22"/>
                <w:szCs w:val="22"/>
              </w:rPr>
            </w:pPr>
            <w:r>
              <w:rPr>
                <w:rFonts w:ascii="Calibri" w:hAnsi="Calibri" w:cs="Arial"/>
                <w:sz w:val="22"/>
                <w:szCs w:val="22"/>
              </w:rPr>
              <w:t>D</w:t>
            </w:r>
          </w:p>
        </w:tc>
      </w:tr>
      <w:tr w:rsidR="0051595B" w:rsidTr="00A16B74">
        <w:trPr>
          <w:trHeight w:val="262"/>
          <w:jc w:val="center"/>
        </w:trPr>
        <w:tc>
          <w:tcPr>
            <w:tcW w:w="1075" w:type="dxa"/>
          </w:tcPr>
          <w:p w:rsidR="0051595B" w:rsidRDefault="0051595B" w:rsidP="00A16B74">
            <w:pPr>
              <w:rPr>
                <w:rFonts w:ascii="Calibri" w:hAnsi="Calibri" w:cs="Arial"/>
                <w:sz w:val="22"/>
                <w:szCs w:val="22"/>
              </w:rPr>
            </w:pPr>
            <w:r>
              <w:rPr>
                <w:rFonts w:ascii="Calibri" w:hAnsi="Calibri" w:cs="Arial"/>
                <w:sz w:val="22"/>
                <w:szCs w:val="22"/>
              </w:rPr>
              <w:t>Below 60</w:t>
            </w:r>
          </w:p>
        </w:tc>
        <w:tc>
          <w:tcPr>
            <w:tcW w:w="630" w:type="dxa"/>
          </w:tcPr>
          <w:p w:rsidR="0051595B" w:rsidRDefault="0051595B" w:rsidP="00A16B74">
            <w:pPr>
              <w:jc w:val="center"/>
              <w:rPr>
                <w:rFonts w:ascii="Calibri" w:hAnsi="Calibri" w:cs="Arial"/>
                <w:sz w:val="22"/>
                <w:szCs w:val="22"/>
              </w:rPr>
            </w:pPr>
            <w:r>
              <w:rPr>
                <w:rFonts w:ascii="Calibri" w:hAnsi="Calibri" w:cs="Arial"/>
                <w:sz w:val="22"/>
                <w:szCs w:val="22"/>
              </w:rPr>
              <w:t>=</w:t>
            </w:r>
          </w:p>
        </w:tc>
        <w:tc>
          <w:tcPr>
            <w:tcW w:w="720" w:type="dxa"/>
          </w:tcPr>
          <w:p w:rsidR="0051595B" w:rsidRDefault="0051595B" w:rsidP="00A16B74">
            <w:pPr>
              <w:jc w:val="center"/>
              <w:rPr>
                <w:rFonts w:ascii="Calibri" w:hAnsi="Calibri" w:cs="Arial"/>
                <w:sz w:val="22"/>
                <w:szCs w:val="22"/>
              </w:rPr>
            </w:pPr>
            <w:r>
              <w:rPr>
                <w:rFonts w:ascii="Calibri" w:hAnsi="Calibri" w:cs="Arial"/>
                <w:sz w:val="22"/>
                <w:szCs w:val="22"/>
              </w:rPr>
              <w:t>F</w:t>
            </w:r>
          </w:p>
        </w:tc>
      </w:tr>
    </w:tbl>
    <w:p w:rsidR="00F0078C" w:rsidRPr="00BC741C" w:rsidRDefault="00F0078C" w:rsidP="00DA66CF">
      <w:pPr>
        <w:ind w:left="720"/>
        <w:rPr>
          <w:rFonts w:ascii="Calibri" w:hAnsi="Calibri" w:cs="Arial"/>
          <w:sz w:val="22"/>
          <w:szCs w:val="22"/>
        </w:rPr>
      </w:pPr>
    </w:p>
    <w:p w:rsidR="00F0078C" w:rsidRPr="00BC741C" w:rsidRDefault="00F0078C" w:rsidP="00DA66CF">
      <w:pPr>
        <w:ind w:left="720"/>
        <w:rPr>
          <w:rFonts w:ascii="Calibri" w:hAnsi="Calibri" w:cs="Arial"/>
          <w:sz w:val="22"/>
          <w:szCs w:val="22"/>
        </w:rPr>
      </w:pPr>
      <w:r w:rsidRPr="00BC741C">
        <w:rPr>
          <w:rFonts w:ascii="Calibri" w:hAnsi="Calibri" w:cs="Arial"/>
          <w:sz w:val="22"/>
          <w:szCs w:val="22"/>
        </w:rPr>
        <w:t>(Note:  The “incomplete” grade [“I”] should be given only when unusual circumstances warrant. An “incomplete” is not a substitute for a “D,” “F,” or “W.” Refer to the policy on “incomplete grades.)</w:t>
      </w:r>
    </w:p>
    <w:p w:rsidR="00F0078C" w:rsidRPr="00BC741C" w:rsidRDefault="00F0078C" w:rsidP="00DA66CF">
      <w:pPr>
        <w:ind w:left="720"/>
        <w:rPr>
          <w:rFonts w:ascii="Calibri" w:hAnsi="Calibri" w:cs="Arial"/>
          <w:b/>
          <w:sz w:val="22"/>
          <w:szCs w:val="22"/>
        </w:rPr>
      </w:pPr>
    </w:p>
    <w:p w:rsidR="00F0078C" w:rsidRPr="00BC741C" w:rsidRDefault="00F0078C" w:rsidP="00BE594D">
      <w:pPr>
        <w:numPr>
          <w:ilvl w:val="0"/>
          <w:numId w:val="3"/>
        </w:numPr>
        <w:suppressAutoHyphens w:val="0"/>
        <w:rPr>
          <w:rFonts w:ascii="Calibri" w:hAnsi="Calibri" w:cs="Arial"/>
          <w:sz w:val="22"/>
          <w:szCs w:val="22"/>
        </w:rPr>
      </w:pPr>
      <w:r w:rsidRPr="00BC741C">
        <w:rPr>
          <w:rFonts w:ascii="Calibri" w:hAnsi="Calibri" w:cs="Arial"/>
          <w:b/>
          <w:sz w:val="22"/>
          <w:szCs w:val="22"/>
          <w:u w:val="single"/>
        </w:rPr>
        <w:t>REQUIRED COURSE MATERIALS:</w:t>
      </w:r>
      <w:r w:rsidRPr="00BC741C">
        <w:rPr>
          <w:rFonts w:ascii="Calibri" w:hAnsi="Calibri" w:cs="Arial"/>
          <w:sz w:val="22"/>
          <w:szCs w:val="22"/>
        </w:rPr>
        <w:t xml:space="preserve">  </w:t>
      </w:r>
    </w:p>
    <w:p w:rsidR="00F0078C" w:rsidRPr="00BC741C" w:rsidRDefault="00F0078C" w:rsidP="00DA66CF">
      <w:pPr>
        <w:ind w:left="720"/>
        <w:rPr>
          <w:rFonts w:ascii="Calibri" w:hAnsi="Calibri" w:cs="Arial"/>
          <w:sz w:val="22"/>
          <w:szCs w:val="22"/>
        </w:rPr>
      </w:pPr>
      <w:r w:rsidRPr="00BC741C">
        <w:rPr>
          <w:rFonts w:ascii="Calibri" w:hAnsi="Calibri" w:cs="Arial"/>
          <w:sz w:val="22"/>
          <w:szCs w:val="22"/>
        </w:rPr>
        <w:t>(In correct bibliographic format.)</w:t>
      </w:r>
    </w:p>
    <w:p w:rsidR="00F0078C" w:rsidRPr="00BC741C" w:rsidRDefault="00F0078C" w:rsidP="00DA66CF">
      <w:pPr>
        <w:ind w:left="720"/>
        <w:rPr>
          <w:rFonts w:ascii="Calibri" w:hAnsi="Calibri" w:cs="Arial"/>
          <w:sz w:val="22"/>
          <w:szCs w:val="22"/>
        </w:rPr>
      </w:pPr>
    </w:p>
    <w:p w:rsidR="00F0078C" w:rsidRPr="00BC741C" w:rsidRDefault="00F0078C" w:rsidP="00BE594D">
      <w:pPr>
        <w:numPr>
          <w:ilvl w:val="0"/>
          <w:numId w:val="3"/>
        </w:numPr>
        <w:suppressAutoHyphens w:val="0"/>
        <w:rPr>
          <w:rFonts w:ascii="Calibri" w:hAnsi="Calibri" w:cs="Arial"/>
          <w:sz w:val="22"/>
          <w:szCs w:val="22"/>
        </w:rPr>
      </w:pPr>
      <w:r w:rsidRPr="00BC741C">
        <w:rPr>
          <w:rFonts w:ascii="Calibri" w:hAnsi="Calibri" w:cs="Arial"/>
          <w:b/>
          <w:sz w:val="22"/>
          <w:szCs w:val="22"/>
          <w:u w:val="single"/>
        </w:rPr>
        <w:t>RESERVED MATERIALS FOR THE COURSE:</w:t>
      </w:r>
      <w:r w:rsidRPr="00BC741C">
        <w:rPr>
          <w:rFonts w:ascii="Calibri" w:hAnsi="Calibri" w:cs="Arial"/>
          <w:sz w:val="22"/>
          <w:szCs w:val="22"/>
        </w:rPr>
        <w:t xml:space="preserve">  </w:t>
      </w:r>
    </w:p>
    <w:p w:rsidR="00F0078C" w:rsidRPr="00BC741C" w:rsidRDefault="00F0078C" w:rsidP="00DA66CF">
      <w:pPr>
        <w:ind w:left="720"/>
        <w:rPr>
          <w:rFonts w:ascii="Calibri" w:hAnsi="Calibri" w:cs="Arial"/>
          <w:sz w:val="22"/>
          <w:szCs w:val="22"/>
        </w:rPr>
      </w:pPr>
      <w:r w:rsidRPr="00BC741C">
        <w:rPr>
          <w:rFonts w:ascii="Calibri" w:hAnsi="Calibri" w:cs="Arial"/>
          <w:sz w:val="22"/>
          <w:szCs w:val="22"/>
        </w:rPr>
        <w:t>Other special learning resources.</w:t>
      </w:r>
    </w:p>
    <w:p w:rsidR="00F0078C" w:rsidRPr="00BC741C" w:rsidRDefault="00F0078C" w:rsidP="00DA66CF">
      <w:pPr>
        <w:ind w:left="720"/>
        <w:rPr>
          <w:rFonts w:ascii="Calibri" w:hAnsi="Calibri" w:cs="Arial"/>
          <w:sz w:val="22"/>
          <w:szCs w:val="22"/>
        </w:rPr>
      </w:pPr>
    </w:p>
    <w:p w:rsidR="00F0078C" w:rsidRPr="00BC741C" w:rsidRDefault="00F0078C" w:rsidP="00BE594D">
      <w:pPr>
        <w:numPr>
          <w:ilvl w:val="0"/>
          <w:numId w:val="3"/>
        </w:numPr>
        <w:suppressAutoHyphens w:val="0"/>
        <w:rPr>
          <w:rFonts w:ascii="Calibri" w:hAnsi="Calibri" w:cs="Arial"/>
          <w:sz w:val="22"/>
          <w:szCs w:val="22"/>
        </w:rPr>
      </w:pPr>
      <w:r w:rsidRPr="00BC741C">
        <w:rPr>
          <w:rFonts w:ascii="Calibri" w:hAnsi="Calibri" w:cs="Arial"/>
          <w:b/>
          <w:sz w:val="22"/>
          <w:szCs w:val="22"/>
          <w:u w:val="single"/>
        </w:rPr>
        <w:t>CLASS SCHEDULE:</w:t>
      </w:r>
      <w:r w:rsidRPr="00BC741C">
        <w:rPr>
          <w:rFonts w:ascii="Calibri" w:hAnsi="Calibri" w:cs="Arial"/>
          <w:sz w:val="22"/>
          <w:szCs w:val="22"/>
        </w:rPr>
        <w:t xml:space="preserve">  </w:t>
      </w:r>
    </w:p>
    <w:p w:rsidR="00F0078C" w:rsidRPr="00BC741C" w:rsidRDefault="00F0078C" w:rsidP="00DA66CF">
      <w:pPr>
        <w:ind w:left="720"/>
        <w:rPr>
          <w:rFonts w:ascii="Calibri" w:hAnsi="Calibri" w:cs="Arial"/>
          <w:sz w:val="22"/>
          <w:szCs w:val="22"/>
        </w:rPr>
      </w:pPr>
      <w:r w:rsidRPr="00BC741C">
        <w:rPr>
          <w:rFonts w:ascii="Calibri" w:hAnsi="Calibri" w:cs="Arial"/>
          <w:sz w:val="22"/>
          <w:szCs w:val="22"/>
        </w:rPr>
        <w:t xml:space="preserve">This section includes assignments for each class meeting or unit, along with scheduled </w:t>
      </w:r>
      <w:r w:rsidR="00621BE4" w:rsidRPr="00BC741C">
        <w:rPr>
          <w:rFonts w:ascii="Calibri" w:hAnsi="Calibri" w:cs="Arial"/>
          <w:sz w:val="22"/>
          <w:szCs w:val="22"/>
        </w:rPr>
        <w:t xml:space="preserve">Library activities </w:t>
      </w:r>
      <w:r w:rsidRPr="00BC741C">
        <w:rPr>
          <w:rFonts w:ascii="Calibri" w:hAnsi="Calibri" w:cs="Arial"/>
          <w:sz w:val="22"/>
          <w:szCs w:val="22"/>
        </w:rPr>
        <w:t>and other scheduled support, including scheduled tests.</w:t>
      </w:r>
    </w:p>
    <w:p w:rsidR="00F0078C" w:rsidRPr="00BC741C" w:rsidRDefault="00F0078C" w:rsidP="00DA66CF">
      <w:pPr>
        <w:ind w:left="720"/>
        <w:rPr>
          <w:rFonts w:ascii="Calibri" w:hAnsi="Calibri" w:cs="Arial"/>
          <w:sz w:val="22"/>
          <w:szCs w:val="22"/>
        </w:rPr>
      </w:pPr>
    </w:p>
    <w:p w:rsidR="00F0078C" w:rsidRPr="00BC741C" w:rsidRDefault="00F0078C" w:rsidP="00BE594D">
      <w:pPr>
        <w:numPr>
          <w:ilvl w:val="0"/>
          <w:numId w:val="3"/>
        </w:numPr>
        <w:suppressAutoHyphens w:val="0"/>
        <w:rPr>
          <w:rFonts w:ascii="Calibri" w:hAnsi="Calibri" w:cs="Arial"/>
          <w:sz w:val="22"/>
          <w:szCs w:val="22"/>
        </w:rPr>
      </w:pPr>
      <w:r w:rsidRPr="00BC741C">
        <w:rPr>
          <w:rFonts w:ascii="Calibri" w:hAnsi="Calibri" w:cs="Arial"/>
          <w:b/>
          <w:sz w:val="22"/>
          <w:szCs w:val="22"/>
          <w:u w:val="single"/>
        </w:rPr>
        <w:t>ANY OTHER INFORMATION OR CLASS PROCEDURES OR POLICIES:</w:t>
      </w:r>
      <w:r w:rsidRPr="00BC741C">
        <w:rPr>
          <w:rFonts w:ascii="Calibri" w:hAnsi="Calibri" w:cs="Arial"/>
          <w:sz w:val="22"/>
          <w:szCs w:val="22"/>
        </w:rPr>
        <w:t xml:space="preserve">  </w:t>
      </w:r>
    </w:p>
    <w:p w:rsidR="00F0078C" w:rsidRPr="00BC741C" w:rsidRDefault="00F0078C" w:rsidP="00DA66CF">
      <w:pPr>
        <w:ind w:left="720"/>
        <w:rPr>
          <w:rFonts w:ascii="Calibri" w:hAnsi="Calibri" w:cs="Arial"/>
          <w:sz w:val="22"/>
          <w:szCs w:val="22"/>
        </w:rPr>
      </w:pPr>
      <w:r w:rsidRPr="00BC741C">
        <w:rPr>
          <w:rFonts w:ascii="Calibri" w:hAnsi="Calibri" w:cs="Arial"/>
          <w:sz w:val="22"/>
          <w:szCs w:val="22"/>
        </w:rPr>
        <w:t>(Which would be useful to the students in the class.)</w:t>
      </w:r>
    </w:p>
    <w:p w:rsidR="00F0078C" w:rsidRPr="00BC741C" w:rsidRDefault="00F0078C" w:rsidP="00DA66CF">
      <w:pPr>
        <w:ind w:left="720"/>
        <w:rPr>
          <w:rFonts w:ascii="Calibri" w:hAnsi="Calibri" w:cs="Arial"/>
          <w:sz w:val="22"/>
          <w:szCs w:val="22"/>
        </w:rPr>
      </w:pPr>
    </w:p>
    <w:p w:rsidR="00F0078C" w:rsidRPr="00BC741C" w:rsidRDefault="00F0078C" w:rsidP="00DA66CF">
      <w:pPr>
        <w:ind w:left="720"/>
        <w:rPr>
          <w:rFonts w:ascii="Calibri" w:hAnsi="Calibri" w:cs="Arial"/>
          <w:sz w:val="22"/>
          <w:szCs w:val="22"/>
        </w:rPr>
        <w:sectPr w:rsidR="00F0078C" w:rsidRPr="00BC741C" w:rsidSect="00151AA7">
          <w:type w:val="continuous"/>
          <w:pgSz w:w="12240" w:h="15840"/>
          <w:pgMar w:top="1008" w:right="1008" w:bottom="1008" w:left="1008" w:header="720" w:footer="720" w:gutter="0"/>
          <w:cols w:space="720"/>
          <w:formProt w:val="0"/>
          <w:docGrid w:linePitch="360"/>
        </w:sectPr>
      </w:pPr>
    </w:p>
    <w:p w:rsidR="00F0078C" w:rsidRPr="00BC741C" w:rsidRDefault="00F0078C" w:rsidP="00DA66CF">
      <w:pPr>
        <w:ind w:left="720"/>
        <w:rPr>
          <w:rFonts w:ascii="Calibri" w:hAnsi="Calibri" w:cs="Arial"/>
          <w:sz w:val="22"/>
          <w:szCs w:val="22"/>
        </w:rPr>
      </w:pPr>
    </w:p>
    <w:sectPr w:rsidR="00F0078C" w:rsidRPr="00BC741C" w:rsidSect="00F0078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7C3" w:rsidRDefault="004C47C3" w:rsidP="003A608C">
      <w:r>
        <w:separator/>
      </w:r>
    </w:p>
  </w:endnote>
  <w:endnote w:type="continuationSeparator" w:id="0">
    <w:p w:rsidR="004C47C3" w:rsidRDefault="004C47C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78C" w:rsidRPr="0056733A" w:rsidRDefault="00853FA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w:t>
    </w:r>
    <w:r w:rsidR="0051595B">
      <w:rPr>
        <w:rFonts w:ascii="Calibri" w:hAnsi="Calibri" w:cs="Arial"/>
        <w:sz w:val="22"/>
        <w:szCs w:val="22"/>
      </w:rPr>
      <w:t>:</w:t>
    </w:r>
    <w:r>
      <w:rPr>
        <w:rFonts w:ascii="Calibri" w:hAnsi="Calibri" w:cs="Arial"/>
        <w:sz w:val="22"/>
        <w:szCs w:val="22"/>
      </w:rPr>
      <w:t xml:space="preserve"> Revised 2/15, 3/16</w:t>
    </w:r>
    <w:r w:rsidR="0051595B">
      <w:rPr>
        <w:rFonts w:ascii="Calibri" w:hAnsi="Calibri" w:cs="Arial"/>
        <w:sz w:val="22"/>
        <w:szCs w:val="22"/>
      </w:rPr>
      <w:t>, 11/16</w:t>
    </w:r>
    <w:r w:rsidR="00F0078C" w:rsidRPr="00583E5E">
      <w:rPr>
        <w:rFonts w:ascii="Calibri" w:hAnsi="Calibri" w:cs="Arial"/>
        <w:sz w:val="22"/>
        <w:szCs w:val="22"/>
      </w:rPr>
      <w:tab/>
    </w:r>
    <w:r w:rsidR="00F0078C" w:rsidRPr="00583E5E">
      <w:rPr>
        <w:rFonts w:ascii="Calibri" w:hAnsi="Calibri" w:cs="Arial"/>
        <w:sz w:val="22"/>
        <w:szCs w:val="22"/>
      </w:rPr>
      <w:tab/>
      <w:t xml:space="preserve">Page </w:t>
    </w:r>
    <w:r w:rsidR="00F0078C" w:rsidRPr="00583E5E">
      <w:rPr>
        <w:rFonts w:ascii="Calibri" w:hAnsi="Calibri" w:cs="Arial"/>
        <w:sz w:val="22"/>
        <w:szCs w:val="22"/>
      </w:rPr>
      <w:fldChar w:fldCharType="begin"/>
    </w:r>
    <w:r w:rsidR="00F0078C" w:rsidRPr="00583E5E">
      <w:rPr>
        <w:rFonts w:ascii="Calibri" w:hAnsi="Calibri" w:cs="Arial"/>
        <w:sz w:val="22"/>
        <w:szCs w:val="22"/>
      </w:rPr>
      <w:instrText xml:space="preserve"> PAGE   \* MERGEFORMAT </w:instrText>
    </w:r>
    <w:r w:rsidR="00F0078C" w:rsidRPr="00583E5E">
      <w:rPr>
        <w:rFonts w:ascii="Calibri" w:hAnsi="Calibri" w:cs="Arial"/>
        <w:sz w:val="22"/>
        <w:szCs w:val="22"/>
      </w:rPr>
      <w:fldChar w:fldCharType="separate"/>
    </w:r>
    <w:r w:rsidR="0051595B">
      <w:rPr>
        <w:rFonts w:ascii="Calibri" w:hAnsi="Calibri" w:cs="Arial"/>
        <w:noProof/>
        <w:sz w:val="22"/>
        <w:szCs w:val="22"/>
      </w:rPr>
      <w:t>3</w:t>
    </w:r>
    <w:r w:rsidR="00F0078C"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78C" w:rsidRPr="0051595B" w:rsidRDefault="0051595B" w:rsidP="0051595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2/15,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7C3" w:rsidRDefault="004C47C3" w:rsidP="003A608C">
      <w:r>
        <w:separator/>
      </w:r>
    </w:p>
  </w:footnote>
  <w:footnote w:type="continuationSeparator" w:id="0">
    <w:p w:rsidR="004C47C3" w:rsidRDefault="004C47C3"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9E7" w:rsidRPr="005B1FB3" w:rsidRDefault="004319E7" w:rsidP="004319E7">
    <w:pPr>
      <w:pStyle w:val="Header"/>
      <w:pBdr>
        <w:bottom w:val="thinThickSmallGap" w:sz="18" w:space="1" w:color="0D0D0D"/>
      </w:pBdr>
      <w:jc w:val="right"/>
    </w:pPr>
    <w:r w:rsidRPr="00F91619">
      <w:rPr>
        <w:rFonts w:ascii="Calibri" w:hAnsi="Calibri" w:cs="Arial"/>
        <w:noProof/>
        <w:sz w:val="22"/>
        <w:szCs w:val="22"/>
      </w:rPr>
      <w:t xml:space="preserve">MAN </w:t>
    </w:r>
    <w:r>
      <w:rPr>
        <w:rFonts w:ascii="Calibri" w:hAnsi="Calibri" w:cs="Arial"/>
        <w:noProof/>
        <w:sz w:val="22"/>
        <w:szCs w:val="22"/>
      </w:rPr>
      <w:t>45</w:t>
    </w:r>
    <w:r w:rsidR="001E72A4">
      <w:rPr>
        <w:rFonts w:ascii="Calibri" w:hAnsi="Calibri" w:cs="Arial"/>
        <w:noProof/>
        <w:sz w:val="22"/>
        <w:szCs w:val="22"/>
      </w:rPr>
      <w:t>70</w:t>
    </w:r>
    <w:r>
      <w:rPr>
        <w:rFonts w:ascii="Calibri" w:hAnsi="Calibri" w:cs="Arial"/>
        <w:noProof/>
        <w:sz w:val="22"/>
        <w:szCs w:val="22"/>
      </w:rPr>
      <w:t xml:space="preserve"> RETAIL LOGISTICS MANAGEMENT</w:t>
    </w:r>
  </w:p>
  <w:p w:rsidR="00F0078C" w:rsidRPr="00F85861" w:rsidRDefault="00F0078C"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95B" w:rsidRDefault="0051595B" w:rsidP="0051595B">
    <w:pPr>
      <w:pStyle w:val="Header"/>
      <w:jc w:val="right"/>
    </w:pPr>
    <w:r w:rsidRPr="00D55873">
      <w:rPr>
        <w:noProof/>
        <w:lang w:eastAsia="en-US"/>
      </w:rPr>
      <w:drawing>
        <wp:inline distT="0" distB="0" distL="0" distR="0" wp14:anchorId="1B7C2848" wp14:editId="05220C6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1595B" w:rsidRDefault="0051595B" w:rsidP="0051595B">
    <w:pPr>
      <w:pStyle w:val="Header"/>
      <w:jc w:val="right"/>
    </w:pPr>
  </w:p>
  <w:p w:rsidR="0051595B" w:rsidRDefault="0051595B" w:rsidP="0051595B">
    <w:pPr>
      <w:pStyle w:val="Header"/>
      <w:contextualSpacing/>
      <w:jc w:val="right"/>
      <w:rPr>
        <w:b/>
        <w:color w:val="470A68"/>
        <w:sz w:val="28"/>
      </w:rPr>
    </w:pPr>
    <w:r>
      <w:rPr>
        <w:b/>
        <w:color w:val="470A68"/>
        <w:sz w:val="28"/>
      </w:rPr>
      <w:t>School of Business and Technology</w:t>
    </w:r>
  </w:p>
  <w:p w:rsidR="00F0078C" w:rsidRPr="0051595B" w:rsidRDefault="0051595B" w:rsidP="0051595B">
    <w:pPr>
      <w:pStyle w:val="Header"/>
      <w:contextualSpacing/>
      <w:jc w:val="right"/>
      <w:rPr>
        <w:b/>
        <w:color w:val="470A68"/>
        <w:sz w:val="28"/>
      </w:rPr>
    </w:pPr>
    <w:r>
      <w:rPr>
        <w:noProof/>
        <w:lang w:eastAsia="en-US"/>
      </w:rPr>
      <mc:AlternateContent>
        <mc:Choice Requires="wps">
          <w:drawing>
            <wp:inline distT="0" distB="0" distL="0" distR="0" wp14:anchorId="06419DE3" wp14:editId="1E52CD3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EA4FFC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0C913DB"/>
    <w:multiLevelType w:val="hybridMultilevel"/>
    <w:tmpl w:val="B4244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BEB20B6"/>
    <w:multiLevelType w:val="hybridMultilevel"/>
    <w:tmpl w:val="394C8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nyUpAlhbClGfDFUx2NfFaav7M8nBtIvzMVqonlEZibu88AGlYUeB6jaKelitPtNJzy8qqjgU2U10irXnfz4jQ==" w:salt="SD+3pbyVOZWUmLaLgaoYe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4E3"/>
    <w:rsid w:val="00023F13"/>
    <w:rsid w:val="0003164D"/>
    <w:rsid w:val="000379D5"/>
    <w:rsid w:val="00041568"/>
    <w:rsid w:val="0005025E"/>
    <w:rsid w:val="00051D9C"/>
    <w:rsid w:val="00061952"/>
    <w:rsid w:val="00080017"/>
    <w:rsid w:val="0008125D"/>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26D02"/>
    <w:rsid w:val="00130306"/>
    <w:rsid w:val="00130974"/>
    <w:rsid w:val="00131EA9"/>
    <w:rsid w:val="001331EB"/>
    <w:rsid w:val="00136DC4"/>
    <w:rsid w:val="0014000E"/>
    <w:rsid w:val="00140EF9"/>
    <w:rsid w:val="00141ACE"/>
    <w:rsid w:val="00151AA7"/>
    <w:rsid w:val="00152A4C"/>
    <w:rsid w:val="0015437C"/>
    <w:rsid w:val="00155342"/>
    <w:rsid w:val="001558E8"/>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72A4"/>
    <w:rsid w:val="001F34C2"/>
    <w:rsid w:val="001F5A74"/>
    <w:rsid w:val="001F71CA"/>
    <w:rsid w:val="002001EE"/>
    <w:rsid w:val="0020051F"/>
    <w:rsid w:val="00200DEF"/>
    <w:rsid w:val="0020524B"/>
    <w:rsid w:val="00207968"/>
    <w:rsid w:val="002130DD"/>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24D0"/>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5D25"/>
    <w:rsid w:val="003A5F8A"/>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19E7"/>
    <w:rsid w:val="00434903"/>
    <w:rsid w:val="00435404"/>
    <w:rsid w:val="0043543E"/>
    <w:rsid w:val="0044691E"/>
    <w:rsid w:val="00450C33"/>
    <w:rsid w:val="0045250A"/>
    <w:rsid w:val="00452D8C"/>
    <w:rsid w:val="00453580"/>
    <w:rsid w:val="00454572"/>
    <w:rsid w:val="00454865"/>
    <w:rsid w:val="00455F30"/>
    <w:rsid w:val="004608D7"/>
    <w:rsid w:val="00463056"/>
    <w:rsid w:val="00467CEA"/>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47C3"/>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6140"/>
    <w:rsid w:val="00506D00"/>
    <w:rsid w:val="005110B5"/>
    <w:rsid w:val="0051173D"/>
    <w:rsid w:val="00511CA7"/>
    <w:rsid w:val="00512E68"/>
    <w:rsid w:val="0051455B"/>
    <w:rsid w:val="005159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4816"/>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38D"/>
    <w:rsid w:val="00611D02"/>
    <w:rsid w:val="0062017D"/>
    <w:rsid w:val="00621BE4"/>
    <w:rsid w:val="006220C5"/>
    <w:rsid w:val="00625B90"/>
    <w:rsid w:val="00634CE6"/>
    <w:rsid w:val="0063630C"/>
    <w:rsid w:val="006374B6"/>
    <w:rsid w:val="006376E0"/>
    <w:rsid w:val="00641797"/>
    <w:rsid w:val="00641848"/>
    <w:rsid w:val="006448D4"/>
    <w:rsid w:val="00645758"/>
    <w:rsid w:val="00647098"/>
    <w:rsid w:val="0064797E"/>
    <w:rsid w:val="0065150F"/>
    <w:rsid w:val="00654046"/>
    <w:rsid w:val="00654F2E"/>
    <w:rsid w:val="00657272"/>
    <w:rsid w:val="00657366"/>
    <w:rsid w:val="00660605"/>
    <w:rsid w:val="00660AF6"/>
    <w:rsid w:val="00676ED8"/>
    <w:rsid w:val="006818AA"/>
    <w:rsid w:val="00684A86"/>
    <w:rsid w:val="006858F5"/>
    <w:rsid w:val="00694909"/>
    <w:rsid w:val="006968A2"/>
    <w:rsid w:val="00697816"/>
    <w:rsid w:val="006A3585"/>
    <w:rsid w:val="006B7E2D"/>
    <w:rsid w:val="006C2A31"/>
    <w:rsid w:val="006D08BD"/>
    <w:rsid w:val="006D401B"/>
    <w:rsid w:val="006D462E"/>
    <w:rsid w:val="006D4EAE"/>
    <w:rsid w:val="006D65C8"/>
    <w:rsid w:val="006F0396"/>
    <w:rsid w:val="006F1FB3"/>
    <w:rsid w:val="006F7A56"/>
    <w:rsid w:val="00700625"/>
    <w:rsid w:val="00703D76"/>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1063"/>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3FA1"/>
    <w:rsid w:val="00854FCE"/>
    <w:rsid w:val="008550B8"/>
    <w:rsid w:val="00857017"/>
    <w:rsid w:val="00860757"/>
    <w:rsid w:val="008641B9"/>
    <w:rsid w:val="00865D36"/>
    <w:rsid w:val="00871451"/>
    <w:rsid w:val="008734F9"/>
    <w:rsid w:val="00874DEB"/>
    <w:rsid w:val="00875AAA"/>
    <w:rsid w:val="008856A1"/>
    <w:rsid w:val="00892F2C"/>
    <w:rsid w:val="00894832"/>
    <w:rsid w:val="00894F18"/>
    <w:rsid w:val="00897C7A"/>
    <w:rsid w:val="008A0AC8"/>
    <w:rsid w:val="008A1D7C"/>
    <w:rsid w:val="008A2456"/>
    <w:rsid w:val="008A56F0"/>
    <w:rsid w:val="008A64AE"/>
    <w:rsid w:val="008B4D58"/>
    <w:rsid w:val="008B6611"/>
    <w:rsid w:val="008B6BB2"/>
    <w:rsid w:val="008B7FE2"/>
    <w:rsid w:val="008C37F3"/>
    <w:rsid w:val="008C3DF6"/>
    <w:rsid w:val="008C472D"/>
    <w:rsid w:val="008D0387"/>
    <w:rsid w:val="008D136B"/>
    <w:rsid w:val="008E0214"/>
    <w:rsid w:val="008E08DD"/>
    <w:rsid w:val="008E7F6C"/>
    <w:rsid w:val="008F3360"/>
    <w:rsid w:val="008F66E1"/>
    <w:rsid w:val="009004B5"/>
    <w:rsid w:val="00901FCC"/>
    <w:rsid w:val="00904163"/>
    <w:rsid w:val="00905E7B"/>
    <w:rsid w:val="009154EE"/>
    <w:rsid w:val="009177AA"/>
    <w:rsid w:val="00923EC9"/>
    <w:rsid w:val="009243D8"/>
    <w:rsid w:val="00927493"/>
    <w:rsid w:val="009313EE"/>
    <w:rsid w:val="009338B3"/>
    <w:rsid w:val="009352A2"/>
    <w:rsid w:val="009375A2"/>
    <w:rsid w:val="00951094"/>
    <w:rsid w:val="009515FB"/>
    <w:rsid w:val="00952BFA"/>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470"/>
    <w:rsid w:val="00A06AD5"/>
    <w:rsid w:val="00A123EA"/>
    <w:rsid w:val="00A154B5"/>
    <w:rsid w:val="00A16578"/>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053E"/>
    <w:rsid w:val="00A8385D"/>
    <w:rsid w:val="00A87C13"/>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1AFD"/>
    <w:rsid w:val="00B930D6"/>
    <w:rsid w:val="00B93785"/>
    <w:rsid w:val="00B94AD6"/>
    <w:rsid w:val="00BA0AAF"/>
    <w:rsid w:val="00BA1DAD"/>
    <w:rsid w:val="00BA2466"/>
    <w:rsid w:val="00BA3DC3"/>
    <w:rsid w:val="00BA6A1D"/>
    <w:rsid w:val="00BA6FD4"/>
    <w:rsid w:val="00BB3372"/>
    <w:rsid w:val="00BB5D6E"/>
    <w:rsid w:val="00BB6092"/>
    <w:rsid w:val="00BC02F9"/>
    <w:rsid w:val="00BC2CA9"/>
    <w:rsid w:val="00BC37AA"/>
    <w:rsid w:val="00BC4BC8"/>
    <w:rsid w:val="00BC547C"/>
    <w:rsid w:val="00BC741C"/>
    <w:rsid w:val="00BE04EE"/>
    <w:rsid w:val="00BE3365"/>
    <w:rsid w:val="00BE35B4"/>
    <w:rsid w:val="00BE594D"/>
    <w:rsid w:val="00BE5EA7"/>
    <w:rsid w:val="00BE76F2"/>
    <w:rsid w:val="00BE79AB"/>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0F54"/>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799D"/>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5A63"/>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2F8"/>
    <w:rsid w:val="00EB2C92"/>
    <w:rsid w:val="00EB6159"/>
    <w:rsid w:val="00EB6447"/>
    <w:rsid w:val="00EB70EA"/>
    <w:rsid w:val="00EC28D8"/>
    <w:rsid w:val="00EE3DB1"/>
    <w:rsid w:val="00EF0124"/>
    <w:rsid w:val="00EF3347"/>
    <w:rsid w:val="00F0078C"/>
    <w:rsid w:val="00F0403D"/>
    <w:rsid w:val="00F04E67"/>
    <w:rsid w:val="00F05C55"/>
    <w:rsid w:val="00F06211"/>
    <w:rsid w:val="00F0743D"/>
    <w:rsid w:val="00F07DC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12D1"/>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E8CDA7B-646B-4F66-A659-EBBF3942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EB22F8"/>
    <w:rPr>
      <w:b/>
      <w:bCs/>
    </w:rPr>
  </w:style>
  <w:style w:type="character" w:styleId="Hyperlink">
    <w:name w:val="Hyperlink"/>
    <w:unhideWhenUsed/>
    <w:rsid w:val="00892F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670965">
      <w:bodyDiv w:val="1"/>
      <w:marLeft w:val="0"/>
      <w:marRight w:val="0"/>
      <w:marTop w:val="0"/>
      <w:marBottom w:val="0"/>
      <w:divBdr>
        <w:top w:val="none" w:sz="0" w:space="0" w:color="auto"/>
        <w:left w:val="none" w:sz="0" w:space="0" w:color="auto"/>
        <w:bottom w:val="none" w:sz="0" w:space="0" w:color="auto"/>
        <w:right w:val="none" w:sz="0" w:space="0" w:color="auto"/>
      </w:divBdr>
    </w:div>
    <w:div w:id="19173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5C6E9-F4E2-46E6-B98D-91228975D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5523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2016-12-01T19:32:00Z</dcterms:created>
  <dcterms:modified xsi:type="dcterms:W3CDTF">2016-12-01T19:36:00Z</dcterms:modified>
</cp:coreProperties>
</file>