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31EB4" w14:textId="77777777" w:rsidR="00535FBA" w:rsidRDefault="00535FBA" w:rsidP="00535FBA">
      <w:pPr>
        <w:jc w:val="center"/>
        <w:rPr>
          <w:b/>
          <w:i/>
          <w:sz w:val="28"/>
          <w:szCs w:val="28"/>
        </w:rPr>
      </w:pPr>
      <w:bookmarkStart w:id="0" w:name="_GoBack"/>
      <w:bookmarkEnd w:id="0"/>
      <w:r w:rsidRPr="00067FF6">
        <w:rPr>
          <w:b/>
          <w:i/>
          <w:sz w:val="28"/>
          <w:szCs w:val="28"/>
        </w:rPr>
        <w:t>Minutes</w:t>
      </w:r>
    </w:p>
    <w:p w14:paraId="193DB87C" w14:textId="77777777" w:rsidR="00535FBA" w:rsidRPr="00381927" w:rsidRDefault="00535FBA" w:rsidP="00535FBA">
      <w:pPr>
        <w:jc w:val="center"/>
        <w:rPr>
          <w:sz w:val="22"/>
          <w:szCs w:val="22"/>
        </w:rPr>
      </w:pPr>
      <w:r>
        <w:rPr>
          <w:sz w:val="22"/>
          <w:szCs w:val="22"/>
        </w:rPr>
        <w:t xml:space="preserve">Department of Speech Communication and Foreign Languages </w:t>
      </w:r>
    </w:p>
    <w:p w14:paraId="6FDB1F65" w14:textId="77777777" w:rsidR="00535FBA" w:rsidRPr="00381927" w:rsidRDefault="00535FBA" w:rsidP="00535FBA">
      <w:pPr>
        <w:jc w:val="center"/>
        <w:rPr>
          <w:sz w:val="22"/>
          <w:szCs w:val="22"/>
        </w:rPr>
      </w:pPr>
      <w:r>
        <w:rPr>
          <w:sz w:val="22"/>
          <w:szCs w:val="22"/>
        </w:rPr>
        <w:t>Fernando Mayoral, Chair</w:t>
      </w:r>
    </w:p>
    <w:p w14:paraId="4450684B" w14:textId="456FDACF" w:rsidR="00535FBA" w:rsidRDefault="008B61CA" w:rsidP="017EA43C">
      <w:pPr>
        <w:jc w:val="center"/>
        <w:rPr>
          <w:sz w:val="22"/>
          <w:szCs w:val="22"/>
        </w:rPr>
      </w:pPr>
      <w:r>
        <w:rPr>
          <w:sz w:val="22"/>
          <w:szCs w:val="22"/>
        </w:rPr>
        <w:t>August 15</w:t>
      </w:r>
      <w:r w:rsidR="017EA43C" w:rsidRPr="017EA43C">
        <w:rPr>
          <w:sz w:val="22"/>
          <w:szCs w:val="22"/>
        </w:rPr>
        <w:t xml:space="preserve">, 2018 at </w:t>
      </w:r>
      <w:r>
        <w:rPr>
          <w:sz w:val="22"/>
          <w:szCs w:val="22"/>
        </w:rPr>
        <w:t>2</w:t>
      </w:r>
      <w:r w:rsidR="017EA43C" w:rsidRPr="017EA43C">
        <w:rPr>
          <w:sz w:val="22"/>
          <w:szCs w:val="22"/>
        </w:rPr>
        <w:t xml:space="preserve">:00 </w:t>
      </w:r>
      <w:r>
        <w:rPr>
          <w:sz w:val="22"/>
          <w:szCs w:val="22"/>
        </w:rPr>
        <w:t>p</w:t>
      </w:r>
      <w:r w:rsidR="017EA43C" w:rsidRPr="017EA43C">
        <w:rPr>
          <w:sz w:val="22"/>
          <w:szCs w:val="22"/>
        </w:rPr>
        <w:t xml:space="preserve">.m. in </w:t>
      </w:r>
      <w:r>
        <w:rPr>
          <w:sz w:val="22"/>
          <w:szCs w:val="22"/>
        </w:rPr>
        <w:t>K-211</w:t>
      </w:r>
    </w:p>
    <w:p w14:paraId="5BBDCFCC" w14:textId="77777777" w:rsidR="00535FBA" w:rsidRDefault="00535FBA" w:rsidP="00535FBA">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535FBA" w14:paraId="416E5375" w14:textId="77777777" w:rsidTr="00C913EC">
        <w:trPr>
          <w:cnfStyle w:val="100000000000" w:firstRow="1" w:lastRow="0" w:firstColumn="0" w:lastColumn="0" w:oddVBand="0" w:evenVBand="0" w:oddHBand="0" w:evenHBand="0" w:firstRowFirstColumn="0" w:firstRowLastColumn="0" w:lastRowFirstColumn="0" w:lastRowLastColumn="0"/>
        </w:trPr>
        <w:tc>
          <w:tcPr>
            <w:tcW w:w="1890" w:type="dxa"/>
          </w:tcPr>
          <w:p w14:paraId="1BD9BB0D" w14:textId="77777777" w:rsidR="00535FBA" w:rsidRPr="00BE5315" w:rsidRDefault="00535FBA" w:rsidP="007E7F35">
            <w:pPr>
              <w:rPr>
                <w:sz w:val="16"/>
                <w:szCs w:val="16"/>
                <w:u w:val="single"/>
              </w:rPr>
            </w:pPr>
          </w:p>
        </w:tc>
        <w:tc>
          <w:tcPr>
            <w:tcW w:w="810" w:type="dxa"/>
          </w:tcPr>
          <w:p w14:paraId="0AE99175" w14:textId="77777777" w:rsidR="00535FBA" w:rsidRPr="00BE5315" w:rsidRDefault="00535FBA" w:rsidP="007E7F35">
            <w:pPr>
              <w:rPr>
                <w:sz w:val="16"/>
                <w:szCs w:val="16"/>
              </w:rPr>
            </w:pPr>
            <w:r w:rsidRPr="00BE5315">
              <w:rPr>
                <w:sz w:val="16"/>
                <w:szCs w:val="16"/>
              </w:rPr>
              <w:t>Present</w:t>
            </w:r>
          </w:p>
        </w:tc>
        <w:tc>
          <w:tcPr>
            <w:tcW w:w="720" w:type="dxa"/>
          </w:tcPr>
          <w:p w14:paraId="3D7DDDAA" w14:textId="77777777" w:rsidR="00535FBA" w:rsidRPr="00BE5315" w:rsidRDefault="00535FBA" w:rsidP="007E7F35">
            <w:pPr>
              <w:rPr>
                <w:sz w:val="16"/>
                <w:szCs w:val="16"/>
              </w:rPr>
            </w:pPr>
            <w:r w:rsidRPr="00BE5315">
              <w:rPr>
                <w:sz w:val="16"/>
                <w:szCs w:val="16"/>
              </w:rPr>
              <w:t>Absent</w:t>
            </w:r>
          </w:p>
        </w:tc>
        <w:tc>
          <w:tcPr>
            <w:tcW w:w="810" w:type="dxa"/>
          </w:tcPr>
          <w:p w14:paraId="20ADAA63" w14:textId="77777777" w:rsidR="00535FBA" w:rsidRPr="00BE5315" w:rsidRDefault="00535FBA" w:rsidP="007E7F35">
            <w:pPr>
              <w:rPr>
                <w:sz w:val="16"/>
                <w:szCs w:val="16"/>
              </w:rPr>
            </w:pPr>
            <w:r w:rsidRPr="00BE5315">
              <w:rPr>
                <w:sz w:val="16"/>
                <w:szCs w:val="16"/>
              </w:rPr>
              <w:t>Excused</w:t>
            </w:r>
          </w:p>
        </w:tc>
      </w:tr>
      <w:tr w:rsidR="00535FBA" w14:paraId="2A6ABF9C"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408491E3" w14:textId="77777777" w:rsidR="00535FBA" w:rsidRPr="00BE5315" w:rsidRDefault="00535FBA" w:rsidP="007E7F35">
            <w:pPr>
              <w:rPr>
                <w:sz w:val="16"/>
                <w:szCs w:val="16"/>
              </w:rPr>
            </w:pPr>
            <w:r>
              <w:rPr>
                <w:b/>
                <w:sz w:val="16"/>
                <w:szCs w:val="16"/>
                <w:u w:val="single"/>
              </w:rPr>
              <w:t>Administration</w:t>
            </w:r>
          </w:p>
        </w:tc>
        <w:tc>
          <w:tcPr>
            <w:tcW w:w="810" w:type="dxa"/>
          </w:tcPr>
          <w:p w14:paraId="38DD77E6" w14:textId="77777777" w:rsidR="00535FBA" w:rsidRPr="00BE5315" w:rsidRDefault="00535FBA" w:rsidP="007E7F35">
            <w:pPr>
              <w:rPr>
                <w:sz w:val="16"/>
                <w:szCs w:val="16"/>
              </w:rPr>
            </w:pPr>
          </w:p>
        </w:tc>
        <w:tc>
          <w:tcPr>
            <w:tcW w:w="720" w:type="dxa"/>
          </w:tcPr>
          <w:p w14:paraId="234D8281" w14:textId="77777777" w:rsidR="00535FBA" w:rsidRPr="00BE5315" w:rsidRDefault="00535FBA" w:rsidP="007E7F35">
            <w:pPr>
              <w:rPr>
                <w:sz w:val="16"/>
                <w:szCs w:val="16"/>
              </w:rPr>
            </w:pPr>
          </w:p>
        </w:tc>
        <w:tc>
          <w:tcPr>
            <w:tcW w:w="810" w:type="dxa"/>
          </w:tcPr>
          <w:p w14:paraId="6F94616F" w14:textId="77777777" w:rsidR="00535FBA" w:rsidRPr="00BE5315" w:rsidRDefault="00535FBA" w:rsidP="007E7F35">
            <w:pPr>
              <w:rPr>
                <w:sz w:val="16"/>
                <w:szCs w:val="16"/>
              </w:rPr>
            </w:pPr>
          </w:p>
        </w:tc>
      </w:tr>
      <w:tr w:rsidR="00535FBA" w14:paraId="5FAE6A14"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p w14:paraId="5C4586E2" w14:textId="77777777" w:rsidR="00535FBA" w:rsidRPr="008316C4" w:rsidRDefault="00535FBA" w:rsidP="007E7F35">
            <w:pPr>
              <w:rPr>
                <w:sz w:val="16"/>
                <w:szCs w:val="16"/>
              </w:rPr>
            </w:pPr>
          </w:p>
        </w:tc>
        <w:tc>
          <w:tcPr>
            <w:tcW w:w="810" w:type="dxa"/>
          </w:tcPr>
          <w:p w14:paraId="72546351" w14:textId="77777777" w:rsidR="00535FBA" w:rsidRPr="00BE5315" w:rsidRDefault="00535FBA" w:rsidP="007E7F35">
            <w:pPr>
              <w:rPr>
                <w:sz w:val="16"/>
                <w:szCs w:val="16"/>
              </w:rPr>
            </w:pPr>
          </w:p>
        </w:tc>
        <w:tc>
          <w:tcPr>
            <w:tcW w:w="720" w:type="dxa"/>
          </w:tcPr>
          <w:p w14:paraId="2A7304C0" w14:textId="77777777" w:rsidR="00535FBA" w:rsidRPr="00BE5315" w:rsidRDefault="00535FBA" w:rsidP="007E7F35">
            <w:pPr>
              <w:rPr>
                <w:sz w:val="16"/>
                <w:szCs w:val="16"/>
              </w:rPr>
            </w:pPr>
          </w:p>
        </w:tc>
        <w:tc>
          <w:tcPr>
            <w:tcW w:w="810" w:type="dxa"/>
          </w:tcPr>
          <w:p w14:paraId="198A0A00" w14:textId="77777777" w:rsidR="00535FBA" w:rsidRPr="00BE5315" w:rsidRDefault="00535FBA" w:rsidP="007E7F35">
            <w:pPr>
              <w:rPr>
                <w:sz w:val="16"/>
                <w:szCs w:val="16"/>
              </w:rPr>
            </w:pPr>
          </w:p>
        </w:tc>
      </w:tr>
      <w:tr w:rsidR="00535FBA" w14:paraId="2A9790C8"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00F8EBA4" w14:textId="77777777" w:rsidR="00535FBA" w:rsidRPr="00BE5315" w:rsidRDefault="00535FBA" w:rsidP="007E7F35">
            <w:pPr>
              <w:rPr>
                <w:sz w:val="16"/>
                <w:szCs w:val="16"/>
              </w:rPr>
            </w:pPr>
            <w:r w:rsidRPr="00BE5315">
              <w:rPr>
                <w:b/>
                <w:sz w:val="16"/>
                <w:szCs w:val="16"/>
                <w:u w:val="single"/>
              </w:rPr>
              <w:t>Faculty</w:t>
            </w:r>
          </w:p>
        </w:tc>
        <w:tc>
          <w:tcPr>
            <w:tcW w:w="810" w:type="dxa"/>
          </w:tcPr>
          <w:p w14:paraId="68749844" w14:textId="77777777" w:rsidR="00535FBA" w:rsidRPr="00BE5315" w:rsidRDefault="00535FBA" w:rsidP="007E7F35">
            <w:pPr>
              <w:rPr>
                <w:sz w:val="16"/>
                <w:szCs w:val="16"/>
              </w:rPr>
            </w:pPr>
          </w:p>
        </w:tc>
        <w:tc>
          <w:tcPr>
            <w:tcW w:w="720" w:type="dxa"/>
          </w:tcPr>
          <w:p w14:paraId="5C02508E" w14:textId="77777777" w:rsidR="00535FBA" w:rsidRPr="00BE5315" w:rsidRDefault="00535FBA" w:rsidP="007E7F35">
            <w:pPr>
              <w:rPr>
                <w:sz w:val="16"/>
                <w:szCs w:val="16"/>
              </w:rPr>
            </w:pPr>
          </w:p>
        </w:tc>
        <w:tc>
          <w:tcPr>
            <w:tcW w:w="810" w:type="dxa"/>
          </w:tcPr>
          <w:p w14:paraId="5FD93372" w14:textId="77777777" w:rsidR="00535FBA" w:rsidRPr="00BE5315" w:rsidRDefault="00535FBA" w:rsidP="007E7F35">
            <w:pPr>
              <w:rPr>
                <w:sz w:val="16"/>
                <w:szCs w:val="16"/>
              </w:rPr>
            </w:pPr>
          </w:p>
        </w:tc>
      </w:tr>
      <w:tr w:rsidR="00535FBA" w14:paraId="0502B010"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p w14:paraId="1399FF82" w14:textId="77777777" w:rsidR="00535FBA" w:rsidRPr="008316C4" w:rsidRDefault="00535FBA" w:rsidP="007E7F35">
            <w:pPr>
              <w:rPr>
                <w:sz w:val="16"/>
                <w:szCs w:val="16"/>
              </w:rPr>
            </w:pPr>
            <w:r>
              <w:rPr>
                <w:sz w:val="16"/>
                <w:szCs w:val="16"/>
              </w:rPr>
              <w:t>Fernando Mayoral</w:t>
            </w:r>
          </w:p>
        </w:tc>
        <w:tc>
          <w:tcPr>
            <w:tcW w:w="810" w:type="dxa"/>
          </w:tcPr>
          <w:p w14:paraId="15EBD035" w14:textId="77777777" w:rsidR="00535FBA" w:rsidRPr="00BE5315" w:rsidRDefault="00535FBA" w:rsidP="007E7F35">
            <w:pPr>
              <w:rPr>
                <w:sz w:val="16"/>
                <w:szCs w:val="16"/>
              </w:rPr>
            </w:pPr>
            <w:r>
              <w:rPr>
                <w:sz w:val="16"/>
                <w:szCs w:val="16"/>
              </w:rPr>
              <w:t>x</w:t>
            </w:r>
          </w:p>
        </w:tc>
        <w:tc>
          <w:tcPr>
            <w:tcW w:w="720" w:type="dxa"/>
          </w:tcPr>
          <w:p w14:paraId="129F3AA7" w14:textId="77777777" w:rsidR="00535FBA" w:rsidRPr="00BE5315" w:rsidRDefault="00535FBA" w:rsidP="007E7F35">
            <w:pPr>
              <w:rPr>
                <w:sz w:val="16"/>
                <w:szCs w:val="16"/>
              </w:rPr>
            </w:pPr>
          </w:p>
        </w:tc>
        <w:tc>
          <w:tcPr>
            <w:tcW w:w="810" w:type="dxa"/>
          </w:tcPr>
          <w:p w14:paraId="0199D165" w14:textId="77777777" w:rsidR="00535FBA" w:rsidRPr="00BE5315" w:rsidRDefault="00535FBA" w:rsidP="007E7F35">
            <w:pPr>
              <w:rPr>
                <w:sz w:val="16"/>
                <w:szCs w:val="16"/>
              </w:rPr>
            </w:pPr>
          </w:p>
        </w:tc>
      </w:tr>
      <w:tr w:rsidR="00535FBA" w14:paraId="7121C5BE"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53291B45" w14:textId="77777777" w:rsidR="00535FBA" w:rsidRPr="008316C4" w:rsidRDefault="00535FBA" w:rsidP="007E7F35">
            <w:pPr>
              <w:rPr>
                <w:sz w:val="16"/>
                <w:szCs w:val="16"/>
              </w:rPr>
            </w:pPr>
            <w:r>
              <w:rPr>
                <w:sz w:val="16"/>
                <w:szCs w:val="16"/>
              </w:rPr>
              <w:t>John Connell</w:t>
            </w:r>
          </w:p>
        </w:tc>
        <w:tc>
          <w:tcPr>
            <w:tcW w:w="810" w:type="dxa"/>
          </w:tcPr>
          <w:p w14:paraId="6B081A03" w14:textId="23009A21" w:rsidR="00535FBA" w:rsidRPr="00BE5315" w:rsidRDefault="00535FBA" w:rsidP="007E7F35">
            <w:pPr>
              <w:rPr>
                <w:sz w:val="16"/>
                <w:szCs w:val="16"/>
              </w:rPr>
            </w:pPr>
          </w:p>
        </w:tc>
        <w:tc>
          <w:tcPr>
            <w:tcW w:w="720" w:type="dxa"/>
          </w:tcPr>
          <w:p w14:paraId="30DACDEA" w14:textId="634763BE" w:rsidR="00535FBA" w:rsidRPr="00BE5315" w:rsidRDefault="00535FBA" w:rsidP="007E7F35">
            <w:pPr>
              <w:rPr>
                <w:sz w:val="16"/>
                <w:szCs w:val="16"/>
              </w:rPr>
            </w:pPr>
          </w:p>
        </w:tc>
        <w:tc>
          <w:tcPr>
            <w:tcW w:w="810" w:type="dxa"/>
          </w:tcPr>
          <w:p w14:paraId="551A6857" w14:textId="69259EBB" w:rsidR="00535FBA" w:rsidRPr="00BE5315" w:rsidRDefault="003D1D3B" w:rsidP="007E7F35">
            <w:pPr>
              <w:rPr>
                <w:sz w:val="16"/>
                <w:szCs w:val="16"/>
              </w:rPr>
            </w:pPr>
            <w:r>
              <w:rPr>
                <w:sz w:val="16"/>
                <w:szCs w:val="16"/>
              </w:rPr>
              <w:t>x</w:t>
            </w:r>
          </w:p>
        </w:tc>
      </w:tr>
      <w:tr w:rsidR="00535FBA" w14:paraId="146D71E9"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p w14:paraId="37ABF8B2" w14:textId="77777777" w:rsidR="00535FBA" w:rsidRPr="008316C4" w:rsidRDefault="00535FBA" w:rsidP="007E7F35">
            <w:pPr>
              <w:rPr>
                <w:sz w:val="16"/>
                <w:szCs w:val="16"/>
              </w:rPr>
            </w:pPr>
            <w:r>
              <w:rPr>
                <w:sz w:val="16"/>
                <w:szCs w:val="16"/>
              </w:rPr>
              <w:t>Ann Eastman</w:t>
            </w:r>
          </w:p>
        </w:tc>
        <w:tc>
          <w:tcPr>
            <w:tcW w:w="810" w:type="dxa"/>
          </w:tcPr>
          <w:p w14:paraId="5B708314" w14:textId="77777777" w:rsidR="00535FBA" w:rsidRPr="00BE5315" w:rsidRDefault="00535FBA" w:rsidP="007E7F35">
            <w:pPr>
              <w:rPr>
                <w:sz w:val="16"/>
                <w:szCs w:val="16"/>
              </w:rPr>
            </w:pPr>
            <w:r>
              <w:rPr>
                <w:sz w:val="16"/>
                <w:szCs w:val="16"/>
              </w:rPr>
              <w:t>x</w:t>
            </w:r>
          </w:p>
        </w:tc>
        <w:tc>
          <w:tcPr>
            <w:tcW w:w="720" w:type="dxa"/>
          </w:tcPr>
          <w:p w14:paraId="06617BDF" w14:textId="77777777" w:rsidR="00535FBA" w:rsidRPr="00BE5315" w:rsidRDefault="00535FBA" w:rsidP="007E7F35">
            <w:pPr>
              <w:rPr>
                <w:sz w:val="16"/>
                <w:szCs w:val="16"/>
              </w:rPr>
            </w:pPr>
          </w:p>
        </w:tc>
        <w:tc>
          <w:tcPr>
            <w:tcW w:w="810" w:type="dxa"/>
          </w:tcPr>
          <w:p w14:paraId="64D9D92D" w14:textId="77777777" w:rsidR="00535FBA" w:rsidRPr="00BE5315" w:rsidRDefault="00535FBA" w:rsidP="007E7F35">
            <w:pPr>
              <w:rPr>
                <w:sz w:val="16"/>
                <w:szCs w:val="16"/>
              </w:rPr>
            </w:pPr>
          </w:p>
        </w:tc>
      </w:tr>
      <w:tr w:rsidR="00535FBA" w14:paraId="5AA3C18C"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45B7B3F6" w14:textId="77777777" w:rsidR="00535FBA" w:rsidRPr="008316C4" w:rsidRDefault="00535FBA" w:rsidP="007E7F35">
            <w:pPr>
              <w:rPr>
                <w:sz w:val="16"/>
                <w:szCs w:val="16"/>
              </w:rPr>
            </w:pPr>
            <w:r>
              <w:rPr>
                <w:sz w:val="16"/>
                <w:szCs w:val="16"/>
              </w:rPr>
              <w:t>Cynthia Enslen</w:t>
            </w:r>
          </w:p>
        </w:tc>
        <w:tc>
          <w:tcPr>
            <w:tcW w:w="810" w:type="dxa"/>
          </w:tcPr>
          <w:p w14:paraId="337FC6AD" w14:textId="77777777" w:rsidR="00535FBA" w:rsidRPr="00BE5315" w:rsidRDefault="00535FBA" w:rsidP="007E7F35">
            <w:pPr>
              <w:rPr>
                <w:sz w:val="16"/>
                <w:szCs w:val="16"/>
              </w:rPr>
            </w:pPr>
            <w:r>
              <w:rPr>
                <w:sz w:val="16"/>
                <w:szCs w:val="16"/>
              </w:rPr>
              <w:t>x</w:t>
            </w:r>
          </w:p>
        </w:tc>
        <w:tc>
          <w:tcPr>
            <w:tcW w:w="720" w:type="dxa"/>
          </w:tcPr>
          <w:p w14:paraId="47F59A50" w14:textId="77777777" w:rsidR="00535FBA" w:rsidRPr="00BE5315" w:rsidRDefault="00535FBA" w:rsidP="007E7F35">
            <w:pPr>
              <w:rPr>
                <w:sz w:val="16"/>
                <w:szCs w:val="16"/>
              </w:rPr>
            </w:pPr>
          </w:p>
        </w:tc>
        <w:tc>
          <w:tcPr>
            <w:tcW w:w="810" w:type="dxa"/>
          </w:tcPr>
          <w:p w14:paraId="342DC322" w14:textId="77777777" w:rsidR="00535FBA" w:rsidRPr="00BE5315" w:rsidRDefault="00535FBA" w:rsidP="007E7F35">
            <w:pPr>
              <w:rPr>
                <w:sz w:val="16"/>
                <w:szCs w:val="16"/>
              </w:rPr>
            </w:pPr>
          </w:p>
        </w:tc>
      </w:tr>
      <w:tr w:rsidR="00535FBA" w14:paraId="5DB6E744"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tblGrid>
            <w:tr w:rsidR="00535FBA" w:rsidRPr="008316C4" w14:paraId="0C778081" w14:textId="77777777" w:rsidTr="007E7F35">
              <w:trPr>
                <w:cnfStyle w:val="100000000000" w:firstRow="1" w:lastRow="0" w:firstColumn="0" w:lastColumn="0" w:oddVBand="0" w:evenVBand="0" w:oddHBand="0" w:evenHBand="0" w:firstRowFirstColumn="0" w:firstRowLastColumn="0" w:lastRowFirstColumn="0" w:lastRowLastColumn="0"/>
              </w:trPr>
              <w:tc>
                <w:tcPr>
                  <w:tcW w:w="1890" w:type="dxa"/>
                </w:tcPr>
                <w:p w14:paraId="5744FBAA" w14:textId="77777777" w:rsidR="00535FBA" w:rsidRPr="00682981" w:rsidRDefault="00535FBA" w:rsidP="007E7F35">
                  <w:pPr>
                    <w:rPr>
                      <w:b w:val="0"/>
                      <w:sz w:val="16"/>
                      <w:szCs w:val="16"/>
                    </w:rPr>
                  </w:pPr>
                  <w:r w:rsidRPr="00682981">
                    <w:rPr>
                      <w:b w:val="0"/>
                      <w:sz w:val="16"/>
                      <w:szCs w:val="16"/>
                    </w:rPr>
                    <w:t>Ron Feemster</w:t>
                  </w:r>
                </w:p>
              </w:tc>
            </w:tr>
          </w:tbl>
          <w:p w14:paraId="5F897CE0" w14:textId="77777777" w:rsidR="00535FBA" w:rsidRPr="008316C4" w:rsidRDefault="00535FBA" w:rsidP="007E7F35">
            <w:pPr>
              <w:rPr>
                <w:sz w:val="16"/>
                <w:szCs w:val="16"/>
              </w:rPr>
            </w:pPr>
          </w:p>
        </w:tc>
        <w:tc>
          <w:tcPr>
            <w:tcW w:w="810" w:type="dxa"/>
          </w:tcPr>
          <w:p w14:paraId="38887711" w14:textId="77777777" w:rsidR="00535FBA" w:rsidRPr="00BE5315" w:rsidRDefault="00535FBA" w:rsidP="007E7F35">
            <w:pPr>
              <w:rPr>
                <w:sz w:val="16"/>
                <w:szCs w:val="16"/>
              </w:rPr>
            </w:pPr>
            <w:r>
              <w:rPr>
                <w:sz w:val="16"/>
                <w:szCs w:val="16"/>
              </w:rPr>
              <w:t>x</w:t>
            </w:r>
          </w:p>
        </w:tc>
        <w:tc>
          <w:tcPr>
            <w:tcW w:w="720" w:type="dxa"/>
          </w:tcPr>
          <w:p w14:paraId="664C8AE9" w14:textId="77777777" w:rsidR="00535FBA" w:rsidRPr="00BE5315" w:rsidRDefault="00535FBA" w:rsidP="007E7F35">
            <w:pPr>
              <w:rPr>
                <w:sz w:val="16"/>
                <w:szCs w:val="16"/>
              </w:rPr>
            </w:pPr>
          </w:p>
        </w:tc>
        <w:tc>
          <w:tcPr>
            <w:tcW w:w="810" w:type="dxa"/>
          </w:tcPr>
          <w:p w14:paraId="2179EE47" w14:textId="77777777" w:rsidR="00535FBA" w:rsidRPr="00BE5315" w:rsidRDefault="00535FBA" w:rsidP="007E7F35">
            <w:pPr>
              <w:rPr>
                <w:sz w:val="16"/>
                <w:szCs w:val="16"/>
              </w:rPr>
            </w:pPr>
          </w:p>
        </w:tc>
      </w:tr>
      <w:tr w:rsidR="00535FBA" w14:paraId="61099340"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tblGrid>
            <w:tr w:rsidR="00535FBA" w:rsidRPr="008316C4" w14:paraId="58D4311C" w14:textId="77777777" w:rsidTr="007E7F35">
              <w:trPr>
                <w:cnfStyle w:val="100000000000" w:firstRow="1" w:lastRow="0" w:firstColumn="0" w:lastColumn="0" w:oddVBand="0" w:evenVBand="0" w:oddHBand="0" w:evenHBand="0" w:firstRowFirstColumn="0" w:firstRowLastColumn="0" w:lastRowFirstColumn="0" w:lastRowLastColumn="0"/>
              </w:trPr>
              <w:tc>
                <w:tcPr>
                  <w:tcW w:w="1890" w:type="dxa"/>
                </w:tcPr>
                <w:p w14:paraId="4CD314DD" w14:textId="77777777" w:rsidR="00535FBA" w:rsidRPr="00D42448" w:rsidRDefault="00535FBA" w:rsidP="007E7F35">
                  <w:pPr>
                    <w:rPr>
                      <w:b w:val="0"/>
                      <w:sz w:val="16"/>
                      <w:szCs w:val="16"/>
                    </w:rPr>
                  </w:pPr>
                  <w:r w:rsidRPr="00D42448">
                    <w:rPr>
                      <w:b w:val="0"/>
                      <w:sz w:val="16"/>
                      <w:szCs w:val="16"/>
                    </w:rPr>
                    <w:t>Dani Peterson</w:t>
                  </w:r>
                </w:p>
              </w:tc>
            </w:tr>
          </w:tbl>
          <w:p w14:paraId="5F6CDC4E" w14:textId="77777777" w:rsidR="00535FBA" w:rsidRPr="00BE5315" w:rsidRDefault="00535FBA" w:rsidP="007E7F35">
            <w:pPr>
              <w:rPr>
                <w:sz w:val="16"/>
                <w:szCs w:val="16"/>
              </w:rPr>
            </w:pPr>
          </w:p>
        </w:tc>
        <w:tc>
          <w:tcPr>
            <w:tcW w:w="810" w:type="dxa"/>
          </w:tcPr>
          <w:p w14:paraId="6E4C9412" w14:textId="77777777" w:rsidR="00535FBA" w:rsidRPr="00BE5315" w:rsidRDefault="00535FBA" w:rsidP="007E7F35">
            <w:pPr>
              <w:rPr>
                <w:sz w:val="16"/>
                <w:szCs w:val="16"/>
              </w:rPr>
            </w:pPr>
            <w:r>
              <w:rPr>
                <w:sz w:val="16"/>
                <w:szCs w:val="16"/>
              </w:rPr>
              <w:t>x</w:t>
            </w:r>
          </w:p>
        </w:tc>
        <w:tc>
          <w:tcPr>
            <w:tcW w:w="720" w:type="dxa"/>
          </w:tcPr>
          <w:p w14:paraId="0AD95A6C" w14:textId="77777777" w:rsidR="00535FBA" w:rsidRPr="00BE5315" w:rsidRDefault="00535FBA" w:rsidP="007E7F35">
            <w:pPr>
              <w:rPr>
                <w:sz w:val="16"/>
                <w:szCs w:val="16"/>
              </w:rPr>
            </w:pPr>
          </w:p>
        </w:tc>
        <w:tc>
          <w:tcPr>
            <w:tcW w:w="810" w:type="dxa"/>
          </w:tcPr>
          <w:p w14:paraId="4F6E99A8" w14:textId="77777777" w:rsidR="00535FBA" w:rsidRPr="00BE5315" w:rsidRDefault="00535FBA" w:rsidP="007E7F35">
            <w:pPr>
              <w:rPr>
                <w:sz w:val="16"/>
                <w:szCs w:val="16"/>
              </w:rPr>
            </w:pPr>
          </w:p>
        </w:tc>
      </w:tr>
      <w:tr w:rsidR="00535FBA" w14:paraId="4C5AF836"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p w14:paraId="4762FA8E" w14:textId="77777777" w:rsidR="00535FBA" w:rsidRPr="008316C4" w:rsidRDefault="00535FBA" w:rsidP="007E7F35">
            <w:pPr>
              <w:rPr>
                <w:sz w:val="16"/>
                <w:szCs w:val="16"/>
              </w:rPr>
            </w:pPr>
            <w:r>
              <w:rPr>
                <w:sz w:val="16"/>
                <w:szCs w:val="16"/>
              </w:rPr>
              <w:t>Katie Paschall</w:t>
            </w:r>
          </w:p>
        </w:tc>
        <w:tc>
          <w:tcPr>
            <w:tcW w:w="810" w:type="dxa"/>
          </w:tcPr>
          <w:p w14:paraId="3B33008A" w14:textId="77777777" w:rsidR="00535FBA" w:rsidRPr="00BE5315" w:rsidRDefault="00535FBA" w:rsidP="007E7F35">
            <w:pPr>
              <w:rPr>
                <w:sz w:val="16"/>
                <w:szCs w:val="16"/>
              </w:rPr>
            </w:pPr>
            <w:r>
              <w:rPr>
                <w:sz w:val="16"/>
                <w:szCs w:val="16"/>
              </w:rPr>
              <w:t>x</w:t>
            </w:r>
          </w:p>
        </w:tc>
        <w:tc>
          <w:tcPr>
            <w:tcW w:w="720" w:type="dxa"/>
          </w:tcPr>
          <w:p w14:paraId="2EA877A4" w14:textId="77777777" w:rsidR="00535FBA" w:rsidRPr="00BE5315" w:rsidRDefault="00535FBA" w:rsidP="007E7F35">
            <w:pPr>
              <w:rPr>
                <w:sz w:val="16"/>
                <w:szCs w:val="16"/>
              </w:rPr>
            </w:pPr>
          </w:p>
        </w:tc>
        <w:tc>
          <w:tcPr>
            <w:tcW w:w="810" w:type="dxa"/>
          </w:tcPr>
          <w:p w14:paraId="10028953" w14:textId="77777777" w:rsidR="00535FBA" w:rsidRPr="00BE5315" w:rsidRDefault="00535FBA" w:rsidP="007E7F35">
            <w:pPr>
              <w:rPr>
                <w:sz w:val="16"/>
                <w:szCs w:val="16"/>
              </w:rPr>
            </w:pPr>
          </w:p>
        </w:tc>
      </w:tr>
      <w:tr w:rsidR="00535FBA" w14:paraId="21DFEA99"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58F11F42" w14:textId="77777777" w:rsidR="00535FBA" w:rsidRPr="008316C4" w:rsidRDefault="00D00DFB" w:rsidP="007E7F35">
            <w:pPr>
              <w:rPr>
                <w:sz w:val="16"/>
                <w:szCs w:val="16"/>
              </w:rPr>
            </w:pPr>
            <w:r>
              <w:rPr>
                <w:sz w:val="16"/>
                <w:szCs w:val="16"/>
              </w:rPr>
              <w:t>Myra Walters</w:t>
            </w:r>
          </w:p>
        </w:tc>
        <w:tc>
          <w:tcPr>
            <w:tcW w:w="810" w:type="dxa"/>
          </w:tcPr>
          <w:p w14:paraId="3549198B" w14:textId="77777777" w:rsidR="00535FBA" w:rsidRPr="00BE5315" w:rsidRDefault="00D00DFB" w:rsidP="007E7F35">
            <w:pPr>
              <w:rPr>
                <w:sz w:val="16"/>
                <w:szCs w:val="16"/>
              </w:rPr>
            </w:pPr>
            <w:r>
              <w:rPr>
                <w:sz w:val="16"/>
                <w:szCs w:val="16"/>
              </w:rPr>
              <w:t>x</w:t>
            </w:r>
          </w:p>
        </w:tc>
        <w:tc>
          <w:tcPr>
            <w:tcW w:w="720" w:type="dxa"/>
          </w:tcPr>
          <w:p w14:paraId="5065B8EB" w14:textId="77777777" w:rsidR="00535FBA" w:rsidRPr="00BE5315" w:rsidRDefault="00535FBA" w:rsidP="007E7F35">
            <w:pPr>
              <w:rPr>
                <w:sz w:val="16"/>
                <w:szCs w:val="16"/>
              </w:rPr>
            </w:pPr>
          </w:p>
        </w:tc>
        <w:tc>
          <w:tcPr>
            <w:tcW w:w="810" w:type="dxa"/>
          </w:tcPr>
          <w:p w14:paraId="6973FDE3" w14:textId="77777777" w:rsidR="00535FBA" w:rsidRPr="00BE5315" w:rsidRDefault="00535FBA" w:rsidP="007E7F35">
            <w:pPr>
              <w:rPr>
                <w:sz w:val="16"/>
                <w:szCs w:val="16"/>
              </w:rPr>
            </w:pPr>
          </w:p>
        </w:tc>
      </w:tr>
      <w:tr w:rsidR="00535FBA" w14:paraId="090DD927" w14:textId="77777777" w:rsidTr="00C913EC">
        <w:trPr>
          <w:cnfStyle w:val="000000010000" w:firstRow="0" w:lastRow="0" w:firstColumn="0" w:lastColumn="0" w:oddVBand="0" w:evenVBand="0" w:oddHBand="0" w:evenHBand="1" w:firstRowFirstColumn="0" w:firstRowLastColumn="0" w:lastRowFirstColumn="0" w:lastRowLastColumn="0"/>
        </w:trPr>
        <w:tc>
          <w:tcPr>
            <w:tcW w:w="1890" w:type="dxa"/>
          </w:tcPr>
          <w:p w14:paraId="2637B019" w14:textId="77777777" w:rsidR="00535FBA" w:rsidRPr="008316C4" w:rsidRDefault="000961AE" w:rsidP="007E7F35">
            <w:pPr>
              <w:rPr>
                <w:sz w:val="16"/>
                <w:szCs w:val="16"/>
              </w:rPr>
            </w:pPr>
            <w:r>
              <w:rPr>
                <w:sz w:val="16"/>
                <w:szCs w:val="16"/>
              </w:rPr>
              <w:t>Jennifer Summary</w:t>
            </w:r>
          </w:p>
        </w:tc>
        <w:tc>
          <w:tcPr>
            <w:tcW w:w="810" w:type="dxa"/>
          </w:tcPr>
          <w:p w14:paraId="416B719E" w14:textId="77777777" w:rsidR="00535FBA" w:rsidRPr="00BE5315" w:rsidRDefault="000961AE" w:rsidP="007E7F35">
            <w:pPr>
              <w:rPr>
                <w:sz w:val="16"/>
                <w:szCs w:val="16"/>
              </w:rPr>
            </w:pPr>
            <w:r>
              <w:rPr>
                <w:sz w:val="16"/>
                <w:szCs w:val="16"/>
              </w:rPr>
              <w:t>x</w:t>
            </w:r>
          </w:p>
        </w:tc>
        <w:tc>
          <w:tcPr>
            <w:tcW w:w="720" w:type="dxa"/>
          </w:tcPr>
          <w:p w14:paraId="51F29FA0" w14:textId="77777777" w:rsidR="00535FBA" w:rsidRPr="00BE5315" w:rsidRDefault="00535FBA" w:rsidP="007E7F35">
            <w:pPr>
              <w:rPr>
                <w:sz w:val="16"/>
                <w:szCs w:val="16"/>
              </w:rPr>
            </w:pPr>
          </w:p>
        </w:tc>
        <w:tc>
          <w:tcPr>
            <w:tcW w:w="810" w:type="dxa"/>
          </w:tcPr>
          <w:p w14:paraId="63E2A62C" w14:textId="77777777" w:rsidR="00535FBA" w:rsidRPr="00BE5315" w:rsidRDefault="00535FBA" w:rsidP="007E7F35">
            <w:pPr>
              <w:rPr>
                <w:sz w:val="16"/>
                <w:szCs w:val="16"/>
              </w:rPr>
            </w:pPr>
          </w:p>
        </w:tc>
      </w:tr>
      <w:tr w:rsidR="00535FBA" w14:paraId="51AD1F7B" w14:textId="77777777" w:rsidTr="00C913EC">
        <w:trPr>
          <w:cnfStyle w:val="000000100000" w:firstRow="0" w:lastRow="0" w:firstColumn="0" w:lastColumn="0" w:oddVBand="0" w:evenVBand="0" w:oddHBand="1" w:evenHBand="0" w:firstRowFirstColumn="0" w:firstRowLastColumn="0" w:lastRowFirstColumn="0" w:lastRowLastColumn="0"/>
        </w:trPr>
        <w:tc>
          <w:tcPr>
            <w:tcW w:w="1890" w:type="dxa"/>
          </w:tcPr>
          <w:p w14:paraId="0E6F0559" w14:textId="77777777" w:rsidR="000210B4" w:rsidRDefault="000210B4" w:rsidP="007E7F35">
            <w:pPr>
              <w:rPr>
                <w:b/>
                <w:sz w:val="16"/>
                <w:szCs w:val="16"/>
                <w:u w:val="single"/>
              </w:rPr>
            </w:pPr>
          </w:p>
          <w:p w14:paraId="114FDC77" w14:textId="401651C8" w:rsidR="00535FBA" w:rsidRPr="000210B4" w:rsidRDefault="000210B4" w:rsidP="007E7F35">
            <w:pPr>
              <w:rPr>
                <w:b/>
                <w:sz w:val="16"/>
                <w:szCs w:val="16"/>
                <w:u w:val="single"/>
              </w:rPr>
            </w:pPr>
            <w:r w:rsidRPr="000210B4">
              <w:rPr>
                <w:b/>
                <w:sz w:val="16"/>
                <w:szCs w:val="16"/>
                <w:u w:val="single"/>
              </w:rPr>
              <w:t>Full Time Temp Faculty</w:t>
            </w:r>
          </w:p>
          <w:p w14:paraId="3FC981F8" w14:textId="77777777" w:rsidR="000210B4" w:rsidRDefault="000210B4" w:rsidP="007E7F35">
            <w:pPr>
              <w:rPr>
                <w:sz w:val="16"/>
                <w:szCs w:val="16"/>
                <w:u w:val="single"/>
              </w:rPr>
            </w:pPr>
          </w:p>
          <w:p w14:paraId="308BDE89" w14:textId="77777777" w:rsidR="000210B4" w:rsidRDefault="000210B4" w:rsidP="007E7F35">
            <w:pPr>
              <w:rPr>
                <w:sz w:val="16"/>
                <w:szCs w:val="16"/>
                <w:u w:val="single"/>
              </w:rPr>
            </w:pPr>
            <w:r>
              <w:rPr>
                <w:sz w:val="16"/>
                <w:szCs w:val="16"/>
                <w:u w:val="single"/>
              </w:rPr>
              <w:t>Bob McPhail</w:t>
            </w:r>
          </w:p>
          <w:p w14:paraId="6D3C5F06" w14:textId="77777777" w:rsidR="000210B4" w:rsidRDefault="000210B4" w:rsidP="007E7F35">
            <w:pPr>
              <w:rPr>
                <w:sz w:val="16"/>
                <w:szCs w:val="16"/>
                <w:u w:val="single"/>
              </w:rPr>
            </w:pPr>
            <w:r>
              <w:rPr>
                <w:sz w:val="16"/>
                <w:szCs w:val="16"/>
                <w:u w:val="single"/>
              </w:rPr>
              <w:t>Phil Bickel</w:t>
            </w:r>
          </w:p>
          <w:p w14:paraId="7350679C" w14:textId="334C3A8D" w:rsidR="000210B4" w:rsidRPr="000210B4" w:rsidRDefault="000210B4" w:rsidP="007E7F35">
            <w:pPr>
              <w:rPr>
                <w:sz w:val="16"/>
                <w:szCs w:val="16"/>
                <w:u w:val="single"/>
              </w:rPr>
            </w:pPr>
            <w:r>
              <w:rPr>
                <w:sz w:val="16"/>
                <w:szCs w:val="16"/>
                <w:u w:val="single"/>
              </w:rPr>
              <w:t>Roy Samuelson</w:t>
            </w:r>
          </w:p>
        </w:tc>
        <w:tc>
          <w:tcPr>
            <w:tcW w:w="810" w:type="dxa"/>
          </w:tcPr>
          <w:p w14:paraId="6EA3BF95" w14:textId="77777777" w:rsidR="00535FBA" w:rsidRPr="008316C4" w:rsidRDefault="00535FBA" w:rsidP="007E7F35">
            <w:pPr>
              <w:rPr>
                <w:sz w:val="16"/>
                <w:szCs w:val="16"/>
              </w:rPr>
            </w:pPr>
          </w:p>
        </w:tc>
        <w:tc>
          <w:tcPr>
            <w:tcW w:w="720" w:type="dxa"/>
          </w:tcPr>
          <w:p w14:paraId="4D8CD51C" w14:textId="77777777" w:rsidR="00535FBA" w:rsidRDefault="00535FBA" w:rsidP="007E7F35">
            <w:pPr>
              <w:rPr>
                <w:sz w:val="16"/>
                <w:szCs w:val="16"/>
              </w:rPr>
            </w:pPr>
          </w:p>
          <w:p w14:paraId="4005FBD2" w14:textId="77777777" w:rsidR="00772269" w:rsidRDefault="00772269" w:rsidP="007E7F35">
            <w:pPr>
              <w:rPr>
                <w:sz w:val="16"/>
                <w:szCs w:val="16"/>
              </w:rPr>
            </w:pPr>
          </w:p>
          <w:p w14:paraId="048367B4" w14:textId="77777777" w:rsidR="00772269" w:rsidRDefault="00772269" w:rsidP="007E7F35">
            <w:pPr>
              <w:rPr>
                <w:sz w:val="16"/>
                <w:szCs w:val="16"/>
              </w:rPr>
            </w:pPr>
          </w:p>
          <w:p w14:paraId="44CF0061" w14:textId="2859F086" w:rsidR="00772269" w:rsidRDefault="000210B4" w:rsidP="007E7F35">
            <w:pPr>
              <w:rPr>
                <w:sz w:val="16"/>
                <w:szCs w:val="16"/>
              </w:rPr>
            </w:pPr>
            <w:r>
              <w:rPr>
                <w:sz w:val="16"/>
                <w:szCs w:val="16"/>
              </w:rPr>
              <w:t>x</w:t>
            </w:r>
          </w:p>
          <w:p w14:paraId="5DC02D7F" w14:textId="1D6D06C5" w:rsidR="00772269" w:rsidRDefault="000210B4" w:rsidP="007E7F35">
            <w:pPr>
              <w:rPr>
                <w:sz w:val="16"/>
                <w:szCs w:val="16"/>
              </w:rPr>
            </w:pPr>
            <w:r>
              <w:rPr>
                <w:sz w:val="16"/>
                <w:szCs w:val="16"/>
              </w:rPr>
              <w:t>x</w:t>
            </w:r>
          </w:p>
          <w:p w14:paraId="44C75246" w14:textId="7AA96EFB" w:rsidR="00772269" w:rsidRDefault="000210B4" w:rsidP="007E7F35">
            <w:pPr>
              <w:rPr>
                <w:sz w:val="16"/>
                <w:szCs w:val="16"/>
              </w:rPr>
            </w:pPr>
            <w:r>
              <w:rPr>
                <w:sz w:val="16"/>
                <w:szCs w:val="16"/>
              </w:rPr>
              <w:t>x</w:t>
            </w:r>
          </w:p>
          <w:p w14:paraId="3D1B218B" w14:textId="77777777" w:rsidR="00772269" w:rsidRDefault="00772269" w:rsidP="007E7F35">
            <w:pPr>
              <w:rPr>
                <w:sz w:val="16"/>
                <w:szCs w:val="16"/>
              </w:rPr>
            </w:pPr>
          </w:p>
          <w:p w14:paraId="174F6E5B" w14:textId="77777777" w:rsidR="00772269" w:rsidRDefault="00772269" w:rsidP="007E7F35">
            <w:pPr>
              <w:rPr>
                <w:sz w:val="16"/>
                <w:szCs w:val="16"/>
              </w:rPr>
            </w:pPr>
          </w:p>
          <w:p w14:paraId="1AF9B755" w14:textId="54E2AE8E" w:rsidR="00772269" w:rsidRPr="008316C4" w:rsidRDefault="00772269" w:rsidP="007E7F35">
            <w:pPr>
              <w:rPr>
                <w:sz w:val="16"/>
                <w:szCs w:val="16"/>
              </w:rPr>
            </w:pPr>
          </w:p>
        </w:tc>
        <w:tc>
          <w:tcPr>
            <w:tcW w:w="810" w:type="dxa"/>
          </w:tcPr>
          <w:p w14:paraId="78FB099F" w14:textId="77777777" w:rsidR="00535FBA" w:rsidRPr="008316C4" w:rsidRDefault="00535FBA" w:rsidP="007E7F35">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2021"/>
        <w:gridCol w:w="866"/>
        <w:gridCol w:w="770"/>
        <w:gridCol w:w="2117"/>
      </w:tblGrid>
      <w:tr w:rsidR="00535FBA" w14:paraId="4C62B50D" w14:textId="77777777" w:rsidTr="017EA43C">
        <w:trPr>
          <w:cnfStyle w:val="100000000000" w:firstRow="1" w:lastRow="0" w:firstColumn="0" w:lastColumn="0" w:oddVBand="0" w:evenVBand="0" w:oddHBand="0" w:evenHBand="0" w:firstRowFirstColumn="0" w:firstRowLastColumn="0" w:lastRowFirstColumn="0" w:lastRowLastColumn="0"/>
          <w:trHeight w:val="210"/>
        </w:trPr>
        <w:tc>
          <w:tcPr>
            <w:tcW w:w="2021" w:type="dxa"/>
          </w:tcPr>
          <w:p w14:paraId="799DA24C" w14:textId="77777777" w:rsidR="00535FBA" w:rsidRPr="00BE5315" w:rsidRDefault="00535FBA" w:rsidP="007E7F35">
            <w:pPr>
              <w:rPr>
                <w:sz w:val="16"/>
                <w:szCs w:val="16"/>
              </w:rPr>
            </w:pPr>
          </w:p>
        </w:tc>
        <w:tc>
          <w:tcPr>
            <w:tcW w:w="866" w:type="dxa"/>
          </w:tcPr>
          <w:p w14:paraId="2F683E0A" w14:textId="77777777" w:rsidR="00535FBA" w:rsidRPr="00BE5315" w:rsidRDefault="00535FBA" w:rsidP="007E7F35">
            <w:pPr>
              <w:rPr>
                <w:sz w:val="16"/>
                <w:szCs w:val="16"/>
              </w:rPr>
            </w:pPr>
            <w:r>
              <w:rPr>
                <w:sz w:val="16"/>
                <w:szCs w:val="16"/>
              </w:rPr>
              <w:t>Present</w:t>
            </w:r>
          </w:p>
        </w:tc>
        <w:tc>
          <w:tcPr>
            <w:tcW w:w="770" w:type="dxa"/>
          </w:tcPr>
          <w:p w14:paraId="4D20C5FF" w14:textId="77777777" w:rsidR="00535FBA" w:rsidRPr="00BE5315" w:rsidRDefault="00535FBA" w:rsidP="007E7F35">
            <w:pPr>
              <w:rPr>
                <w:sz w:val="16"/>
                <w:szCs w:val="16"/>
              </w:rPr>
            </w:pPr>
            <w:r>
              <w:rPr>
                <w:sz w:val="16"/>
                <w:szCs w:val="16"/>
              </w:rPr>
              <w:t>Absent</w:t>
            </w:r>
          </w:p>
        </w:tc>
        <w:tc>
          <w:tcPr>
            <w:tcW w:w="2117" w:type="dxa"/>
          </w:tcPr>
          <w:p w14:paraId="7D58A299" w14:textId="77777777" w:rsidR="00535FBA" w:rsidRPr="00BE5315" w:rsidRDefault="00535FBA" w:rsidP="007E7F35">
            <w:pPr>
              <w:rPr>
                <w:sz w:val="16"/>
                <w:szCs w:val="16"/>
              </w:rPr>
            </w:pPr>
            <w:r>
              <w:rPr>
                <w:sz w:val="16"/>
                <w:szCs w:val="16"/>
              </w:rPr>
              <w:t>Excused</w:t>
            </w:r>
          </w:p>
        </w:tc>
      </w:tr>
      <w:tr w:rsidR="00535FBA" w14:paraId="495A2321"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p w14:paraId="01C89C1A" w14:textId="77777777" w:rsidR="00535FBA" w:rsidRPr="008316C4" w:rsidRDefault="00535FBA" w:rsidP="007E7F35">
            <w:pPr>
              <w:rPr>
                <w:sz w:val="16"/>
                <w:szCs w:val="16"/>
              </w:rPr>
            </w:pPr>
            <w:r>
              <w:rPr>
                <w:b/>
                <w:sz w:val="16"/>
                <w:szCs w:val="16"/>
                <w:u w:val="single"/>
              </w:rPr>
              <w:t>Adjunct Faculty</w:t>
            </w:r>
          </w:p>
        </w:tc>
        <w:tc>
          <w:tcPr>
            <w:tcW w:w="866" w:type="dxa"/>
          </w:tcPr>
          <w:p w14:paraId="081945E6" w14:textId="77777777" w:rsidR="00535FBA" w:rsidRPr="00BE5315" w:rsidRDefault="00535FBA" w:rsidP="007E7F35">
            <w:pPr>
              <w:rPr>
                <w:sz w:val="16"/>
                <w:szCs w:val="16"/>
              </w:rPr>
            </w:pPr>
          </w:p>
        </w:tc>
        <w:tc>
          <w:tcPr>
            <w:tcW w:w="770" w:type="dxa"/>
          </w:tcPr>
          <w:p w14:paraId="4C9B41BA" w14:textId="77777777" w:rsidR="00535FBA" w:rsidRPr="00BE5315" w:rsidRDefault="00535FBA" w:rsidP="007E7F35">
            <w:pPr>
              <w:rPr>
                <w:sz w:val="16"/>
                <w:szCs w:val="16"/>
              </w:rPr>
            </w:pPr>
          </w:p>
        </w:tc>
        <w:tc>
          <w:tcPr>
            <w:tcW w:w="2117" w:type="dxa"/>
          </w:tcPr>
          <w:p w14:paraId="7B355DBD" w14:textId="77777777" w:rsidR="00535FBA" w:rsidRPr="00BE5315" w:rsidRDefault="00535FBA" w:rsidP="007E7F35">
            <w:pPr>
              <w:rPr>
                <w:sz w:val="16"/>
                <w:szCs w:val="16"/>
              </w:rPr>
            </w:pPr>
          </w:p>
        </w:tc>
      </w:tr>
      <w:tr w:rsidR="00535FBA" w14:paraId="715E2F39" w14:textId="77777777" w:rsidTr="017EA43C">
        <w:trPr>
          <w:cnfStyle w:val="000000010000" w:firstRow="0" w:lastRow="0" w:firstColumn="0" w:lastColumn="0" w:oddVBand="0" w:evenVBand="0" w:oddHBand="0" w:evenHBand="1" w:firstRowFirstColumn="0" w:firstRowLastColumn="0" w:lastRowFirstColumn="0" w:lastRowLastColumn="0"/>
          <w:trHeight w:val="210"/>
        </w:trPr>
        <w:tc>
          <w:tcPr>
            <w:tcW w:w="2021" w:type="dxa"/>
          </w:tcPr>
          <w:tbl>
            <w:tblPr>
              <w:tblStyle w:val="TableContemporary"/>
              <w:tblpPr w:leftFromText="180" w:rightFromText="180" w:vertAnchor="text" w:horzAnchor="page" w:tblpX="6208" w:tblpY="-30"/>
              <w:tblW w:w="2021" w:type="dxa"/>
              <w:tblLayout w:type="fixed"/>
              <w:tblLook w:val="04A0" w:firstRow="1" w:lastRow="0" w:firstColumn="1" w:lastColumn="0" w:noHBand="0" w:noVBand="1"/>
            </w:tblPr>
            <w:tblGrid>
              <w:gridCol w:w="2021"/>
            </w:tblGrid>
            <w:tr w:rsidR="00535FBA" w:rsidRPr="0003253C" w14:paraId="57B7B5C9" w14:textId="77777777" w:rsidTr="00772269">
              <w:trPr>
                <w:cnfStyle w:val="100000000000" w:firstRow="1" w:lastRow="0" w:firstColumn="0" w:lastColumn="0" w:oddVBand="0" w:evenVBand="0" w:oddHBand="0" w:evenHBand="0" w:firstRowFirstColumn="0" w:firstRowLastColumn="0" w:lastRowFirstColumn="0" w:lastRowLastColumn="0"/>
                <w:trHeight w:val="210"/>
              </w:trPr>
              <w:tc>
                <w:tcPr>
                  <w:tcW w:w="2021" w:type="dxa"/>
                </w:tcPr>
                <w:p w14:paraId="2202926A" w14:textId="3CEE662A" w:rsidR="00535FBA" w:rsidRPr="0003253C" w:rsidRDefault="00384B65" w:rsidP="00384B65">
                  <w:pPr>
                    <w:rPr>
                      <w:b w:val="0"/>
                      <w:sz w:val="16"/>
                      <w:szCs w:val="16"/>
                    </w:rPr>
                  </w:pPr>
                  <w:r>
                    <w:rPr>
                      <w:b w:val="0"/>
                      <w:sz w:val="16"/>
                      <w:szCs w:val="16"/>
                    </w:rPr>
                    <w:t>Vernita Batchelder</w:t>
                  </w:r>
                </w:p>
              </w:tc>
            </w:tr>
          </w:tbl>
          <w:p w14:paraId="3DC5D296" w14:textId="77777777" w:rsidR="00535FBA" w:rsidRPr="008316C4" w:rsidRDefault="00535FBA" w:rsidP="007E7F35">
            <w:pPr>
              <w:rPr>
                <w:sz w:val="16"/>
                <w:szCs w:val="16"/>
              </w:rPr>
            </w:pPr>
          </w:p>
        </w:tc>
        <w:tc>
          <w:tcPr>
            <w:tcW w:w="866" w:type="dxa"/>
          </w:tcPr>
          <w:p w14:paraId="692C93EA" w14:textId="1E826887" w:rsidR="00535FBA" w:rsidRPr="00BE5315" w:rsidRDefault="00535FBA" w:rsidP="007E7F35">
            <w:pPr>
              <w:rPr>
                <w:sz w:val="16"/>
                <w:szCs w:val="16"/>
              </w:rPr>
            </w:pPr>
          </w:p>
        </w:tc>
        <w:tc>
          <w:tcPr>
            <w:tcW w:w="770" w:type="dxa"/>
          </w:tcPr>
          <w:p w14:paraId="6E336686" w14:textId="511394F5" w:rsidR="00535FBA" w:rsidRPr="00BE5315" w:rsidRDefault="000210B4" w:rsidP="007E7F35">
            <w:pPr>
              <w:rPr>
                <w:sz w:val="16"/>
                <w:szCs w:val="16"/>
              </w:rPr>
            </w:pPr>
            <w:r>
              <w:rPr>
                <w:sz w:val="16"/>
                <w:szCs w:val="16"/>
              </w:rPr>
              <w:t>x</w:t>
            </w:r>
          </w:p>
        </w:tc>
        <w:tc>
          <w:tcPr>
            <w:tcW w:w="2117" w:type="dxa"/>
          </w:tcPr>
          <w:p w14:paraId="44F11FCF" w14:textId="77777777" w:rsidR="00535FBA" w:rsidRPr="00BE5315" w:rsidRDefault="00535FBA" w:rsidP="007E7F35">
            <w:pPr>
              <w:rPr>
                <w:sz w:val="16"/>
                <w:szCs w:val="16"/>
              </w:rPr>
            </w:pPr>
          </w:p>
        </w:tc>
      </w:tr>
      <w:tr w:rsidR="00535FBA" w14:paraId="7DBD7694"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tbl>
            <w:tblPr>
              <w:tblStyle w:val="TableContemporary"/>
              <w:tblpPr w:leftFromText="180" w:rightFromText="180" w:vertAnchor="text" w:horzAnchor="page" w:tblpX="6208" w:tblpY="-30"/>
              <w:tblW w:w="2021" w:type="dxa"/>
              <w:tblLayout w:type="fixed"/>
              <w:tblLook w:val="04A0" w:firstRow="1" w:lastRow="0" w:firstColumn="1" w:lastColumn="0" w:noHBand="0" w:noVBand="1"/>
            </w:tblPr>
            <w:tblGrid>
              <w:gridCol w:w="2021"/>
            </w:tblGrid>
            <w:tr w:rsidR="00535FBA" w:rsidRPr="00951C75" w14:paraId="3FBD75A2" w14:textId="77777777" w:rsidTr="00772269">
              <w:trPr>
                <w:cnfStyle w:val="100000000000" w:firstRow="1" w:lastRow="0" w:firstColumn="0" w:lastColumn="0" w:oddVBand="0" w:evenVBand="0" w:oddHBand="0" w:evenHBand="0" w:firstRowFirstColumn="0" w:firstRowLastColumn="0" w:lastRowFirstColumn="0" w:lastRowLastColumn="0"/>
                <w:trHeight w:val="210"/>
              </w:trPr>
              <w:tc>
                <w:tcPr>
                  <w:tcW w:w="2021" w:type="dxa"/>
                </w:tcPr>
                <w:p w14:paraId="4546948B" w14:textId="4FD24662" w:rsidR="00535FBA" w:rsidRPr="00535FBA" w:rsidRDefault="00384B65" w:rsidP="00384B65">
                  <w:pPr>
                    <w:rPr>
                      <w:b w:val="0"/>
                      <w:sz w:val="16"/>
                      <w:szCs w:val="16"/>
                    </w:rPr>
                  </w:pPr>
                  <w:r>
                    <w:rPr>
                      <w:b w:val="0"/>
                      <w:sz w:val="16"/>
                      <w:szCs w:val="16"/>
                    </w:rPr>
                    <w:t>Jerry Elam</w:t>
                  </w:r>
                </w:p>
              </w:tc>
            </w:tr>
          </w:tbl>
          <w:p w14:paraId="62569939" w14:textId="77777777" w:rsidR="00535FBA" w:rsidRPr="00951C75" w:rsidRDefault="00535FBA" w:rsidP="007E7F35">
            <w:pPr>
              <w:rPr>
                <w:sz w:val="16"/>
                <w:szCs w:val="16"/>
              </w:rPr>
            </w:pPr>
          </w:p>
        </w:tc>
        <w:tc>
          <w:tcPr>
            <w:tcW w:w="866" w:type="dxa"/>
          </w:tcPr>
          <w:p w14:paraId="2F410396" w14:textId="1EAFA225" w:rsidR="00535FBA" w:rsidRPr="00BE5315" w:rsidRDefault="00535FBA" w:rsidP="017EA43C">
            <w:pPr>
              <w:rPr>
                <w:sz w:val="16"/>
                <w:szCs w:val="16"/>
              </w:rPr>
            </w:pPr>
          </w:p>
        </w:tc>
        <w:tc>
          <w:tcPr>
            <w:tcW w:w="770" w:type="dxa"/>
          </w:tcPr>
          <w:p w14:paraId="6C337033" w14:textId="77466BEB" w:rsidR="00535FBA" w:rsidRPr="00BE5315" w:rsidRDefault="000210B4" w:rsidP="007E7F35">
            <w:pPr>
              <w:rPr>
                <w:sz w:val="16"/>
                <w:szCs w:val="16"/>
              </w:rPr>
            </w:pPr>
            <w:r>
              <w:rPr>
                <w:sz w:val="16"/>
                <w:szCs w:val="16"/>
              </w:rPr>
              <w:t>x</w:t>
            </w:r>
          </w:p>
        </w:tc>
        <w:tc>
          <w:tcPr>
            <w:tcW w:w="2117" w:type="dxa"/>
          </w:tcPr>
          <w:p w14:paraId="0C644526" w14:textId="77777777" w:rsidR="00535FBA" w:rsidRPr="00BE5315" w:rsidRDefault="00535FBA" w:rsidP="007E7F35">
            <w:pPr>
              <w:rPr>
                <w:sz w:val="16"/>
                <w:szCs w:val="16"/>
              </w:rPr>
            </w:pPr>
          </w:p>
        </w:tc>
      </w:tr>
      <w:tr w:rsidR="00535FBA" w14:paraId="3DC101B1" w14:textId="77777777" w:rsidTr="017EA43C">
        <w:trPr>
          <w:cnfStyle w:val="000000010000" w:firstRow="0" w:lastRow="0" w:firstColumn="0" w:lastColumn="0" w:oddVBand="0" w:evenVBand="0" w:oddHBand="0" w:evenHBand="1" w:firstRowFirstColumn="0" w:firstRowLastColumn="0" w:lastRowFirstColumn="0" w:lastRowLastColumn="0"/>
          <w:trHeight w:val="210"/>
        </w:trPr>
        <w:tc>
          <w:tcPr>
            <w:tcW w:w="2021" w:type="dxa"/>
          </w:tcPr>
          <w:p w14:paraId="687AF94F" w14:textId="725C321C" w:rsidR="00535FBA" w:rsidRPr="00344BA3" w:rsidRDefault="00384B65" w:rsidP="00384B65">
            <w:pPr>
              <w:rPr>
                <w:sz w:val="16"/>
                <w:szCs w:val="16"/>
              </w:rPr>
            </w:pPr>
            <w:r>
              <w:rPr>
                <w:sz w:val="16"/>
                <w:szCs w:val="16"/>
              </w:rPr>
              <w:t>Eliut Gonzalez</w:t>
            </w:r>
          </w:p>
        </w:tc>
        <w:tc>
          <w:tcPr>
            <w:tcW w:w="866" w:type="dxa"/>
          </w:tcPr>
          <w:p w14:paraId="50BB3B1E" w14:textId="55A9BE2F" w:rsidR="00535FBA" w:rsidRPr="00BE5315" w:rsidRDefault="00535FBA" w:rsidP="017EA43C">
            <w:pPr>
              <w:rPr>
                <w:sz w:val="16"/>
                <w:szCs w:val="16"/>
              </w:rPr>
            </w:pPr>
          </w:p>
        </w:tc>
        <w:tc>
          <w:tcPr>
            <w:tcW w:w="770" w:type="dxa"/>
          </w:tcPr>
          <w:p w14:paraId="39D7CB8F" w14:textId="63A70C4E" w:rsidR="00535FBA" w:rsidRPr="00BE5315" w:rsidRDefault="000210B4" w:rsidP="007E7F35">
            <w:pPr>
              <w:rPr>
                <w:sz w:val="16"/>
                <w:szCs w:val="16"/>
              </w:rPr>
            </w:pPr>
            <w:r>
              <w:rPr>
                <w:sz w:val="16"/>
                <w:szCs w:val="16"/>
              </w:rPr>
              <w:t>x</w:t>
            </w:r>
          </w:p>
        </w:tc>
        <w:tc>
          <w:tcPr>
            <w:tcW w:w="2117" w:type="dxa"/>
          </w:tcPr>
          <w:p w14:paraId="26A908BD" w14:textId="4EAF70C3" w:rsidR="00535FBA" w:rsidRPr="00BE5315" w:rsidRDefault="00535FBA" w:rsidP="007E7F35">
            <w:pPr>
              <w:rPr>
                <w:sz w:val="16"/>
                <w:szCs w:val="16"/>
              </w:rPr>
            </w:pPr>
          </w:p>
        </w:tc>
      </w:tr>
      <w:tr w:rsidR="00535FBA" w14:paraId="46E655FD"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p w14:paraId="2DC600EB" w14:textId="201E0D3E" w:rsidR="00535FBA" w:rsidRDefault="000210B4" w:rsidP="007E7F35">
            <w:pPr>
              <w:rPr>
                <w:sz w:val="16"/>
                <w:szCs w:val="16"/>
              </w:rPr>
            </w:pPr>
            <w:r>
              <w:rPr>
                <w:sz w:val="16"/>
                <w:szCs w:val="16"/>
              </w:rPr>
              <w:t xml:space="preserve">  Milagros Sowers</w:t>
            </w:r>
          </w:p>
          <w:p w14:paraId="306AC4A2" w14:textId="009C3483" w:rsidR="000210B4" w:rsidRPr="00344BA3" w:rsidRDefault="000210B4" w:rsidP="007E7F35">
            <w:pPr>
              <w:rPr>
                <w:sz w:val="16"/>
                <w:szCs w:val="16"/>
              </w:rPr>
            </w:pPr>
            <w:r>
              <w:rPr>
                <w:sz w:val="16"/>
                <w:szCs w:val="16"/>
              </w:rPr>
              <w:t xml:space="preserve">                              </w:t>
            </w:r>
          </w:p>
        </w:tc>
        <w:tc>
          <w:tcPr>
            <w:tcW w:w="866" w:type="dxa"/>
          </w:tcPr>
          <w:p w14:paraId="0B0652D2" w14:textId="3B2CFA04" w:rsidR="00535FBA" w:rsidRPr="00BE5315" w:rsidRDefault="00535FBA" w:rsidP="017EA43C">
            <w:pPr>
              <w:rPr>
                <w:sz w:val="16"/>
                <w:szCs w:val="16"/>
              </w:rPr>
            </w:pPr>
          </w:p>
        </w:tc>
        <w:tc>
          <w:tcPr>
            <w:tcW w:w="770" w:type="dxa"/>
          </w:tcPr>
          <w:p w14:paraId="0CA3FF36" w14:textId="7CEB26E8" w:rsidR="00535FBA" w:rsidRPr="00BE5315" w:rsidRDefault="000210B4" w:rsidP="007E7F35">
            <w:pPr>
              <w:rPr>
                <w:sz w:val="16"/>
                <w:szCs w:val="16"/>
              </w:rPr>
            </w:pPr>
            <w:r>
              <w:rPr>
                <w:sz w:val="16"/>
                <w:szCs w:val="16"/>
              </w:rPr>
              <w:t>x</w:t>
            </w:r>
          </w:p>
        </w:tc>
        <w:tc>
          <w:tcPr>
            <w:tcW w:w="2117" w:type="dxa"/>
          </w:tcPr>
          <w:p w14:paraId="0A826195" w14:textId="77777777" w:rsidR="00535FBA" w:rsidRPr="00BE5315" w:rsidRDefault="00535FBA" w:rsidP="007E7F35">
            <w:pPr>
              <w:rPr>
                <w:sz w:val="16"/>
                <w:szCs w:val="16"/>
              </w:rPr>
            </w:pPr>
          </w:p>
        </w:tc>
      </w:tr>
      <w:tr w:rsidR="00535FBA" w14:paraId="33F1EEDF" w14:textId="77777777" w:rsidTr="017EA43C">
        <w:trPr>
          <w:cnfStyle w:val="000000010000" w:firstRow="0" w:lastRow="0" w:firstColumn="0" w:lastColumn="0" w:oddVBand="0" w:evenVBand="0" w:oddHBand="0" w:evenHBand="1" w:firstRowFirstColumn="0" w:firstRowLastColumn="0" w:lastRowFirstColumn="0" w:lastRowLastColumn="0"/>
          <w:trHeight w:val="222"/>
        </w:trPr>
        <w:tc>
          <w:tcPr>
            <w:tcW w:w="2021" w:type="dxa"/>
          </w:tcPr>
          <w:p w14:paraId="0D7DA1FB" w14:textId="25E025EC" w:rsidR="00535FBA" w:rsidRPr="007549AA" w:rsidRDefault="00C913EC" w:rsidP="007E7F35">
            <w:pPr>
              <w:rPr>
                <w:sz w:val="16"/>
                <w:szCs w:val="16"/>
              </w:rPr>
            </w:pPr>
            <w:r>
              <w:rPr>
                <w:sz w:val="16"/>
                <w:szCs w:val="16"/>
              </w:rPr>
              <w:t xml:space="preserve">   </w:t>
            </w:r>
            <w:r w:rsidR="00384B65">
              <w:rPr>
                <w:sz w:val="16"/>
                <w:szCs w:val="16"/>
              </w:rPr>
              <w:t>John Pause</w:t>
            </w:r>
          </w:p>
        </w:tc>
        <w:tc>
          <w:tcPr>
            <w:tcW w:w="866" w:type="dxa"/>
          </w:tcPr>
          <w:p w14:paraId="27BBD035" w14:textId="68737DDF" w:rsidR="00535FBA" w:rsidRPr="00BE5315" w:rsidRDefault="00535FBA" w:rsidP="017EA43C">
            <w:pPr>
              <w:rPr>
                <w:sz w:val="16"/>
                <w:szCs w:val="16"/>
              </w:rPr>
            </w:pPr>
          </w:p>
        </w:tc>
        <w:tc>
          <w:tcPr>
            <w:tcW w:w="770" w:type="dxa"/>
          </w:tcPr>
          <w:p w14:paraId="6B2F59AB" w14:textId="4D11AFA6" w:rsidR="00535FBA" w:rsidRPr="00BE5315" w:rsidRDefault="000210B4" w:rsidP="007E7F35">
            <w:pPr>
              <w:rPr>
                <w:sz w:val="16"/>
                <w:szCs w:val="16"/>
              </w:rPr>
            </w:pPr>
            <w:r>
              <w:rPr>
                <w:sz w:val="16"/>
                <w:szCs w:val="16"/>
              </w:rPr>
              <w:t>x</w:t>
            </w:r>
          </w:p>
        </w:tc>
        <w:tc>
          <w:tcPr>
            <w:tcW w:w="2117" w:type="dxa"/>
          </w:tcPr>
          <w:p w14:paraId="128FDBDA" w14:textId="1E9E5E65" w:rsidR="00535FBA" w:rsidRPr="00BE5315" w:rsidRDefault="00535FBA" w:rsidP="007E7F35">
            <w:pPr>
              <w:rPr>
                <w:sz w:val="16"/>
                <w:szCs w:val="16"/>
              </w:rPr>
            </w:pPr>
          </w:p>
        </w:tc>
      </w:tr>
      <w:tr w:rsidR="00535FBA" w14:paraId="5C2B7BBE" w14:textId="77777777" w:rsidTr="017EA43C">
        <w:trPr>
          <w:cnfStyle w:val="000000100000" w:firstRow="0" w:lastRow="0" w:firstColumn="0" w:lastColumn="0" w:oddVBand="0" w:evenVBand="0" w:oddHBand="1" w:evenHBand="0" w:firstRowFirstColumn="0" w:firstRowLastColumn="0" w:lastRowFirstColumn="0" w:lastRowLastColumn="0"/>
          <w:trHeight w:val="210"/>
        </w:trPr>
        <w:tc>
          <w:tcPr>
            <w:tcW w:w="2021" w:type="dxa"/>
          </w:tcPr>
          <w:p w14:paraId="6365AF16" w14:textId="70780DA6" w:rsidR="00535FBA" w:rsidRPr="00951C75" w:rsidRDefault="00C913EC" w:rsidP="007E7F35">
            <w:pPr>
              <w:rPr>
                <w:sz w:val="16"/>
                <w:szCs w:val="16"/>
              </w:rPr>
            </w:pPr>
            <w:r>
              <w:rPr>
                <w:sz w:val="16"/>
                <w:szCs w:val="16"/>
              </w:rPr>
              <w:t xml:space="preserve">   </w:t>
            </w:r>
            <w:r w:rsidR="00384B65">
              <w:rPr>
                <w:sz w:val="16"/>
                <w:szCs w:val="16"/>
              </w:rPr>
              <w:t>Carol Roark</w:t>
            </w:r>
          </w:p>
        </w:tc>
        <w:tc>
          <w:tcPr>
            <w:tcW w:w="866" w:type="dxa"/>
          </w:tcPr>
          <w:p w14:paraId="4EFAC32C" w14:textId="0BF0C25C" w:rsidR="00535FBA" w:rsidRPr="00BE5315" w:rsidRDefault="00535FBA" w:rsidP="007E7F35">
            <w:pPr>
              <w:rPr>
                <w:sz w:val="16"/>
                <w:szCs w:val="16"/>
              </w:rPr>
            </w:pPr>
          </w:p>
        </w:tc>
        <w:tc>
          <w:tcPr>
            <w:tcW w:w="770" w:type="dxa"/>
          </w:tcPr>
          <w:p w14:paraId="051E4335" w14:textId="3A8C5D41" w:rsidR="00535FBA" w:rsidRPr="00BE5315" w:rsidRDefault="000210B4" w:rsidP="007E7F35">
            <w:pPr>
              <w:rPr>
                <w:sz w:val="16"/>
                <w:szCs w:val="16"/>
              </w:rPr>
            </w:pPr>
            <w:r>
              <w:rPr>
                <w:sz w:val="16"/>
                <w:szCs w:val="16"/>
              </w:rPr>
              <w:t>x</w:t>
            </w:r>
          </w:p>
        </w:tc>
        <w:tc>
          <w:tcPr>
            <w:tcW w:w="2117" w:type="dxa"/>
          </w:tcPr>
          <w:p w14:paraId="75050205" w14:textId="77777777" w:rsidR="00535FBA" w:rsidRPr="00BE5315" w:rsidRDefault="00535FBA" w:rsidP="007E7F35">
            <w:pPr>
              <w:rPr>
                <w:sz w:val="16"/>
                <w:szCs w:val="16"/>
              </w:rPr>
            </w:pPr>
          </w:p>
        </w:tc>
      </w:tr>
      <w:tr w:rsidR="00535FBA" w14:paraId="620F4938" w14:textId="77777777" w:rsidTr="017EA43C">
        <w:trPr>
          <w:cnfStyle w:val="000000010000" w:firstRow="0" w:lastRow="0" w:firstColumn="0" w:lastColumn="0" w:oddVBand="0" w:evenVBand="0" w:oddHBand="0" w:evenHBand="1" w:firstRowFirstColumn="0" w:firstRowLastColumn="0" w:lastRowFirstColumn="0" w:lastRowLastColumn="0"/>
          <w:trHeight w:val="222"/>
        </w:trPr>
        <w:tc>
          <w:tcPr>
            <w:tcW w:w="2021" w:type="dxa"/>
          </w:tcPr>
          <w:p w14:paraId="0B3700AB" w14:textId="195DB21C" w:rsidR="00535FBA" w:rsidRPr="00951C75" w:rsidRDefault="00C913EC" w:rsidP="00384B65">
            <w:pPr>
              <w:rPr>
                <w:sz w:val="16"/>
                <w:szCs w:val="16"/>
              </w:rPr>
            </w:pPr>
            <w:r>
              <w:rPr>
                <w:sz w:val="16"/>
                <w:szCs w:val="16"/>
              </w:rPr>
              <w:t xml:space="preserve"> </w:t>
            </w:r>
            <w:r w:rsidR="000210B4">
              <w:rPr>
                <w:sz w:val="16"/>
                <w:szCs w:val="16"/>
              </w:rPr>
              <w:t>Blair Veloz</w:t>
            </w:r>
          </w:p>
        </w:tc>
        <w:tc>
          <w:tcPr>
            <w:tcW w:w="866" w:type="dxa"/>
          </w:tcPr>
          <w:p w14:paraId="58214F06" w14:textId="2E5D098E" w:rsidR="00535FBA" w:rsidRPr="00BE5315" w:rsidRDefault="00535FBA" w:rsidP="007E7F35">
            <w:pPr>
              <w:rPr>
                <w:sz w:val="16"/>
                <w:szCs w:val="16"/>
              </w:rPr>
            </w:pPr>
          </w:p>
        </w:tc>
        <w:tc>
          <w:tcPr>
            <w:tcW w:w="770" w:type="dxa"/>
          </w:tcPr>
          <w:p w14:paraId="10E18E25" w14:textId="3A868E13" w:rsidR="00535FBA" w:rsidRPr="00BE5315" w:rsidRDefault="000210B4" w:rsidP="007E7F35">
            <w:pPr>
              <w:rPr>
                <w:sz w:val="16"/>
                <w:szCs w:val="16"/>
              </w:rPr>
            </w:pPr>
            <w:r>
              <w:rPr>
                <w:sz w:val="16"/>
                <w:szCs w:val="16"/>
              </w:rPr>
              <w:t>x</w:t>
            </w:r>
          </w:p>
        </w:tc>
        <w:tc>
          <w:tcPr>
            <w:tcW w:w="2117" w:type="dxa"/>
          </w:tcPr>
          <w:p w14:paraId="3816E9AC" w14:textId="77777777" w:rsidR="00535FBA" w:rsidRPr="00BE5315" w:rsidRDefault="00535FBA" w:rsidP="007E7F35">
            <w:pPr>
              <w:rPr>
                <w:sz w:val="16"/>
                <w:szCs w:val="16"/>
              </w:rPr>
            </w:pPr>
          </w:p>
        </w:tc>
      </w:tr>
      <w:tr w:rsidR="00535FBA" w14:paraId="30DE17DF" w14:textId="77777777" w:rsidTr="017EA43C">
        <w:trPr>
          <w:cnfStyle w:val="000000100000" w:firstRow="0" w:lastRow="0" w:firstColumn="0" w:lastColumn="0" w:oddVBand="0" w:evenVBand="0" w:oddHBand="1" w:evenHBand="0" w:firstRowFirstColumn="0" w:firstRowLastColumn="0" w:lastRowFirstColumn="0" w:lastRowLastColumn="0"/>
          <w:trHeight w:val="210"/>
        </w:trPr>
        <w:tc>
          <w:tcPr>
            <w:tcW w:w="2021" w:type="dxa"/>
          </w:tcPr>
          <w:p w14:paraId="7F78CC18" w14:textId="63CFF0C5" w:rsidR="00535FBA" w:rsidRPr="00535FBA" w:rsidRDefault="00C913EC" w:rsidP="00384B65">
            <w:pPr>
              <w:rPr>
                <w:sz w:val="16"/>
                <w:szCs w:val="16"/>
              </w:rPr>
            </w:pPr>
            <w:r>
              <w:rPr>
                <w:sz w:val="16"/>
                <w:szCs w:val="16"/>
              </w:rPr>
              <w:t xml:space="preserve"> </w:t>
            </w:r>
            <w:r w:rsidR="00384B65">
              <w:rPr>
                <w:sz w:val="16"/>
                <w:szCs w:val="16"/>
              </w:rPr>
              <w:t>Josh Youakim</w:t>
            </w:r>
          </w:p>
        </w:tc>
        <w:tc>
          <w:tcPr>
            <w:tcW w:w="866" w:type="dxa"/>
          </w:tcPr>
          <w:p w14:paraId="583AC45B" w14:textId="42446706" w:rsidR="00535FBA" w:rsidRPr="00BE5315" w:rsidRDefault="00535FBA" w:rsidP="007E7F35">
            <w:pPr>
              <w:rPr>
                <w:sz w:val="16"/>
                <w:szCs w:val="16"/>
              </w:rPr>
            </w:pPr>
          </w:p>
        </w:tc>
        <w:tc>
          <w:tcPr>
            <w:tcW w:w="770" w:type="dxa"/>
          </w:tcPr>
          <w:p w14:paraId="618BB8D7" w14:textId="35E25A4F" w:rsidR="00535FBA" w:rsidRPr="00BE5315" w:rsidRDefault="000210B4" w:rsidP="007E7F35">
            <w:pPr>
              <w:rPr>
                <w:sz w:val="16"/>
                <w:szCs w:val="16"/>
              </w:rPr>
            </w:pPr>
            <w:r>
              <w:rPr>
                <w:sz w:val="16"/>
                <w:szCs w:val="16"/>
              </w:rPr>
              <w:t>x</w:t>
            </w:r>
          </w:p>
        </w:tc>
        <w:tc>
          <w:tcPr>
            <w:tcW w:w="2117" w:type="dxa"/>
          </w:tcPr>
          <w:p w14:paraId="483EEB85" w14:textId="77777777" w:rsidR="00535FBA" w:rsidRPr="00BE5315" w:rsidRDefault="00535FBA" w:rsidP="007E7F35">
            <w:pPr>
              <w:rPr>
                <w:sz w:val="16"/>
                <w:szCs w:val="16"/>
              </w:rPr>
            </w:pPr>
          </w:p>
        </w:tc>
      </w:tr>
      <w:tr w:rsidR="00535FBA" w14:paraId="537A441F" w14:textId="77777777" w:rsidTr="017EA43C">
        <w:trPr>
          <w:cnfStyle w:val="000000010000" w:firstRow="0" w:lastRow="0" w:firstColumn="0" w:lastColumn="0" w:oddVBand="0" w:evenVBand="0" w:oddHBand="0" w:evenHBand="1" w:firstRowFirstColumn="0" w:firstRowLastColumn="0" w:lastRowFirstColumn="0" w:lastRowLastColumn="0"/>
          <w:trHeight w:val="222"/>
        </w:trPr>
        <w:tc>
          <w:tcPr>
            <w:tcW w:w="2021" w:type="dxa"/>
          </w:tcPr>
          <w:p w14:paraId="53469596" w14:textId="740AE330" w:rsidR="00535FBA" w:rsidRPr="00BE5315" w:rsidRDefault="017EA43C" w:rsidP="017EA43C">
            <w:pPr>
              <w:rPr>
                <w:sz w:val="16"/>
                <w:szCs w:val="16"/>
              </w:rPr>
            </w:pPr>
            <w:r w:rsidRPr="017EA43C">
              <w:rPr>
                <w:sz w:val="16"/>
                <w:szCs w:val="16"/>
              </w:rPr>
              <w:t xml:space="preserve"> Joyce Puls  </w:t>
            </w:r>
          </w:p>
        </w:tc>
        <w:tc>
          <w:tcPr>
            <w:tcW w:w="866" w:type="dxa"/>
          </w:tcPr>
          <w:p w14:paraId="55E57195" w14:textId="5531343C" w:rsidR="00C913EC" w:rsidRPr="00BE5315" w:rsidRDefault="00C913EC" w:rsidP="017EA43C">
            <w:pPr>
              <w:rPr>
                <w:sz w:val="16"/>
                <w:szCs w:val="16"/>
              </w:rPr>
            </w:pPr>
          </w:p>
        </w:tc>
        <w:tc>
          <w:tcPr>
            <w:tcW w:w="770" w:type="dxa"/>
          </w:tcPr>
          <w:p w14:paraId="5E435604" w14:textId="47AF5E6B" w:rsidR="00535FBA" w:rsidRPr="00BE5315" w:rsidRDefault="000210B4" w:rsidP="007E7F35">
            <w:pPr>
              <w:rPr>
                <w:sz w:val="16"/>
                <w:szCs w:val="16"/>
              </w:rPr>
            </w:pPr>
            <w:r>
              <w:rPr>
                <w:sz w:val="16"/>
                <w:szCs w:val="16"/>
              </w:rPr>
              <w:t>x</w:t>
            </w:r>
          </w:p>
        </w:tc>
        <w:tc>
          <w:tcPr>
            <w:tcW w:w="2117" w:type="dxa"/>
          </w:tcPr>
          <w:p w14:paraId="5847BF14" w14:textId="77777777" w:rsidR="00535FBA" w:rsidRPr="00BE5315" w:rsidRDefault="00535FBA" w:rsidP="007E7F35">
            <w:pPr>
              <w:rPr>
                <w:sz w:val="16"/>
                <w:szCs w:val="16"/>
              </w:rPr>
            </w:pPr>
          </w:p>
        </w:tc>
      </w:tr>
      <w:tr w:rsidR="00C913EC" w14:paraId="61C164FD"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p w14:paraId="14943BA5" w14:textId="4EF85E75" w:rsidR="00C913EC" w:rsidRPr="00A5123E" w:rsidRDefault="00A5123E" w:rsidP="007E7F35">
            <w:pPr>
              <w:rPr>
                <w:b/>
                <w:sz w:val="16"/>
                <w:szCs w:val="16"/>
              </w:rPr>
            </w:pPr>
            <w:r w:rsidRPr="00A5123E">
              <w:rPr>
                <w:b/>
                <w:sz w:val="16"/>
                <w:szCs w:val="16"/>
              </w:rPr>
              <w:t>Guest</w:t>
            </w:r>
          </w:p>
        </w:tc>
        <w:tc>
          <w:tcPr>
            <w:tcW w:w="866" w:type="dxa"/>
          </w:tcPr>
          <w:p w14:paraId="15C0EF60" w14:textId="466F841C" w:rsidR="00C913EC" w:rsidRDefault="00C913EC" w:rsidP="007E7F35">
            <w:pPr>
              <w:rPr>
                <w:sz w:val="16"/>
                <w:szCs w:val="16"/>
              </w:rPr>
            </w:pPr>
          </w:p>
        </w:tc>
        <w:tc>
          <w:tcPr>
            <w:tcW w:w="770" w:type="dxa"/>
          </w:tcPr>
          <w:p w14:paraId="25AC05D3" w14:textId="77777777" w:rsidR="00C913EC" w:rsidRPr="00BE5315" w:rsidRDefault="00C913EC" w:rsidP="007E7F35">
            <w:pPr>
              <w:rPr>
                <w:sz w:val="16"/>
                <w:szCs w:val="16"/>
              </w:rPr>
            </w:pPr>
          </w:p>
        </w:tc>
        <w:tc>
          <w:tcPr>
            <w:tcW w:w="2117" w:type="dxa"/>
          </w:tcPr>
          <w:p w14:paraId="53684239" w14:textId="77777777" w:rsidR="00C913EC" w:rsidRPr="00BE5315" w:rsidRDefault="00C913EC" w:rsidP="007E7F35">
            <w:pPr>
              <w:rPr>
                <w:sz w:val="16"/>
                <w:szCs w:val="16"/>
              </w:rPr>
            </w:pPr>
          </w:p>
        </w:tc>
      </w:tr>
      <w:tr w:rsidR="00C913EC" w14:paraId="0051C692" w14:textId="77777777" w:rsidTr="017EA43C">
        <w:trPr>
          <w:cnfStyle w:val="000000010000" w:firstRow="0" w:lastRow="0" w:firstColumn="0" w:lastColumn="0" w:oddVBand="0" w:evenVBand="0" w:oddHBand="0" w:evenHBand="1" w:firstRowFirstColumn="0" w:firstRowLastColumn="0" w:lastRowFirstColumn="0" w:lastRowLastColumn="0"/>
          <w:trHeight w:val="210"/>
        </w:trPr>
        <w:tc>
          <w:tcPr>
            <w:tcW w:w="2021" w:type="dxa"/>
          </w:tcPr>
          <w:p w14:paraId="534C2769" w14:textId="77D46A4C" w:rsidR="00C913EC" w:rsidRDefault="003D1D3B" w:rsidP="017EA43C">
            <w:pPr>
              <w:rPr>
                <w:sz w:val="16"/>
                <w:szCs w:val="16"/>
              </w:rPr>
            </w:pPr>
            <w:r>
              <w:rPr>
                <w:sz w:val="16"/>
                <w:szCs w:val="16"/>
              </w:rPr>
              <w:t xml:space="preserve">  </w:t>
            </w:r>
            <w:r w:rsidR="000210B4">
              <w:rPr>
                <w:sz w:val="16"/>
                <w:szCs w:val="16"/>
              </w:rPr>
              <w:t>Dean, Dr. Deborah Teed</w:t>
            </w:r>
          </w:p>
        </w:tc>
        <w:tc>
          <w:tcPr>
            <w:tcW w:w="866" w:type="dxa"/>
          </w:tcPr>
          <w:p w14:paraId="2B90B765" w14:textId="78F30EFC" w:rsidR="00C913EC" w:rsidRDefault="00A4557A" w:rsidP="007E7F35">
            <w:pPr>
              <w:rPr>
                <w:sz w:val="16"/>
                <w:szCs w:val="16"/>
              </w:rPr>
            </w:pPr>
            <w:r>
              <w:rPr>
                <w:sz w:val="16"/>
                <w:szCs w:val="16"/>
              </w:rPr>
              <w:t>x</w:t>
            </w:r>
          </w:p>
        </w:tc>
        <w:tc>
          <w:tcPr>
            <w:tcW w:w="770" w:type="dxa"/>
          </w:tcPr>
          <w:p w14:paraId="69D865C5" w14:textId="77777777" w:rsidR="00C913EC" w:rsidRPr="00BE5315" w:rsidRDefault="00C913EC" w:rsidP="007E7F35">
            <w:pPr>
              <w:rPr>
                <w:sz w:val="16"/>
                <w:szCs w:val="16"/>
              </w:rPr>
            </w:pPr>
          </w:p>
        </w:tc>
        <w:tc>
          <w:tcPr>
            <w:tcW w:w="2117" w:type="dxa"/>
          </w:tcPr>
          <w:p w14:paraId="2DC52CBB" w14:textId="77777777" w:rsidR="00C913EC" w:rsidRPr="00BE5315" w:rsidRDefault="00C913EC" w:rsidP="007E7F35">
            <w:pPr>
              <w:rPr>
                <w:sz w:val="16"/>
                <w:szCs w:val="16"/>
              </w:rPr>
            </w:pPr>
          </w:p>
        </w:tc>
      </w:tr>
      <w:tr w:rsidR="00C913EC" w14:paraId="18E427AB"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p w14:paraId="5C3B9133" w14:textId="0566B9E8" w:rsidR="00C913EC" w:rsidRDefault="017EA43C" w:rsidP="017EA43C">
            <w:pPr>
              <w:rPr>
                <w:sz w:val="16"/>
                <w:szCs w:val="16"/>
              </w:rPr>
            </w:pPr>
            <w:r w:rsidRPr="017EA43C">
              <w:rPr>
                <w:sz w:val="16"/>
                <w:szCs w:val="16"/>
              </w:rPr>
              <w:t xml:space="preserve">   </w:t>
            </w:r>
          </w:p>
        </w:tc>
        <w:tc>
          <w:tcPr>
            <w:tcW w:w="866" w:type="dxa"/>
          </w:tcPr>
          <w:p w14:paraId="743E3A47" w14:textId="71A47471" w:rsidR="00C913EC" w:rsidRDefault="00C913EC" w:rsidP="017EA43C">
            <w:pPr>
              <w:rPr>
                <w:sz w:val="16"/>
                <w:szCs w:val="16"/>
              </w:rPr>
            </w:pPr>
          </w:p>
        </w:tc>
        <w:tc>
          <w:tcPr>
            <w:tcW w:w="770" w:type="dxa"/>
          </w:tcPr>
          <w:p w14:paraId="124E9B79" w14:textId="77777777" w:rsidR="00C913EC" w:rsidRPr="00BE5315" w:rsidRDefault="00C913EC" w:rsidP="007E7F35">
            <w:pPr>
              <w:rPr>
                <w:sz w:val="16"/>
                <w:szCs w:val="16"/>
              </w:rPr>
            </w:pPr>
          </w:p>
        </w:tc>
        <w:tc>
          <w:tcPr>
            <w:tcW w:w="2117" w:type="dxa"/>
          </w:tcPr>
          <w:p w14:paraId="6CAF372A" w14:textId="77777777" w:rsidR="00C913EC" w:rsidRPr="00BE5315" w:rsidRDefault="00C913EC" w:rsidP="007E7F35">
            <w:pPr>
              <w:rPr>
                <w:sz w:val="16"/>
                <w:szCs w:val="16"/>
              </w:rPr>
            </w:pPr>
          </w:p>
        </w:tc>
      </w:tr>
      <w:tr w:rsidR="00C913EC" w14:paraId="2A766DB4" w14:textId="77777777" w:rsidTr="017EA43C">
        <w:trPr>
          <w:cnfStyle w:val="000000010000" w:firstRow="0" w:lastRow="0" w:firstColumn="0" w:lastColumn="0" w:oddVBand="0" w:evenVBand="0" w:oddHBand="0" w:evenHBand="1" w:firstRowFirstColumn="0" w:firstRowLastColumn="0" w:lastRowFirstColumn="0" w:lastRowLastColumn="0"/>
          <w:trHeight w:val="210"/>
        </w:trPr>
        <w:tc>
          <w:tcPr>
            <w:tcW w:w="2021" w:type="dxa"/>
          </w:tcPr>
          <w:p w14:paraId="03D283B2" w14:textId="77777777" w:rsidR="00C913EC" w:rsidRDefault="00C913EC" w:rsidP="007E7F35">
            <w:pPr>
              <w:rPr>
                <w:sz w:val="16"/>
                <w:szCs w:val="16"/>
              </w:rPr>
            </w:pPr>
          </w:p>
        </w:tc>
        <w:tc>
          <w:tcPr>
            <w:tcW w:w="866" w:type="dxa"/>
          </w:tcPr>
          <w:p w14:paraId="3E12FC76" w14:textId="77777777" w:rsidR="00C913EC" w:rsidRDefault="00C913EC" w:rsidP="007E7F35">
            <w:pPr>
              <w:rPr>
                <w:sz w:val="16"/>
                <w:szCs w:val="16"/>
              </w:rPr>
            </w:pPr>
          </w:p>
        </w:tc>
        <w:tc>
          <w:tcPr>
            <w:tcW w:w="770" w:type="dxa"/>
          </w:tcPr>
          <w:p w14:paraId="796C0891" w14:textId="77777777" w:rsidR="00C913EC" w:rsidRPr="00BE5315" w:rsidRDefault="00C913EC" w:rsidP="007E7F35">
            <w:pPr>
              <w:rPr>
                <w:sz w:val="16"/>
                <w:szCs w:val="16"/>
              </w:rPr>
            </w:pPr>
          </w:p>
        </w:tc>
        <w:tc>
          <w:tcPr>
            <w:tcW w:w="2117" w:type="dxa"/>
          </w:tcPr>
          <w:p w14:paraId="40918A60" w14:textId="77777777" w:rsidR="00C913EC" w:rsidRPr="00BE5315" w:rsidRDefault="00C913EC" w:rsidP="007E7F35">
            <w:pPr>
              <w:rPr>
                <w:sz w:val="16"/>
                <w:szCs w:val="16"/>
              </w:rPr>
            </w:pPr>
          </w:p>
        </w:tc>
      </w:tr>
      <w:tr w:rsidR="00535FBA" w14:paraId="01C64DB7" w14:textId="77777777" w:rsidTr="017EA43C">
        <w:trPr>
          <w:cnfStyle w:val="000000100000" w:firstRow="0" w:lastRow="0" w:firstColumn="0" w:lastColumn="0" w:oddVBand="0" w:evenVBand="0" w:oddHBand="1" w:evenHBand="0" w:firstRowFirstColumn="0" w:firstRowLastColumn="0" w:lastRowFirstColumn="0" w:lastRowLastColumn="0"/>
          <w:trHeight w:val="222"/>
        </w:trPr>
        <w:tc>
          <w:tcPr>
            <w:tcW w:w="2021" w:type="dxa"/>
          </w:tcPr>
          <w:p w14:paraId="1C5B4A4A" w14:textId="7B4805FE" w:rsidR="00535FBA" w:rsidRPr="00A513FA" w:rsidRDefault="00535FBA" w:rsidP="007E7F35">
            <w:pPr>
              <w:rPr>
                <w:b/>
                <w:sz w:val="16"/>
                <w:szCs w:val="16"/>
              </w:rPr>
            </w:pPr>
          </w:p>
        </w:tc>
        <w:tc>
          <w:tcPr>
            <w:tcW w:w="866" w:type="dxa"/>
          </w:tcPr>
          <w:p w14:paraId="753DBFB0" w14:textId="77777777" w:rsidR="00535FBA" w:rsidRPr="00BE5315" w:rsidRDefault="00535FBA" w:rsidP="007E7F35">
            <w:pPr>
              <w:rPr>
                <w:sz w:val="16"/>
                <w:szCs w:val="16"/>
              </w:rPr>
            </w:pPr>
          </w:p>
        </w:tc>
        <w:tc>
          <w:tcPr>
            <w:tcW w:w="770" w:type="dxa"/>
          </w:tcPr>
          <w:p w14:paraId="5CEFB5BA" w14:textId="77777777" w:rsidR="00535FBA" w:rsidRPr="00BE5315" w:rsidRDefault="00535FBA" w:rsidP="007E7F35">
            <w:pPr>
              <w:rPr>
                <w:sz w:val="16"/>
                <w:szCs w:val="16"/>
              </w:rPr>
            </w:pPr>
          </w:p>
        </w:tc>
        <w:tc>
          <w:tcPr>
            <w:tcW w:w="2117" w:type="dxa"/>
          </w:tcPr>
          <w:p w14:paraId="731B84E6" w14:textId="77777777" w:rsidR="00535FBA" w:rsidRPr="00BE5315" w:rsidRDefault="00535FBA" w:rsidP="007E7F35">
            <w:pPr>
              <w:rPr>
                <w:sz w:val="16"/>
                <w:szCs w:val="16"/>
              </w:rPr>
            </w:pPr>
          </w:p>
        </w:tc>
      </w:tr>
      <w:tr w:rsidR="00535FBA" w14:paraId="1C900D5F" w14:textId="77777777" w:rsidTr="017EA43C">
        <w:trPr>
          <w:cnfStyle w:val="000000010000" w:firstRow="0" w:lastRow="0" w:firstColumn="0" w:lastColumn="0" w:oddVBand="0" w:evenVBand="0" w:oddHBand="0" w:evenHBand="1" w:firstRowFirstColumn="0" w:firstRowLastColumn="0" w:lastRowFirstColumn="0" w:lastRowLastColumn="0"/>
          <w:trHeight w:val="210"/>
        </w:trPr>
        <w:tc>
          <w:tcPr>
            <w:tcW w:w="2021" w:type="dxa"/>
          </w:tcPr>
          <w:p w14:paraId="2FA01729" w14:textId="5278107F" w:rsidR="00535FBA" w:rsidRPr="00BE5315" w:rsidRDefault="00535FBA" w:rsidP="00C913EC">
            <w:pPr>
              <w:rPr>
                <w:sz w:val="16"/>
                <w:szCs w:val="16"/>
              </w:rPr>
            </w:pPr>
          </w:p>
        </w:tc>
        <w:tc>
          <w:tcPr>
            <w:tcW w:w="866" w:type="dxa"/>
          </w:tcPr>
          <w:p w14:paraId="2BA543C9" w14:textId="279EC01B" w:rsidR="00535FBA" w:rsidRPr="00BE5315" w:rsidRDefault="00535FBA" w:rsidP="007E7F35">
            <w:pPr>
              <w:rPr>
                <w:sz w:val="16"/>
                <w:szCs w:val="16"/>
              </w:rPr>
            </w:pPr>
          </w:p>
        </w:tc>
        <w:tc>
          <w:tcPr>
            <w:tcW w:w="770" w:type="dxa"/>
          </w:tcPr>
          <w:p w14:paraId="7E262FDC" w14:textId="77777777" w:rsidR="00535FBA" w:rsidRPr="00BE5315" w:rsidRDefault="00535FBA" w:rsidP="007E7F35">
            <w:pPr>
              <w:rPr>
                <w:sz w:val="16"/>
                <w:szCs w:val="16"/>
              </w:rPr>
            </w:pPr>
          </w:p>
        </w:tc>
        <w:tc>
          <w:tcPr>
            <w:tcW w:w="2117" w:type="dxa"/>
          </w:tcPr>
          <w:p w14:paraId="1A0713D2" w14:textId="77777777" w:rsidR="00535FBA" w:rsidRPr="00BE5315" w:rsidRDefault="00535FBA" w:rsidP="007E7F35">
            <w:pPr>
              <w:rPr>
                <w:sz w:val="16"/>
                <w:szCs w:val="16"/>
              </w:rPr>
            </w:pPr>
          </w:p>
        </w:tc>
      </w:tr>
      <w:tr w:rsidR="00535FBA" w14:paraId="44FA7332" w14:textId="77777777" w:rsidTr="017EA43C">
        <w:trPr>
          <w:cnfStyle w:val="000000100000" w:firstRow="0" w:lastRow="0" w:firstColumn="0" w:lastColumn="0" w:oddVBand="0" w:evenVBand="0" w:oddHBand="1" w:evenHBand="0" w:firstRowFirstColumn="0" w:firstRowLastColumn="0" w:lastRowFirstColumn="0" w:lastRowLastColumn="0"/>
          <w:trHeight w:val="16"/>
        </w:trPr>
        <w:tc>
          <w:tcPr>
            <w:tcW w:w="2021" w:type="dxa"/>
          </w:tcPr>
          <w:p w14:paraId="5D5DC42F" w14:textId="4809D748" w:rsidR="00535FBA" w:rsidRPr="00C913EC" w:rsidRDefault="00535FBA" w:rsidP="007E7F35">
            <w:pPr>
              <w:rPr>
                <w:sz w:val="16"/>
                <w:szCs w:val="16"/>
              </w:rPr>
            </w:pPr>
          </w:p>
        </w:tc>
        <w:tc>
          <w:tcPr>
            <w:tcW w:w="866" w:type="dxa"/>
          </w:tcPr>
          <w:p w14:paraId="713C34A2" w14:textId="3216C6CF" w:rsidR="00535FBA" w:rsidRPr="00BE5315" w:rsidRDefault="00535FBA" w:rsidP="007E7F35">
            <w:pPr>
              <w:rPr>
                <w:sz w:val="16"/>
                <w:szCs w:val="16"/>
              </w:rPr>
            </w:pPr>
          </w:p>
        </w:tc>
        <w:tc>
          <w:tcPr>
            <w:tcW w:w="770" w:type="dxa"/>
          </w:tcPr>
          <w:p w14:paraId="2DBC2AD5" w14:textId="77777777" w:rsidR="00535FBA" w:rsidRPr="00BE5315" w:rsidRDefault="00535FBA" w:rsidP="007E7F35">
            <w:pPr>
              <w:rPr>
                <w:sz w:val="16"/>
                <w:szCs w:val="16"/>
              </w:rPr>
            </w:pPr>
          </w:p>
        </w:tc>
        <w:tc>
          <w:tcPr>
            <w:tcW w:w="2117" w:type="dxa"/>
          </w:tcPr>
          <w:p w14:paraId="26C3EA26" w14:textId="77777777" w:rsidR="00535FBA" w:rsidRPr="00BE5315" w:rsidRDefault="00535FBA" w:rsidP="007E7F35">
            <w:pPr>
              <w:rPr>
                <w:sz w:val="16"/>
                <w:szCs w:val="16"/>
              </w:rPr>
            </w:pPr>
          </w:p>
        </w:tc>
      </w:tr>
    </w:tbl>
    <w:p w14:paraId="57221244" w14:textId="77777777" w:rsidR="00535FBA" w:rsidRDefault="00535FBA" w:rsidP="00535FBA">
      <w:pPr>
        <w:rPr>
          <w:sz w:val="22"/>
          <w:szCs w:val="22"/>
        </w:rPr>
      </w:pPr>
    </w:p>
    <w:p w14:paraId="32815964" w14:textId="77777777" w:rsidR="00772269" w:rsidRPr="00772269" w:rsidRDefault="00772269" w:rsidP="00772269">
      <w:pPr>
        <w:rPr>
          <w:sz w:val="22"/>
          <w:szCs w:val="22"/>
        </w:rPr>
      </w:pPr>
    </w:p>
    <w:p w14:paraId="38CBF983" w14:textId="7CF9D623" w:rsidR="00772269" w:rsidRPr="00772269" w:rsidRDefault="00772269" w:rsidP="00772269">
      <w:pPr>
        <w:pStyle w:val="ListParagraph"/>
        <w:rPr>
          <w:sz w:val="22"/>
          <w:szCs w:val="22"/>
        </w:rPr>
      </w:pPr>
    </w:p>
    <w:p w14:paraId="64B7FB5B" w14:textId="7E71D162" w:rsidR="00772269" w:rsidRPr="00772269" w:rsidRDefault="00772269" w:rsidP="00772269">
      <w:pPr>
        <w:pStyle w:val="ListParagraph"/>
        <w:rPr>
          <w:sz w:val="22"/>
          <w:szCs w:val="22"/>
        </w:rPr>
      </w:pPr>
    </w:p>
    <w:p w14:paraId="51239105" w14:textId="41D08E8A" w:rsidR="000E3007" w:rsidRPr="003D1D3B" w:rsidRDefault="006E0558" w:rsidP="00C913EC">
      <w:pPr>
        <w:pStyle w:val="ListParagraph"/>
        <w:numPr>
          <w:ilvl w:val="0"/>
          <w:numId w:val="1"/>
        </w:numPr>
        <w:rPr>
          <w:sz w:val="20"/>
          <w:szCs w:val="20"/>
        </w:rPr>
      </w:pPr>
      <w:r w:rsidRPr="006E0558">
        <w:rPr>
          <w:b/>
          <w:sz w:val="20"/>
          <w:szCs w:val="20"/>
        </w:rPr>
        <w:t>Call to Order</w:t>
      </w:r>
      <w:r>
        <w:rPr>
          <w:sz w:val="20"/>
          <w:szCs w:val="20"/>
        </w:rPr>
        <w:t xml:space="preserve">: </w:t>
      </w:r>
      <w:r w:rsidR="00535FBA" w:rsidRPr="003D1D3B">
        <w:rPr>
          <w:sz w:val="20"/>
          <w:szCs w:val="20"/>
        </w:rPr>
        <w:t xml:space="preserve">The meeting was called to order at </w:t>
      </w:r>
      <w:r w:rsidR="008F0DE2" w:rsidRPr="003D1D3B">
        <w:rPr>
          <w:sz w:val="20"/>
          <w:szCs w:val="20"/>
        </w:rPr>
        <w:t>2:22 p.m.</w:t>
      </w:r>
      <w:r w:rsidR="00535FBA" w:rsidRPr="003D1D3B">
        <w:rPr>
          <w:sz w:val="20"/>
          <w:szCs w:val="20"/>
        </w:rPr>
        <w:t xml:space="preserve"> by Fernando Mayoral, Chair. </w:t>
      </w:r>
      <w:r w:rsidR="003D1D3B" w:rsidRPr="003D1D3B">
        <w:rPr>
          <w:sz w:val="20"/>
          <w:szCs w:val="20"/>
        </w:rPr>
        <w:t xml:space="preserve">We did not have remote facilities today so only full-time faculty met. </w:t>
      </w:r>
      <w:r w:rsidR="003D1D3B">
        <w:rPr>
          <w:sz w:val="20"/>
          <w:szCs w:val="20"/>
        </w:rPr>
        <w:t>We had no guest speaker.</w:t>
      </w:r>
      <w:r w:rsidR="00C913EC" w:rsidRPr="003D1D3B">
        <w:rPr>
          <w:sz w:val="20"/>
          <w:szCs w:val="20"/>
        </w:rPr>
        <w:br/>
      </w:r>
    </w:p>
    <w:p w14:paraId="5C7F503F" w14:textId="77777777" w:rsidR="00FF51FD" w:rsidRPr="00B63E20" w:rsidRDefault="000E3007" w:rsidP="00887D59">
      <w:pPr>
        <w:pStyle w:val="ListParagraph"/>
        <w:numPr>
          <w:ilvl w:val="0"/>
          <w:numId w:val="1"/>
        </w:numPr>
        <w:spacing w:after="200" w:line="276" w:lineRule="auto"/>
        <w:rPr>
          <w:b/>
          <w:sz w:val="20"/>
          <w:szCs w:val="20"/>
        </w:rPr>
      </w:pPr>
      <w:r w:rsidRPr="00B63E20">
        <w:rPr>
          <w:rFonts w:eastAsia="Calibri"/>
          <w:b/>
          <w:sz w:val="20"/>
          <w:szCs w:val="20"/>
        </w:rPr>
        <w:t>Approval of Minutes</w:t>
      </w:r>
    </w:p>
    <w:p w14:paraId="739390BB" w14:textId="77777777" w:rsidR="008F0DE2" w:rsidRPr="008F0DE2" w:rsidRDefault="008F0DE2" w:rsidP="017EA43C">
      <w:pPr>
        <w:pStyle w:val="ListParagraph"/>
        <w:numPr>
          <w:ilvl w:val="0"/>
          <w:numId w:val="7"/>
        </w:numPr>
        <w:spacing w:after="200" w:line="276" w:lineRule="auto"/>
        <w:rPr>
          <w:b/>
          <w:bCs/>
          <w:sz w:val="20"/>
          <w:szCs w:val="20"/>
        </w:rPr>
      </w:pPr>
      <w:r>
        <w:rPr>
          <w:sz w:val="20"/>
          <w:szCs w:val="20"/>
        </w:rPr>
        <w:t xml:space="preserve">Correction: Remove Dr. from Myra Walters name </w:t>
      </w:r>
    </w:p>
    <w:p w14:paraId="1B365C27" w14:textId="533199D0" w:rsidR="000E3007" w:rsidRPr="00C913EC" w:rsidRDefault="002B2F45" w:rsidP="017EA43C">
      <w:pPr>
        <w:pStyle w:val="ListParagraph"/>
        <w:numPr>
          <w:ilvl w:val="0"/>
          <w:numId w:val="7"/>
        </w:numPr>
        <w:spacing w:after="200" w:line="276" w:lineRule="auto"/>
        <w:rPr>
          <w:b/>
          <w:bCs/>
          <w:sz w:val="20"/>
          <w:szCs w:val="20"/>
        </w:rPr>
      </w:pPr>
      <w:r>
        <w:rPr>
          <w:sz w:val="20"/>
          <w:szCs w:val="20"/>
        </w:rPr>
        <w:t xml:space="preserve">Myra </w:t>
      </w:r>
      <w:r w:rsidR="008F0DE2">
        <w:rPr>
          <w:sz w:val="20"/>
          <w:szCs w:val="20"/>
        </w:rPr>
        <w:t>Walters approved the minutes</w:t>
      </w:r>
      <w:r w:rsidR="003D1D3B">
        <w:rPr>
          <w:sz w:val="20"/>
          <w:szCs w:val="20"/>
        </w:rPr>
        <w:t>.</w:t>
      </w:r>
      <w:r w:rsidR="008F0DE2">
        <w:rPr>
          <w:sz w:val="20"/>
          <w:szCs w:val="20"/>
        </w:rPr>
        <w:t xml:space="preserve"> </w:t>
      </w:r>
      <w:r>
        <w:rPr>
          <w:sz w:val="20"/>
          <w:szCs w:val="20"/>
        </w:rPr>
        <w:t xml:space="preserve">Katie </w:t>
      </w:r>
      <w:r w:rsidR="008F0DE2">
        <w:rPr>
          <w:sz w:val="20"/>
          <w:szCs w:val="20"/>
        </w:rPr>
        <w:t>Paschall seconded.</w:t>
      </w:r>
      <w:r w:rsidR="017EA43C" w:rsidRPr="017EA43C">
        <w:rPr>
          <w:sz w:val="20"/>
          <w:szCs w:val="20"/>
        </w:rPr>
        <w:t xml:space="preserve"> </w:t>
      </w:r>
      <w:r w:rsidR="00887D59">
        <w:br/>
      </w:r>
    </w:p>
    <w:p w14:paraId="0F7A00CA" w14:textId="5D7FC41E" w:rsidR="000E3007" w:rsidRDefault="003D1D3B" w:rsidP="00887D59">
      <w:pPr>
        <w:pStyle w:val="ListParagraph"/>
        <w:numPr>
          <w:ilvl w:val="0"/>
          <w:numId w:val="1"/>
        </w:numPr>
        <w:rPr>
          <w:b/>
          <w:sz w:val="20"/>
          <w:szCs w:val="20"/>
        </w:rPr>
      </w:pPr>
      <w:r>
        <w:rPr>
          <w:b/>
          <w:sz w:val="20"/>
          <w:szCs w:val="20"/>
        </w:rPr>
        <w:t>Information</w:t>
      </w:r>
      <w:r w:rsidR="000D04F5">
        <w:rPr>
          <w:b/>
          <w:sz w:val="20"/>
          <w:szCs w:val="20"/>
        </w:rPr>
        <w:t>/Discussion</w:t>
      </w:r>
    </w:p>
    <w:p w14:paraId="567CF6D6" w14:textId="64AB3BC6" w:rsidR="00C913EC" w:rsidRDefault="00CF248F" w:rsidP="00ED7594">
      <w:pPr>
        <w:pStyle w:val="ListParagraph"/>
        <w:numPr>
          <w:ilvl w:val="0"/>
          <w:numId w:val="9"/>
        </w:numPr>
        <w:rPr>
          <w:sz w:val="20"/>
          <w:szCs w:val="20"/>
        </w:rPr>
      </w:pPr>
      <w:r w:rsidRPr="00CF248F">
        <w:rPr>
          <w:b/>
          <w:sz w:val="20"/>
          <w:szCs w:val="20"/>
        </w:rPr>
        <w:t>Syllabi</w:t>
      </w:r>
      <w:r>
        <w:rPr>
          <w:sz w:val="20"/>
          <w:szCs w:val="20"/>
        </w:rPr>
        <w:t xml:space="preserve">: </w:t>
      </w:r>
      <w:r w:rsidR="003D1D3B">
        <w:rPr>
          <w:sz w:val="20"/>
          <w:szCs w:val="20"/>
        </w:rPr>
        <w:t xml:space="preserve">Our </w:t>
      </w:r>
      <w:r w:rsidR="002B2F45">
        <w:rPr>
          <w:sz w:val="20"/>
          <w:szCs w:val="20"/>
        </w:rPr>
        <w:t xml:space="preserve">2018 </w:t>
      </w:r>
      <w:r w:rsidR="003D1D3B">
        <w:rPr>
          <w:sz w:val="20"/>
          <w:szCs w:val="20"/>
        </w:rPr>
        <w:t xml:space="preserve">fall syllabi </w:t>
      </w:r>
      <w:r w:rsidR="007F7799">
        <w:rPr>
          <w:sz w:val="20"/>
          <w:szCs w:val="20"/>
        </w:rPr>
        <w:t xml:space="preserve">and office hours </w:t>
      </w:r>
      <w:r w:rsidR="003D1D3B">
        <w:rPr>
          <w:sz w:val="20"/>
          <w:szCs w:val="20"/>
        </w:rPr>
        <w:t>need to be turned in. We have changed from MLA to APA format so make sure your syllabi reflect this</w:t>
      </w:r>
      <w:r w:rsidR="007F7799">
        <w:rPr>
          <w:sz w:val="20"/>
          <w:szCs w:val="20"/>
        </w:rPr>
        <w:t xml:space="preserve"> transition</w:t>
      </w:r>
      <w:r w:rsidR="003D1D3B">
        <w:rPr>
          <w:sz w:val="20"/>
          <w:szCs w:val="20"/>
        </w:rPr>
        <w:t>.</w:t>
      </w:r>
    </w:p>
    <w:p w14:paraId="13164517" w14:textId="182107CE" w:rsidR="00C913EC" w:rsidRDefault="00CF248F" w:rsidP="000E3007">
      <w:pPr>
        <w:pStyle w:val="ListParagraph"/>
        <w:numPr>
          <w:ilvl w:val="0"/>
          <w:numId w:val="9"/>
        </w:numPr>
        <w:rPr>
          <w:sz w:val="20"/>
          <w:szCs w:val="20"/>
        </w:rPr>
      </w:pPr>
      <w:r w:rsidRPr="00CF248F">
        <w:rPr>
          <w:b/>
          <w:sz w:val="20"/>
          <w:szCs w:val="20"/>
        </w:rPr>
        <w:t>Meetings</w:t>
      </w:r>
      <w:r>
        <w:rPr>
          <w:sz w:val="20"/>
          <w:szCs w:val="20"/>
        </w:rPr>
        <w:t xml:space="preserve">: </w:t>
      </w:r>
      <w:r w:rsidR="007F7799">
        <w:rPr>
          <w:sz w:val="20"/>
          <w:szCs w:val="20"/>
        </w:rPr>
        <w:t xml:space="preserve">Our department meetings will be the second Friday of the month from 9 to 11. </w:t>
      </w:r>
    </w:p>
    <w:p w14:paraId="196CDB2A" w14:textId="46351A64" w:rsidR="007F7799" w:rsidRDefault="00CF248F" w:rsidP="000E3007">
      <w:pPr>
        <w:pStyle w:val="ListParagraph"/>
        <w:numPr>
          <w:ilvl w:val="0"/>
          <w:numId w:val="9"/>
        </w:numPr>
        <w:rPr>
          <w:sz w:val="20"/>
          <w:szCs w:val="20"/>
        </w:rPr>
      </w:pPr>
      <w:r w:rsidRPr="00CF248F">
        <w:rPr>
          <w:b/>
          <w:sz w:val="20"/>
          <w:szCs w:val="20"/>
        </w:rPr>
        <w:t>Schedules</w:t>
      </w:r>
      <w:r>
        <w:rPr>
          <w:sz w:val="20"/>
          <w:szCs w:val="20"/>
        </w:rPr>
        <w:t xml:space="preserve">: </w:t>
      </w:r>
      <w:r w:rsidR="007F7799">
        <w:rPr>
          <w:sz w:val="20"/>
          <w:szCs w:val="20"/>
        </w:rPr>
        <w:t>Our spring schedules for 2019 will be up for review shortly.</w:t>
      </w:r>
    </w:p>
    <w:p w14:paraId="7FF7E847" w14:textId="298007BA" w:rsidR="007F7799" w:rsidRDefault="002B2F45" w:rsidP="000E3007">
      <w:pPr>
        <w:pStyle w:val="ListParagraph"/>
        <w:numPr>
          <w:ilvl w:val="0"/>
          <w:numId w:val="9"/>
        </w:numPr>
        <w:rPr>
          <w:sz w:val="20"/>
          <w:szCs w:val="20"/>
        </w:rPr>
      </w:pPr>
      <w:r>
        <w:rPr>
          <w:sz w:val="20"/>
          <w:szCs w:val="20"/>
        </w:rPr>
        <w:t xml:space="preserve">Myra </w:t>
      </w:r>
      <w:r w:rsidR="007F7799">
        <w:rPr>
          <w:sz w:val="20"/>
          <w:szCs w:val="20"/>
        </w:rPr>
        <w:t>Walters suggested that we should be more proactive recruiting new speech students during job fairs.</w:t>
      </w:r>
    </w:p>
    <w:p w14:paraId="5D7BA57D" w14:textId="6F677A7F" w:rsidR="00A34FC6" w:rsidRDefault="00CF248F" w:rsidP="000E3007">
      <w:pPr>
        <w:pStyle w:val="ListParagraph"/>
        <w:numPr>
          <w:ilvl w:val="0"/>
          <w:numId w:val="9"/>
        </w:numPr>
        <w:rPr>
          <w:sz w:val="20"/>
          <w:szCs w:val="20"/>
        </w:rPr>
      </w:pPr>
      <w:r>
        <w:rPr>
          <w:b/>
          <w:sz w:val="20"/>
          <w:szCs w:val="20"/>
        </w:rPr>
        <w:t>Textbooks</w:t>
      </w:r>
      <w:r>
        <w:rPr>
          <w:sz w:val="20"/>
          <w:szCs w:val="20"/>
        </w:rPr>
        <w:t>:</w:t>
      </w:r>
    </w:p>
    <w:p w14:paraId="6FD33F70" w14:textId="7B696B87" w:rsidR="00CF248F" w:rsidRDefault="00CF248F" w:rsidP="00CF248F">
      <w:pPr>
        <w:pStyle w:val="ListParagraph"/>
        <w:numPr>
          <w:ilvl w:val="0"/>
          <w:numId w:val="17"/>
        </w:numPr>
        <w:rPr>
          <w:sz w:val="20"/>
          <w:szCs w:val="20"/>
        </w:rPr>
      </w:pPr>
      <w:r>
        <w:rPr>
          <w:sz w:val="20"/>
          <w:szCs w:val="20"/>
        </w:rPr>
        <w:t>SPC 1017 will continue to use the 6</w:t>
      </w:r>
      <w:r w:rsidRPr="00CF248F">
        <w:rPr>
          <w:sz w:val="20"/>
          <w:szCs w:val="20"/>
          <w:vertAlign w:val="superscript"/>
        </w:rPr>
        <w:t>th</w:t>
      </w:r>
      <w:r>
        <w:rPr>
          <w:sz w:val="20"/>
          <w:szCs w:val="20"/>
        </w:rPr>
        <w:t xml:space="preserve"> edition of Beebe, Beebe and Ivy for </w:t>
      </w:r>
      <w:r w:rsidR="004B5AFA">
        <w:rPr>
          <w:sz w:val="20"/>
          <w:szCs w:val="20"/>
        </w:rPr>
        <w:t>the 2018/2019</w:t>
      </w:r>
      <w:r>
        <w:rPr>
          <w:sz w:val="20"/>
          <w:szCs w:val="20"/>
        </w:rPr>
        <w:t xml:space="preserve"> school year.</w:t>
      </w:r>
      <w:r w:rsidR="00E32BA3">
        <w:rPr>
          <w:sz w:val="20"/>
          <w:szCs w:val="20"/>
        </w:rPr>
        <w:t xml:space="preserve"> Ann Eastman met with Evan, the bookstore manager over the summer to ensure we had enough copies to do this.</w:t>
      </w:r>
    </w:p>
    <w:p w14:paraId="3644C0E9" w14:textId="5F25738C" w:rsidR="00CF248F" w:rsidRDefault="00CF248F" w:rsidP="00CF248F">
      <w:pPr>
        <w:pStyle w:val="ListParagraph"/>
        <w:numPr>
          <w:ilvl w:val="0"/>
          <w:numId w:val="17"/>
        </w:numPr>
        <w:rPr>
          <w:sz w:val="20"/>
          <w:szCs w:val="20"/>
        </w:rPr>
      </w:pPr>
      <w:r>
        <w:rPr>
          <w:sz w:val="20"/>
          <w:szCs w:val="20"/>
        </w:rPr>
        <w:t xml:space="preserve">Ann Eastman volunteered to head the committee for a new textbook for SPC 1017 for 2019-2020. </w:t>
      </w:r>
      <w:r w:rsidR="00100167">
        <w:rPr>
          <w:sz w:val="20"/>
          <w:szCs w:val="20"/>
        </w:rPr>
        <w:t>Cindy Enslen said she would join that committee.</w:t>
      </w:r>
    </w:p>
    <w:p w14:paraId="057116DC" w14:textId="731D0A15" w:rsidR="00CF248F" w:rsidRDefault="00CF248F" w:rsidP="00CF248F">
      <w:pPr>
        <w:pStyle w:val="ListParagraph"/>
        <w:numPr>
          <w:ilvl w:val="0"/>
          <w:numId w:val="17"/>
        </w:numPr>
        <w:rPr>
          <w:sz w:val="20"/>
          <w:szCs w:val="20"/>
        </w:rPr>
      </w:pPr>
      <w:r>
        <w:rPr>
          <w:sz w:val="20"/>
          <w:szCs w:val="20"/>
        </w:rPr>
        <w:t xml:space="preserve">Jennifer Summary announced that she had a deadline for her online course development of SPC 2640 and, in order to meet that deadline and to provide updated content, she needed </w:t>
      </w:r>
      <w:r w:rsidR="007362B5">
        <w:rPr>
          <w:sz w:val="20"/>
          <w:szCs w:val="20"/>
        </w:rPr>
        <w:t xml:space="preserve">either </w:t>
      </w:r>
      <w:r>
        <w:rPr>
          <w:sz w:val="20"/>
          <w:szCs w:val="20"/>
        </w:rPr>
        <w:t xml:space="preserve">a new text or the latest edition of the current text. </w:t>
      </w:r>
    </w:p>
    <w:p w14:paraId="08DC074D" w14:textId="4B546651" w:rsidR="00CF248F" w:rsidRDefault="00CF248F" w:rsidP="00CF248F">
      <w:pPr>
        <w:pStyle w:val="ListParagraph"/>
        <w:numPr>
          <w:ilvl w:val="0"/>
          <w:numId w:val="17"/>
        </w:numPr>
        <w:rPr>
          <w:sz w:val="20"/>
          <w:szCs w:val="20"/>
        </w:rPr>
      </w:pPr>
      <w:r>
        <w:rPr>
          <w:sz w:val="20"/>
          <w:szCs w:val="20"/>
        </w:rPr>
        <w:t>After discussion of the options, Katie Paschall made a motion to adopt the 8</w:t>
      </w:r>
      <w:r w:rsidRPr="00CF248F">
        <w:rPr>
          <w:sz w:val="20"/>
          <w:szCs w:val="20"/>
          <w:vertAlign w:val="superscript"/>
        </w:rPr>
        <w:t>th</w:t>
      </w:r>
      <w:r>
        <w:rPr>
          <w:sz w:val="20"/>
          <w:szCs w:val="20"/>
        </w:rPr>
        <w:t xml:space="preserve"> edition of Intercultural Competence</w:t>
      </w:r>
      <w:r w:rsidR="007362B5">
        <w:rPr>
          <w:sz w:val="20"/>
          <w:szCs w:val="20"/>
        </w:rPr>
        <w:t>, the newer version of the current text</w:t>
      </w:r>
      <w:r>
        <w:rPr>
          <w:sz w:val="20"/>
          <w:szCs w:val="20"/>
        </w:rPr>
        <w:t>.</w:t>
      </w:r>
    </w:p>
    <w:p w14:paraId="0BC28F51" w14:textId="07B8FF43" w:rsidR="00CF248F" w:rsidRDefault="00CF248F" w:rsidP="00CF248F">
      <w:pPr>
        <w:pStyle w:val="ListParagraph"/>
        <w:numPr>
          <w:ilvl w:val="0"/>
          <w:numId w:val="17"/>
        </w:numPr>
        <w:rPr>
          <w:sz w:val="20"/>
          <w:szCs w:val="20"/>
        </w:rPr>
      </w:pPr>
      <w:r>
        <w:rPr>
          <w:sz w:val="20"/>
          <w:szCs w:val="20"/>
        </w:rPr>
        <w:t xml:space="preserve">Ann Eastman volunteered to </w:t>
      </w:r>
      <w:r w:rsidR="00100167">
        <w:rPr>
          <w:sz w:val="20"/>
          <w:szCs w:val="20"/>
        </w:rPr>
        <w:t>help expedite the</w:t>
      </w:r>
      <w:r>
        <w:rPr>
          <w:sz w:val="20"/>
          <w:szCs w:val="20"/>
        </w:rPr>
        <w:t xml:space="preserve"> adoption process and speak to Evan in the bookstore.</w:t>
      </w:r>
    </w:p>
    <w:p w14:paraId="33D19F0A" w14:textId="0659FE33" w:rsidR="0003705B" w:rsidRDefault="0003705B" w:rsidP="00CF248F">
      <w:pPr>
        <w:pStyle w:val="ListParagraph"/>
        <w:numPr>
          <w:ilvl w:val="0"/>
          <w:numId w:val="17"/>
        </w:numPr>
        <w:rPr>
          <w:sz w:val="20"/>
          <w:szCs w:val="20"/>
        </w:rPr>
      </w:pPr>
      <w:r>
        <w:rPr>
          <w:sz w:val="20"/>
          <w:szCs w:val="20"/>
        </w:rPr>
        <w:t xml:space="preserve">Myra Walters suggested that we explore the possibility of a new SPC 2608 textbook. </w:t>
      </w:r>
      <w:r w:rsidR="00DC09F1">
        <w:rPr>
          <w:sz w:val="20"/>
          <w:szCs w:val="20"/>
        </w:rPr>
        <w:t xml:space="preserve">Dr. Summary will assist her in the process. </w:t>
      </w:r>
      <w:r>
        <w:rPr>
          <w:sz w:val="20"/>
          <w:szCs w:val="20"/>
        </w:rPr>
        <w:t xml:space="preserve">We also discussed the use/value of </w:t>
      </w:r>
      <w:r w:rsidR="00637AFF" w:rsidRPr="00637AFF">
        <w:rPr>
          <w:i/>
          <w:sz w:val="20"/>
          <w:szCs w:val="20"/>
        </w:rPr>
        <w:t>How to Deliver a TED T</w:t>
      </w:r>
      <w:r w:rsidRPr="0003705B">
        <w:rPr>
          <w:i/>
          <w:sz w:val="20"/>
          <w:szCs w:val="20"/>
        </w:rPr>
        <w:t>alk</w:t>
      </w:r>
      <w:r>
        <w:rPr>
          <w:sz w:val="20"/>
          <w:szCs w:val="20"/>
        </w:rPr>
        <w:t>, the current</w:t>
      </w:r>
      <w:r w:rsidR="000D04F5">
        <w:rPr>
          <w:sz w:val="20"/>
          <w:szCs w:val="20"/>
        </w:rPr>
        <w:t xml:space="preserve"> SPC 2608</w:t>
      </w:r>
      <w:r>
        <w:rPr>
          <w:sz w:val="20"/>
          <w:szCs w:val="20"/>
        </w:rPr>
        <w:t xml:space="preserve"> text used with </w:t>
      </w:r>
      <w:r w:rsidRPr="0003705B">
        <w:rPr>
          <w:i/>
          <w:sz w:val="20"/>
          <w:szCs w:val="20"/>
        </w:rPr>
        <w:t xml:space="preserve">A </w:t>
      </w:r>
      <w:r w:rsidR="00637AFF">
        <w:rPr>
          <w:i/>
          <w:sz w:val="20"/>
          <w:szCs w:val="20"/>
        </w:rPr>
        <w:t>P</w:t>
      </w:r>
      <w:r w:rsidRPr="0003705B">
        <w:rPr>
          <w:i/>
          <w:sz w:val="20"/>
          <w:szCs w:val="20"/>
        </w:rPr>
        <w:t xml:space="preserve">ocket </w:t>
      </w:r>
      <w:r w:rsidR="00637AFF">
        <w:rPr>
          <w:i/>
          <w:sz w:val="20"/>
          <w:szCs w:val="20"/>
        </w:rPr>
        <w:t>G</w:t>
      </w:r>
      <w:r w:rsidRPr="0003705B">
        <w:rPr>
          <w:i/>
          <w:sz w:val="20"/>
          <w:szCs w:val="20"/>
        </w:rPr>
        <w:t xml:space="preserve">uide to </w:t>
      </w:r>
      <w:r w:rsidR="00637AFF">
        <w:rPr>
          <w:i/>
          <w:sz w:val="20"/>
          <w:szCs w:val="20"/>
        </w:rPr>
        <w:t>P</w:t>
      </w:r>
      <w:r w:rsidRPr="0003705B">
        <w:rPr>
          <w:i/>
          <w:sz w:val="20"/>
          <w:szCs w:val="20"/>
        </w:rPr>
        <w:t xml:space="preserve">ublic </w:t>
      </w:r>
      <w:r w:rsidR="00637AFF">
        <w:rPr>
          <w:i/>
          <w:sz w:val="20"/>
          <w:szCs w:val="20"/>
        </w:rPr>
        <w:t>S</w:t>
      </w:r>
      <w:r w:rsidRPr="0003705B">
        <w:rPr>
          <w:i/>
          <w:sz w:val="20"/>
          <w:szCs w:val="20"/>
        </w:rPr>
        <w:t>peaking</w:t>
      </w:r>
      <w:r>
        <w:rPr>
          <w:sz w:val="20"/>
          <w:szCs w:val="20"/>
        </w:rPr>
        <w:t>.</w:t>
      </w:r>
    </w:p>
    <w:p w14:paraId="0AB115A2" w14:textId="2E8CC5D8" w:rsidR="006E0558" w:rsidRPr="006E0558" w:rsidRDefault="006E0558" w:rsidP="006E0558">
      <w:pPr>
        <w:pStyle w:val="ListParagraph"/>
        <w:numPr>
          <w:ilvl w:val="0"/>
          <w:numId w:val="9"/>
        </w:numPr>
        <w:rPr>
          <w:sz w:val="20"/>
          <w:szCs w:val="20"/>
        </w:rPr>
      </w:pPr>
      <w:r>
        <w:rPr>
          <w:sz w:val="20"/>
          <w:szCs w:val="20"/>
        </w:rPr>
        <w:lastRenderedPageBreak/>
        <w:t>Ann Eastman asked that she be nominated for one of two elearning coordinators.</w:t>
      </w:r>
      <w:r w:rsidR="00643BBB">
        <w:rPr>
          <w:sz w:val="20"/>
          <w:szCs w:val="20"/>
        </w:rPr>
        <w:t xml:space="preserve"> The department expressed overwhelming support of her request.</w:t>
      </w:r>
      <w:r>
        <w:rPr>
          <w:sz w:val="20"/>
          <w:szCs w:val="20"/>
        </w:rPr>
        <w:t xml:space="preserve"> Fernando Mayoral will report this to Dr.  Teed. </w:t>
      </w:r>
    </w:p>
    <w:p w14:paraId="122313E6" w14:textId="77777777" w:rsidR="000D04F5" w:rsidRDefault="000D04F5" w:rsidP="000D04F5">
      <w:pPr>
        <w:pStyle w:val="ListParagraph"/>
        <w:ind w:left="1080"/>
        <w:rPr>
          <w:sz w:val="20"/>
          <w:szCs w:val="20"/>
        </w:rPr>
      </w:pPr>
    </w:p>
    <w:p w14:paraId="4755D1A2" w14:textId="575ED982" w:rsidR="000E3007" w:rsidRPr="000D04F5" w:rsidRDefault="000E3007" w:rsidP="000D04F5">
      <w:pPr>
        <w:rPr>
          <w:sz w:val="20"/>
          <w:szCs w:val="20"/>
        </w:rPr>
      </w:pPr>
    </w:p>
    <w:p w14:paraId="0E7176B0" w14:textId="77777777" w:rsidR="000E3007" w:rsidRPr="00F0682B" w:rsidRDefault="000E3007" w:rsidP="000E3007">
      <w:pPr>
        <w:rPr>
          <w:b/>
          <w:sz w:val="20"/>
          <w:szCs w:val="20"/>
        </w:rPr>
      </w:pPr>
    </w:p>
    <w:p w14:paraId="31E2F11D" w14:textId="255F2A4D" w:rsidR="000E3007" w:rsidRPr="00F0682B" w:rsidRDefault="000E3007" w:rsidP="00887D59">
      <w:pPr>
        <w:pStyle w:val="ListParagraph"/>
        <w:numPr>
          <w:ilvl w:val="0"/>
          <w:numId w:val="1"/>
        </w:numPr>
        <w:rPr>
          <w:b/>
          <w:sz w:val="20"/>
          <w:szCs w:val="20"/>
        </w:rPr>
      </w:pPr>
      <w:r w:rsidRPr="00F0682B">
        <w:rPr>
          <w:b/>
          <w:sz w:val="20"/>
          <w:szCs w:val="20"/>
        </w:rPr>
        <w:t>A</w:t>
      </w:r>
      <w:r w:rsidR="00B63E20">
        <w:rPr>
          <w:b/>
          <w:sz w:val="20"/>
          <w:szCs w:val="20"/>
        </w:rPr>
        <w:t xml:space="preserve">nnouncements </w:t>
      </w:r>
      <w:r w:rsidR="00777603">
        <w:rPr>
          <w:b/>
          <w:sz w:val="20"/>
          <w:szCs w:val="20"/>
        </w:rPr>
        <w:t xml:space="preserve">  </w:t>
      </w:r>
    </w:p>
    <w:p w14:paraId="37332FBF" w14:textId="77777777" w:rsidR="000D04F5" w:rsidRPr="000D04F5" w:rsidRDefault="000D04F5" w:rsidP="000D04F5">
      <w:pPr>
        <w:pStyle w:val="ListParagraph"/>
        <w:numPr>
          <w:ilvl w:val="0"/>
          <w:numId w:val="15"/>
        </w:numPr>
        <w:rPr>
          <w:sz w:val="20"/>
          <w:szCs w:val="20"/>
        </w:rPr>
      </w:pPr>
      <w:r w:rsidRPr="006E0558">
        <w:rPr>
          <w:b/>
          <w:sz w:val="20"/>
          <w:szCs w:val="20"/>
        </w:rPr>
        <w:t>Journalism</w:t>
      </w:r>
      <w:r w:rsidRPr="000D04F5">
        <w:rPr>
          <w:sz w:val="20"/>
          <w:szCs w:val="20"/>
        </w:rPr>
        <w:t>: Ron Feemster has published the first paper copy of FSW Compass. Yea! The official publish date is August 20, 2018. He reported that he intended to begin with paper and then move to web and/or phone app from there.</w:t>
      </w:r>
    </w:p>
    <w:p w14:paraId="72584CC5" w14:textId="77777777" w:rsidR="006E0558" w:rsidRPr="006E0558" w:rsidRDefault="006E0558" w:rsidP="006E0558">
      <w:pPr>
        <w:pStyle w:val="ListParagraph"/>
        <w:numPr>
          <w:ilvl w:val="0"/>
          <w:numId w:val="15"/>
        </w:numPr>
        <w:rPr>
          <w:sz w:val="20"/>
          <w:szCs w:val="20"/>
        </w:rPr>
      </w:pPr>
      <w:r w:rsidRPr="006E0558">
        <w:rPr>
          <w:b/>
          <w:sz w:val="20"/>
          <w:szCs w:val="20"/>
        </w:rPr>
        <w:t>Faculty Hire</w:t>
      </w:r>
      <w:r w:rsidRPr="006E0558">
        <w:rPr>
          <w:sz w:val="20"/>
          <w:szCs w:val="20"/>
        </w:rPr>
        <w:t>: Positions for new Speech faculty and Foreign Language faculty, specifically Romance Languages, will be posted soon by HR.</w:t>
      </w:r>
    </w:p>
    <w:p w14:paraId="7908B37F" w14:textId="78F92B75" w:rsidR="00A9117C" w:rsidRPr="006E0558" w:rsidRDefault="006E0558" w:rsidP="00A9117C">
      <w:pPr>
        <w:pStyle w:val="ListParagraph"/>
        <w:numPr>
          <w:ilvl w:val="0"/>
          <w:numId w:val="15"/>
        </w:numPr>
        <w:rPr>
          <w:sz w:val="20"/>
          <w:szCs w:val="20"/>
        </w:rPr>
      </w:pPr>
      <w:r w:rsidRPr="006E0558">
        <w:rPr>
          <w:b/>
          <w:sz w:val="20"/>
          <w:szCs w:val="20"/>
        </w:rPr>
        <w:t>Learning Assessment</w:t>
      </w:r>
      <w:r>
        <w:rPr>
          <w:sz w:val="20"/>
          <w:szCs w:val="20"/>
        </w:rPr>
        <w:t xml:space="preserve">: </w:t>
      </w:r>
      <w:r w:rsidRPr="006E0558">
        <w:rPr>
          <w:sz w:val="20"/>
          <w:szCs w:val="20"/>
        </w:rPr>
        <w:t xml:space="preserve">Katie Paschall announced that we will need a new learning assessment coordinator to replace her. </w:t>
      </w:r>
    </w:p>
    <w:p w14:paraId="5DDB1914" w14:textId="4B6F6FF3" w:rsidR="00A9117C" w:rsidRPr="006E0558" w:rsidRDefault="00A9117C" w:rsidP="006E0558">
      <w:pPr>
        <w:pStyle w:val="ListParagraph"/>
        <w:ind w:left="1080"/>
        <w:rPr>
          <w:sz w:val="20"/>
          <w:szCs w:val="20"/>
        </w:rPr>
      </w:pPr>
      <w:r w:rsidRPr="006E0558">
        <w:rPr>
          <w:sz w:val="20"/>
          <w:szCs w:val="20"/>
        </w:rPr>
        <w:t xml:space="preserve"> </w:t>
      </w:r>
    </w:p>
    <w:p w14:paraId="051A12CE" w14:textId="77777777" w:rsidR="00A9117C" w:rsidRPr="001C67D0" w:rsidRDefault="00A9117C" w:rsidP="00A9117C">
      <w:pPr>
        <w:pStyle w:val="ListParagraph"/>
        <w:ind w:left="1080"/>
        <w:rPr>
          <w:sz w:val="20"/>
          <w:szCs w:val="20"/>
        </w:rPr>
      </w:pPr>
    </w:p>
    <w:p w14:paraId="3A7FBC01" w14:textId="77777777" w:rsidR="00772269" w:rsidRDefault="00772269" w:rsidP="00772269">
      <w:pPr>
        <w:ind w:left="720"/>
        <w:rPr>
          <w:sz w:val="20"/>
          <w:szCs w:val="20"/>
        </w:rPr>
      </w:pPr>
    </w:p>
    <w:p w14:paraId="3B7FE28E" w14:textId="6BBF41AC" w:rsidR="00440A0D" w:rsidRPr="00772269" w:rsidRDefault="006E0558" w:rsidP="00772269">
      <w:pPr>
        <w:pStyle w:val="ListParagraph"/>
        <w:numPr>
          <w:ilvl w:val="0"/>
          <w:numId w:val="1"/>
        </w:numPr>
        <w:rPr>
          <w:sz w:val="20"/>
          <w:szCs w:val="20"/>
        </w:rPr>
      </w:pPr>
      <w:r w:rsidRPr="004B5AFA">
        <w:rPr>
          <w:b/>
          <w:sz w:val="20"/>
          <w:szCs w:val="20"/>
        </w:rPr>
        <w:t>Adjournment</w:t>
      </w:r>
      <w:r>
        <w:rPr>
          <w:sz w:val="20"/>
          <w:szCs w:val="20"/>
        </w:rPr>
        <w:t xml:space="preserve">: Cindy Enslen moved to adjourn and Ron Feemster seconded. </w:t>
      </w:r>
      <w:r w:rsidR="00440A0D" w:rsidRPr="00772269">
        <w:rPr>
          <w:sz w:val="20"/>
          <w:szCs w:val="20"/>
        </w:rPr>
        <w:t>Th</w:t>
      </w:r>
      <w:r w:rsidR="00691BA1" w:rsidRPr="00772269">
        <w:rPr>
          <w:sz w:val="20"/>
          <w:szCs w:val="20"/>
        </w:rPr>
        <w:t xml:space="preserve">e meeting </w:t>
      </w:r>
      <w:r w:rsidR="00D11FF0">
        <w:rPr>
          <w:sz w:val="20"/>
          <w:szCs w:val="20"/>
        </w:rPr>
        <w:t xml:space="preserve">was </w:t>
      </w:r>
      <w:r w:rsidR="00691BA1" w:rsidRPr="00772269">
        <w:rPr>
          <w:sz w:val="20"/>
          <w:szCs w:val="20"/>
        </w:rPr>
        <w:t xml:space="preserve">adjourned at </w:t>
      </w:r>
      <w:r>
        <w:rPr>
          <w:sz w:val="20"/>
          <w:szCs w:val="20"/>
        </w:rPr>
        <w:t>3:50.</w:t>
      </w:r>
      <w:r w:rsidR="00440A0D" w:rsidRPr="00772269">
        <w:rPr>
          <w:sz w:val="20"/>
          <w:szCs w:val="20"/>
        </w:rPr>
        <w:t xml:space="preserve"> </w:t>
      </w:r>
    </w:p>
    <w:p w14:paraId="342340BF" w14:textId="77777777" w:rsidR="00887D59" w:rsidRPr="00EF707C" w:rsidRDefault="00887D59" w:rsidP="00887D59">
      <w:pPr>
        <w:rPr>
          <w:sz w:val="20"/>
          <w:szCs w:val="20"/>
        </w:rPr>
      </w:pPr>
    </w:p>
    <w:p w14:paraId="4777AD16" w14:textId="77777777" w:rsidR="00BD196F" w:rsidRPr="00EF707C" w:rsidRDefault="00EF707C" w:rsidP="004B5AFA">
      <w:pPr>
        <w:jc w:val="both"/>
        <w:rPr>
          <w:sz w:val="20"/>
          <w:szCs w:val="20"/>
        </w:rPr>
      </w:pPr>
      <w:r w:rsidRPr="00EF707C">
        <w:rPr>
          <w:sz w:val="20"/>
          <w:szCs w:val="20"/>
        </w:rPr>
        <w:t>Respectfully submitted,</w:t>
      </w:r>
    </w:p>
    <w:p w14:paraId="55380CB1" w14:textId="77777777" w:rsidR="00EF707C" w:rsidRPr="00EF707C" w:rsidRDefault="00EF707C" w:rsidP="00BD196F">
      <w:pPr>
        <w:ind w:left="4320"/>
        <w:rPr>
          <w:sz w:val="20"/>
          <w:szCs w:val="20"/>
        </w:rPr>
      </w:pPr>
    </w:p>
    <w:p w14:paraId="624BCB20" w14:textId="66A1CAD9" w:rsidR="00EF707C" w:rsidRPr="00EF707C" w:rsidRDefault="001C67D0" w:rsidP="004B5AFA">
      <w:pPr>
        <w:rPr>
          <w:sz w:val="20"/>
          <w:szCs w:val="20"/>
        </w:rPr>
      </w:pPr>
      <w:r>
        <w:rPr>
          <w:sz w:val="20"/>
          <w:szCs w:val="20"/>
        </w:rPr>
        <w:t>Ann B. Eastman</w:t>
      </w:r>
      <w:r w:rsidR="004B5AFA">
        <w:rPr>
          <w:sz w:val="20"/>
          <w:szCs w:val="20"/>
        </w:rPr>
        <w:t>, Ed.D.</w:t>
      </w:r>
    </w:p>
    <w:sectPr w:rsidR="00EF707C" w:rsidRPr="00EF707C"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720"/>
    <w:multiLevelType w:val="hybridMultilevel"/>
    <w:tmpl w:val="D3E46400"/>
    <w:lvl w:ilvl="0" w:tplc="E1BA2B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9321C1"/>
    <w:multiLevelType w:val="hybridMultilevel"/>
    <w:tmpl w:val="AF224F4A"/>
    <w:lvl w:ilvl="0" w:tplc="0B866DB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B001F"/>
    <w:multiLevelType w:val="hybridMultilevel"/>
    <w:tmpl w:val="C25E47F2"/>
    <w:lvl w:ilvl="0" w:tplc="9796F59E">
      <w:start w:val="1"/>
      <w:numFmt w:val="upperRoman"/>
      <w:lvlText w:val="%1."/>
      <w:lvlJc w:val="righ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3762D"/>
    <w:multiLevelType w:val="hybridMultilevel"/>
    <w:tmpl w:val="BEBCC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F7D4E"/>
    <w:multiLevelType w:val="hybridMultilevel"/>
    <w:tmpl w:val="D1900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50422"/>
    <w:multiLevelType w:val="hybridMultilevel"/>
    <w:tmpl w:val="4014D0D2"/>
    <w:lvl w:ilvl="0" w:tplc="31748E2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11D52"/>
    <w:multiLevelType w:val="hybridMultilevel"/>
    <w:tmpl w:val="5336C8FE"/>
    <w:lvl w:ilvl="0" w:tplc="70248EDA">
      <w:start w:val="1"/>
      <w:numFmt w:val="upperLetter"/>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C1265A"/>
    <w:multiLevelType w:val="hybridMultilevel"/>
    <w:tmpl w:val="920C4B10"/>
    <w:lvl w:ilvl="0" w:tplc="F83EFB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862121"/>
    <w:multiLevelType w:val="hybridMultilevel"/>
    <w:tmpl w:val="84DA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64231"/>
    <w:multiLevelType w:val="hybridMultilevel"/>
    <w:tmpl w:val="BFF0F092"/>
    <w:lvl w:ilvl="0" w:tplc="15AEF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6E62BF"/>
    <w:multiLevelType w:val="hybridMultilevel"/>
    <w:tmpl w:val="27EAA04A"/>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AA39DB"/>
    <w:multiLevelType w:val="hybridMultilevel"/>
    <w:tmpl w:val="90861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126B7F"/>
    <w:multiLevelType w:val="hybridMultilevel"/>
    <w:tmpl w:val="A7D8B1CA"/>
    <w:lvl w:ilvl="0" w:tplc="A486168E">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10"/>
  </w:num>
  <w:num w:numId="3">
    <w:abstractNumId w:val="7"/>
  </w:num>
  <w:num w:numId="4">
    <w:abstractNumId w:val="0"/>
  </w:num>
  <w:num w:numId="5">
    <w:abstractNumId w:val="16"/>
  </w:num>
  <w:num w:numId="6">
    <w:abstractNumId w:val="8"/>
  </w:num>
  <w:num w:numId="7">
    <w:abstractNumId w:val="15"/>
  </w:num>
  <w:num w:numId="8">
    <w:abstractNumId w:val="1"/>
  </w:num>
  <w:num w:numId="9">
    <w:abstractNumId w:val="5"/>
  </w:num>
  <w:num w:numId="10">
    <w:abstractNumId w:val="13"/>
  </w:num>
  <w:num w:numId="11">
    <w:abstractNumId w:val="3"/>
  </w:num>
  <w:num w:numId="12">
    <w:abstractNumId w:val="6"/>
  </w:num>
  <w:num w:numId="13">
    <w:abstractNumId w:val="14"/>
  </w:num>
  <w:num w:numId="14">
    <w:abstractNumId w:val="11"/>
  </w:num>
  <w:num w:numId="15">
    <w:abstractNumId w:val="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BA"/>
    <w:rsid w:val="000210B4"/>
    <w:rsid w:val="0003705B"/>
    <w:rsid w:val="00063E25"/>
    <w:rsid w:val="000961AE"/>
    <w:rsid w:val="000D04F5"/>
    <w:rsid w:val="000E3007"/>
    <w:rsid w:val="00100167"/>
    <w:rsid w:val="00127FDC"/>
    <w:rsid w:val="001576B3"/>
    <w:rsid w:val="001C67D0"/>
    <w:rsid w:val="001E0B5F"/>
    <w:rsid w:val="001E3611"/>
    <w:rsid w:val="002B2F45"/>
    <w:rsid w:val="002E1201"/>
    <w:rsid w:val="003208E5"/>
    <w:rsid w:val="0033000A"/>
    <w:rsid w:val="00353A6E"/>
    <w:rsid w:val="00384B65"/>
    <w:rsid w:val="003C1B55"/>
    <w:rsid w:val="003D1D3B"/>
    <w:rsid w:val="00413439"/>
    <w:rsid w:val="00440A0D"/>
    <w:rsid w:val="0044256E"/>
    <w:rsid w:val="004A7118"/>
    <w:rsid w:val="004B5AFA"/>
    <w:rsid w:val="004F31A0"/>
    <w:rsid w:val="004F7544"/>
    <w:rsid w:val="00535FBA"/>
    <w:rsid w:val="00621595"/>
    <w:rsid w:val="0063737C"/>
    <w:rsid w:val="00637AFF"/>
    <w:rsid w:val="00643BBB"/>
    <w:rsid w:val="00691BA1"/>
    <w:rsid w:val="006E0558"/>
    <w:rsid w:val="006E4A7A"/>
    <w:rsid w:val="007362B5"/>
    <w:rsid w:val="0075149B"/>
    <w:rsid w:val="00764668"/>
    <w:rsid w:val="00772269"/>
    <w:rsid w:val="00777603"/>
    <w:rsid w:val="00796EED"/>
    <w:rsid w:val="007A6EE5"/>
    <w:rsid w:val="007F7799"/>
    <w:rsid w:val="00877AC8"/>
    <w:rsid w:val="00887D59"/>
    <w:rsid w:val="008A16B7"/>
    <w:rsid w:val="008B61CA"/>
    <w:rsid w:val="008E6746"/>
    <w:rsid w:val="008F0DE2"/>
    <w:rsid w:val="009019BA"/>
    <w:rsid w:val="009233CD"/>
    <w:rsid w:val="0093442E"/>
    <w:rsid w:val="009E187F"/>
    <w:rsid w:val="00A018F5"/>
    <w:rsid w:val="00A34FC6"/>
    <w:rsid w:val="00A43B1E"/>
    <w:rsid w:val="00A4557A"/>
    <w:rsid w:val="00A5123E"/>
    <w:rsid w:val="00A513FA"/>
    <w:rsid w:val="00A9117C"/>
    <w:rsid w:val="00A9479A"/>
    <w:rsid w:val="00AF1334"/>
    <w:rsid w:val="00B02346"/>
    <w:rsid w:val="00B21DB0"/>
    <w:rsid w:val="00B362C3"/>
    <w:rsid w:val="00B404B0"/>
    <w:rsid w:val="00B63E20"/>
    <w:rsid w:val="00B657D0"/>
    <w:rsid w:val="00B9425F"/>
    <w:rsid w:val="00BD03C6"/>
    <w:rsid w:val="00BD196F"/>
    <w:rsid w:val="00C62E19"/>
    <w:rsid w:val="00C63E17"/>
    <w:rsid w:val="00C913EC"/>
    <w:rsid w:val="00CA1B82"/>
    <w:rsid w:val="00CB64CC"/>
    <w:rsid w:val="00CF248F"/>
    <w:rsid w:val="00D00DFB"/>
    <w:rsid w:val="00D11FF0"/>
    <w:rsid w:val="00D43C7B"/>
    <w:rsid w:val="00DA3F98"/>
    <w:rsid w:val="00DC09F1"/>
    <w:rsid w:val="00E016C9"/>
    <w:rsid w:val="00E32BA3"/>
    <w:rsid w:val="00E745C9"/>
    <w:rsid w:val="00EA5AD3"/>
    <w:rsid w:val="00EC65C8"/>
    <w:rsid w:val="00ED570E"/>
    <w:rsid w:val="00ED7594"/>
    <w:rsid w:val="00EF707C"/>
    <w:rsid w:val="00F0682B"/>
    <w:rsid w:val="00F3589A"/>
    <w:rsid w:val="00F3637D"/>
    <w:rsid w:val="00F52C00"/>
    <w:rsid w:val="00F7678C"/>
    <w:rsid w:val="00F84542"/>
    <w:rsid w:val="00F856F4"/>
    <w:rsid w:val="00FF51FD"/>
    <w:rsid w:val="017EA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F8AF"/>
  <w15:chartTrackingRefBased/>
  <w15:docId w15:val="{D8949753-D61C-44C7-A23D-D7A8EAD0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535F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35FBA"/>
    <w:pPr>
      <w:ind w:left="720"/>
      <w:contextualSpacing/>
    </w:pPr>
  </w:style>
  <w:style w:type="character" w:styleId="Hyperlink">
    <w:name w:val="Hyperlink"/>
    <w:basedOn w:val="DefaultParagraphFont"/>
    <w:uiPriority w:val="99"/>
    <w:unhideWhenUsed/>
    <w:rsid w:val="000E3007"/>
    <w:rPr>
      <w:color w:val="0563C1" w:themeColor="hyperlink"/>
      <w:u w:val="single"/>
    </w:rPr>
  </w:style>
  <w:style w:type="paragraph" w:styleId="BalloonText">
    <w:name w:val="Balloon Text"/>
    <w:basedOn w:val="Normal"/>
    <w:link w:val="BalloonTextChar"/>
    <w:uiPriority w:val="99"/>
    <w:semiHidden/>
    <w:unhideWhenUsed/>
    <w:rsid w:val="00353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cp:lastPrinted>2018-08-21T18:03:00Z</cp:lastPrinted>
  <dcterms:created xsi:type="dcterms:W3CDTF">2018-10-08T15:51:00Z</dcterms:created>
  <dcterms:modified xsi:type="dcterms:W3CDTF">2018-10-08T15:51:00Z</dcterms:modified>
</cp:coreProperties>
</file>