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6E" w:rsidRPr="005E659F" w:rsidRDefault="00710FF3" w:rsidP="003A4624">
      <w:pPr>
        <w:spacing w:after="0" w:line="240" w:lineRule="auto"/>
        <w:contextualSpacing/>
        <w:jc w:val="center"/>
        <w:rPr>
          <w:rFonts w:ascii="Times New Roman" w:hAnsi="Times New Roman"/>
          <w:b/>
          <w:sz w:val="32"/>
          <w:szCs w:val="32"/>
          <w:u w:val="single"/>
        </w:rPr>
      </w:pPr>
      <w:bookmarkStart w:id="0" w:name="_GoBack"/>
      <w:bookmarkEnd w:id="0"/>
      <w:r w:rsidRPr="005E659F">
        <w:rPr>
          <w:rFonts w:ascii="Times New Roman" w:hAnsi="Times New Roman"/>
          <w:b/>
          <w:sz w:val="32"/>
          <w:szCs w:val="32"/>
          <w:u w:val="single"/>
        </w:rPr>
        <w:t>Professional Development Committee Meeting</w:t>
      </w:r>
    </w:p>
    <w:p w:rsidR="001713C7" w:rsidRDefault="001713C7" w:rsidP="003A4624">
      <w:pPr>
        <w:spacing w:line="240" w:lineRule="auto"/>
        <w:contextualSpacing/>
        <w:jc w:val="center"/>
        <w:rPr>
          <w:rFonts w:ascii="Times New Roman" w:hAnsi="Times New Roman"/>
          <w:sz w:val="24"/>
          <w:szCs w:val="24"/>
        </w:rPr>
      </w:pPr>
    </w:p>
    <w:p w:rsidR="00EE025A" w:rsidRPr="00D720D7" w:rsidRDefault="00271BA7" w:rsidP="003A4624">
      <w:pPr>
        <w:spacing w:after="0" w:line="240" w:lineRule="auto"/>
        <w:contextualSpacing/>
        <w:jc w:val="center"/>
        <w:rPr>
          <w:rFonts w:ascii="Times New Roman" w:hAnsi="Times New Roman"/>
          <w:sz w:val="24"/>
          <w:szCs w:val="24"/>
        </w:rPr>
      </w:pPr>
      <w:r>
        <w:rPr>
          <w:rFonts w:ascii="Times New Roman" w:hAnsi="Times New Roman"/>
          <w:sz w:val="24"/>
          <w:szCs w:val="24"/>
        </w:rPr>
        <w:t>November 2</w:t>
      </w:r>
      <w:r w:rsidR="005E659F">
        <w:rPr>
          <w:rFonts w:ascii="Times New Roman" w:hAnsi="Times New Roman"/>
          <w:sz w:val="24"/>
          <w:szCs w:val="24"/>
        </w:rPr>
        <w:t>, 201</w:t>
      </w:r>
      <w:r w:rsidR="004F6A5F">
        <w:rPr>
          <w:rFonts w:ascii="Times New Roman" w:hAnsi="Times New Roman"/>
          <w:sz w:val="24"/>
          <w:szCs w:val="24"/>
        </w:rPr>
        <w:t>8</w:t>
      </w:r>
      <w:r w:rsidR="00EE025A">
        <w:rPr>
          <w:rFonts w:ascii="Times New Roman" w:hAnsi="Times New Roman"/>
          <w:sz w:val="24"/>
          <w:szCs w:val="24"/>
        </w:rPr>
        <w:tab/>
      </w:r>
      <w:r w:rsidR="00EE025A">
        <w:rPr>
          <w:rFonts w:ascii="Times New Roman" w:hAnsi="Times New Roman"/>
          <w:sz w:val="24"/>
          <w:szCs w:val="24"/>
        </w:rPr>
        <w:tab/>
      </w:r>
      <w:r w:rsidR="005E659F">
        <w:rPr>
          <w:rFonts w:ascii="Times New Roman" w:hAnsi="Times New Roman"/>
          <w:sz w:val="24"/>
          <w:szCs w:val="24"/>
        </w:rPr>
        <w:t>1:</w:t>
      </w:r>
      <w:r w:rsidR="00AF6D33">
        <w:rPr>
          <w:rFonts w:ascii="Times New Roman" w:hAnsi="Times New Roman"/>
          <w:sz w:val="24"/>
          <w:szCs w:val="24"/>
        </w:rPr>
        <w:t>0</w:t>
      </w:r>
      <w:r w:rsidR="005E659F">
        <w:rPr>
          <w:rFonts w:ascii="Times New Roman" w:hAnsi="Times New Roman"/>
          <w:sz w:val="24"/>
          <w:szCs w:val="24"/>
        </w:rPr>
        <w:t xml:space="preserve">0 – </w:t>
      </w:r>
      <w:r w:rsidR="00AF6D33">
        <w:rPr>
          <w:rFonts w:ascii="Times New Roman" w:hAnsi="Times New Roman"/>
          <w:sz w:val="24"/>
          <w:szCs w:val="24"/>
        </w:rPr>
        <w:t>2</w:t>
      </w:r>
      <w:r w:rsidR="005E659F">
        <w:rPr>
          <w:rFonts w:ascii="Times New Roman" w:hAnsi="Times New Roman"/>
          <w:sz w:val="24"/>
          <w:szCs w:val="24"/>
        </w:rPr>
        <w:t>:</w:t>
      </w:r>
      <w:r w:rsidR="00AF6D33">
        <w:rPr>
          <w:rFonts w:ascii="Times New Roman" w:hAnsi="Times New Roman"/>
          <w:sz w:val="24"/>
          <w:szCs w:val="24"/>
        </w:rPr>
        <w:t>0</w:t>
      </w:r>
      <w:r w:rsidR="005E659F">
        <w:rPr>
          <w:rFonts w:ascii="Times New Roman" w:hAnsi="Times New Roman"/>
          <w:sz w:val="24"/>
          <w:szCs w:val="24"/>
        </w:rPr>
        <w:t>0</w:t>
      </w:r>
      <w:r w:rsidR="00EE025A" w:rsidRPr="00D720D7">
        <w:rPr>
          <w:rFonts w:ascii="Times New Roman" w:hAnsi="Times New Roman"/>
          <w:sz w:val="24"/>
          <w:szCs w:val="24"/>
        </w:rPr>
        <w:t xml:space="preserve"> PM</w:t>
      </w:r>
      <w:r w:rsidR="00EE025A">
        <w:rPr>
          <w:rFonts w:ascii="Times New Roman" w:hAnsi="Times New Roman"/>
          <w:sz w:val="24"/>
          <w:szCs w:val="24"/>
        </w:rPr>
        <w:tab/>
      </w:r>
      <w:r w:rsidR="00EE025A">
        <w:rPr>
          <w:rFonts w:ascii="Times New Roman" w:hAnsi="Times New Roman"/>
          <w:sz w:val="24"/>
          <w:szCs w:val="24"/>
        </w:rPr>
        <w:tab/>
      </w:r>
      <w:r w:rsidR="00EE025A" w:rsidRPr="00D720D7">
        <w:rPr>
          <w:rFonts w:ascii="Times New Roman" w:hAnsi="Times New Roman"/>
          <w:sz w:val="24"/>
          <w:szCs w:val="24"/>
        </w:rPr>
        <w:t xml:space="preserve">Lee </w:t>
      </w:r>
      <w:r w:rsidR="005E659F">
        <w:rPr>
          <w:rFonts w:ascii="Times New Roman" w:hAnsi="Times New Roman"/>
          <w:sz w:val="24"/>
          <w:szCs w:val="24"/>
        </w:rPr>
        <w:t xml:space="preserve">AA-168  TLC </w:t>
      </w:r>
    </w:p>
    <w:p w:rsidR="00EE025A" w:rsidRPr="001713C7" w:rsidRDefault="004B45B7" w:rsidP="003A4624">
      <w:pPr>
        <w:spacing w:after="0" w:line="240" w:lineRule="auto"/>
        <w:contextualSpacing/>
        <w:jc w:val="center"/>
        <w:rPr>
          <w:rFonts w:ascii="Times New Roman" w:hAnsi="Times New Roman"/>
          <w:b/>
          <w:sz w:val="32"/>
          <w:szCs w:val="32"/>
        </w:rPr>
      </w:pPr>
      <w:r>
        <w:rPr>
          <w:rFonts w:ascii="Times New Roman" w:hAnsi="Times New Roman"/>
          <w:b/>
          <w:sz w:val="32"/>
          <w:szCs w:val="32"/>
        </w:rPr>
        <w:t>Minutes</w:t>
      </w:r>
    </w:p>
    <w:p w:rsidR="00EE025A" w:rsidRPr="00D720D7" w:rsidRDefault="00EE025A" w:rsidP="003A4624">
      <w:pPr>
        <w:spacing w:after="0" w:line="240" w:lineRule="auto"/>
        <w:contextualSpacing/>
        <w:rPr>
          <w:rFonts w:ascii="Times New Roman" w:hAnsi="Times New Roman"/>
          <w:sz w:val="24"/>
          <w:szCs w:val="24"/>
        </w:rPr>
      </w:pPr>
    </w:p>
    <w:p w:rsidR="00A57843" w:rsidRPr="00A57843" w:rsidRDefault="004B45B7" w:rsidP="004B45B7">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Called to order Dr. Gubitti, chair at </w:t>
      </w:r>
      <w:r w:rsidR="00A57843">
        <w:rPr>
          <w:rFonts w:ascii="Times New Roman" w:hAnsi="Times New Roman"/>
          <w:sz w:val="24"/>
          <w:szCs w:val="24"/>
        </w:rPr>
        <w:t xml:space="preserve">1:05 pm </w:t>
      </w:r>
    </w:p>
    <w:p w:rsidR="00D64837" w:rsidRDefault="00033EC8" w:rsidP="004B45B7">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Individual Successes and Accomplishments</w:t>
      </w:r>
      <w:r w:rsidR="004B45B7">
        <w:rPr>
          <w:rFonts w:ascii="Times New Roman" w:hAnsi="Times New Roman"/>
          <w:sz w:val="24"/>
          <w:szCs w:val="24"/>
        </w:rPr>
        <w:t xml:space="preserve">: </w:t>
      </w:r>
    </w:p>
    <w:p w:rsidR="004B45B7" w:rsidRPr="00D64837" w:rsidRDefault="004B45B7" w:rsidP="00D64837">
      <w:pPr>
        <w:pStyle w:val="ListParagraph"/>
        <w:numPr>
          <w:ilvl w:val="0"/>
          <w:numId w:val="15"/>
        </w:numPr>
        <w:spacing w:after="0" w:line="240" w:lineRule="auto"/>
        <w:rPr>
          <w:rFonts w:ascii="Times New Roman" w:hAnsi="Times New Roman"/>
          <w:sz w:val="24"/>
          <w:szCs w:val="24"/>
        </w:rPr>
      </w:pPr>
      <w:r w:rsidRPr="00D64837">
        <w:rPr>
          <w:rFonts w:ascii="Times New Roman" w:hAnsi="Times New Roman"/>
          <w:sz w:val="24"/>
          <w:szCs w:val="24"/>
        </w:rPr>
        <w:t xml:space="preserve">Myra Walters discussed the </w:t>
      </w:r>
      <w:r w:rsidR="00D64837" w:rsidRPr="00D64837">
        <w:rPr>
          <w:rFonts w:ascii="Times New Roman" w:hAnsi="Times New Roman"/>
          <w:sz w:val="24"/>
          <w:szCs w:val="24"/>
        </w:rPr>
        <w:t>two-year</w:t>
      </w:r>
      <w:r w:rsidRPr="00D64837">
        <w:rPr>
          <w:rFonts w:ascii="Times New Roman" w:hAnsi="Times New Roman"/>
          <w:sz w:val="24"/>
          <w:szCs w:val="24"/>
        </w:rPr>
        <w:t xml:space="preserve"> </w:t>
      </w:r>
      <w:r w:rsidR="00D64837" w:rsidRPr="00D64837">
        <w:rPr>
          <w:rFonts w:ascii="Times New Roman" w:hAnsi="Times New Roman"/>
          <w:sz w:val="24"/>
          <w:szCs w:val="24"/>
        </w:rPr>
        <w:t>renovation project</w:t>
      </w:r>
      <w:r w:rsidRPr="00D64837">
        <w:rPr>
          <w:rFonts w:ascii="Times New Roman" w:hAnsi="Times New Roman"/>
          <w:sz w:val="24"/>
          <w:szCs w:val="24"/>
        </w:rPr>
        <w:t xml:space="preserve"> for A-210, faculty back porch.  This will be used for faculty engagement and is now in final stages to be open for use.</w:t>
      </w:r>
      <w:r w:rsidR="00033EC8" w:rsidRPr="00D64837">
        <w:rPr>
          <w:rFonts w:ascii="Times New Roman" w:hAnsi="Times New Roman"/>
          <w:sz w:val="24"/>
          <w:szCs w:val="24"/>
        </w:rPr>
        <w:t xml:space="preserve"> </w:t>
      </w:r>
    </w:p>
    <w:p w:rsidR="00D64837" w:rsidRPr="00D64837" w:rsidRDefault="00D64837" w:rsidP="00D64837">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Dr. Gubitti announced we now have “Active Minds” Lee campus charter- for mental health awareness</w:t>
      </w:r>
    </w:p>
    <w:p w:rsidR="00424280" w:rsidRDefault="00D73306" w:rsidP="004B45B7">
      <w:pPr>
        <w:numPr>
          <w:ilvl w:val="0"/>
          <w:numId w:val="1"/>
        </w:numPr>
        <w:spacing w:after="0" w:line="240" w:lineRule="auto"/>
        <w:contextualSpacing/>
        <w:rPr>
          <w:rFonts w:ascii="Times New Roman" w:hAnsi="Times New Roman"/>
          <w:sz w:val="24"/>
          <w:szCs w:val="24"/>
        </w:rPr>
      </w:pPr>
      <w:r w:rsidRPr="007B1661">
        <w:rPr>
          <w:rFonts w:ascii="Times New Roman" w:hAnsi="Times New Roman"/>
          <w:sz w:val="24"/>
          <w:szCs w:val="24"/>
        </w:rPr>
        <w:t>A</w:t>
      </w:r>
      <w:r w:rsidR="00EE025A" w:rsidRPr="007B1661">
        <w:rPr>
          <w:rFonts w:ascii="Times New Roman" w:hAnsi="Times New Roman"/>
          <w:sz w:val="24"/>
          <w:szCs w:val="24"/>
        </w:rPr>
        <w:t xml:space="preserve">ttendance and approval of </w:t>
      </w:r>
      <w:r w:rsidR="00A23C14">
        <w:rPr>
          <w:rFonts w:ascii="Times New Roman" w:hAnsi="Times New Roman"/>
          <w:sz w:val="24"/>
          <w:szCs w:val="24"/>
        </w:rPr>
        <w:t xml:space="preserve">Meeting Minutes from </w:t>
      </w:r>
      <w:r w:rsidR="00F91253">
        <w:rPr>
          <w:rFonts w:ascii="Times New Roman" w:hAnsi="Times New Roman"/>
          <w:sz w:val="24"/>
          <w:szCs w:val="24"/>
        </w:rPr>
        <w:t>October 2018</w:t>
      </w:r>
      <w:r w:rsidR="00D64837">
        <w:rPr>
          <w:rFonts w:ascii="Times New Roman" w:hAnsi="Times New Roman"/>
          <w:sz w:val="24"/>
          <w:szCs w:val="24"/>
        </w:rPr>
        <w:t>: Motion adopt October minutes as presented, approved by Sarah Lublink and Raymond Lenius.</w:t>
      </w:r>
    </w:p>
    <w:p w:rsidR="00D73306" w:rsidRDefault="00D73306" w:rsidP="004B45B7">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Announcements</w:t>
      </w:r>
    </w:p>
    <w:p w:rsidR="00D64837" w:rsidRDefault="00D73306" w:rsidP="004B45B7">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TLC Update for AY201</w:t>
      </w:r>
      <w:r w:rsidR="003248F4">
        <w:rPr>
          <w:rFonts w:ascii="Times New Roman" w:hAnsi="Times New Roman"/>
          <w:sz w:val="24"/>
          <w:szCs w:val="24"/>
        </w:rPr>
        <w:t>8</w:t>
      </w:r>
      <w:r>
        <w:rPr>
          <w:rFonts w:ascii="Times New Roman" w:hAnsi="Times New Roman"/>
          <w:sz w:val="24"/>
          <w:szCs w:val="24"/>
        </w:rPr>
        <w:t>-1</w:t>
      </w:r>
      <w:r w:rsidR="003248F4">
        <w:rPr>
          <w:rFonts w:ascii="Times New Roman" w:hAnsi="Times New Roman"/>
          <w:sz w:val="24"/>
          <w:szCs w:val="24"/>
        </w:rPr>
        <w:t>9</w:t>
      </w:r>
      <w:r w:rsidR="00A64C46">
        <w:rPr>
          <w:rFonts w:ascii="Times New Roman" w:hAnsi="Times New Roman"/>
          <w:sz w:val="24"/>
          <w:szCs w:val="24"/>
        </w:rPr>
        <w:t xml:space="preserve"> </w:t>
      </w:r>
    </w:p>
    <w:p w:rsidR="00EE025A" w:rsidRDefault="00A57700" w:rsidP="00D64837">
      <w:pPr>
        <w:pStyle w:val="ColorfulList-Accent11"/>
        <w:numPr>
          <w:ilvl w:val="0"/>
          <w:numId w:val="16"/>
        </w:numPr>
        <w:spacing w:after="0" w:line="240" w:lineRule="auto"/>
        <w:rPr>
          <w:rFonts w:ascii="Times New Roman" w:hAnsi="Times New Roman"/>
          <w:sz w:val="24"/>
          <w:szCs w:val="24"/>
        </w:rPr>
      </w:pPr>
      <w:r>
        <w:rPr>
          <w:rFonts w:ascii="Times New Roman" w:hAnsi="Times New Roman"/>
          <w:sz w:val="24"/>
          <w:szCs w:val="24"/>
        </w:rPr>
        <w:t>Melissa Rizzuto</w:t>
      </w:r>
      <w:r w:rsidR="00424280">
        <w:rPr>
          <w:rFonts w:ascii="Times New Roman" w:hAnsi="Times New Roman"/>
          <w:sz w:val="24"/>
          <w:szCs w:val="24"/>
        </w:rPr>
        <w:t xml:space="preserve"> – </w:t>
      </w:r>
      <w:r w:rsidR="00D64837">
        <w:rPr>
          <w:rFonts w:ascii="Times New Roman" w:hAnsi="Times New Roman"/>
          <w:sz w:val="24"/>
          <w:szCs w:val="24"/>
        </w:rPr>
        <w:t xml:space="preserve">will update </w:t>
      </w:r>
      <w:r w:rsidR="00424280">
        <w:rPr>
          <w:rFonts w:ascii="Times New Roman" w:hAnsi="Times New Roman"/>
          <w:sz w:val="24"/>
          <w:szCs w:val="24"/>
        </w:rPr>
        <w:t>on a semester basis</w:t>
      </w:r>
      <w:r w:rsidR="00D64837">
        <w:rPr>
          <w:rFonts w:ascii="Times New Roman" w:hAnsi="Times New Roman"/>
          <w:sz w:val="24"/>
          <w:szCs w:val="24"/>
        </w:rPr>
        <w:t xml:space="preserve">.  Joint symposium with FGCU, Deadline for proposals 11/16/18.  Melissa encouraged participation from the </w:t>
      </w:r>
      <w:r w:rsidR="00626F92">
        <w:rPr>
          <w:rFonts w:ascii="Times New Roman" w:hAnsi="Times New Roman"/>
          <w:sz w:val="24"/>
          <w:szCs w:val="24"/>
        </w:rPr>
        <w:t>committee</w:t>
      </w:r>
      <w:r w:rsidR="00D64837">
        <w:rPr>
          <w:rFonts w:ascii="Times New Roman" w:hAnsi="Times New Roman"/>
          <w:sz w:val="24"/>
          <w:szCs w:val="24"/>
        </w:rPr>
        <w:t xml:space="preserve"> or </w:t>
      </w:r>
      <w:r w:rsidR="00626F92">
        <w:rPr>
          <w:rFonts w:ascii="Times New Roman" w:hAnsi="Times New Roman"/>
          <w:sz w:val="24"/>
          <w:szCs w:val="24"/>
        </w:rPr>
        <w:t>someone</w:t>
      </w:r>
      <w:r w:rsidR="00D64837">
        <w:rPr>
          <w:rFonts w:ascii="Times New Roman" w:hAnsi="Times New Roman"/>
          <w:sz w:val="24"/>
          <w:szCs w:val="24"/>
        </w:rPr>
        <w:t xml:space="preserve"> you know that would present.  There will be a guest speaker that will present at both FGCU and FSW.  This is a </w:t>
      </w:r>
      <w:r w:rsidR="00626F92">
        <w:rPr>
          <w:rFonts w:ascii="Times New Roman" w:hAnsi="Times New Roman"/>
          <w:sz w:val="24"/>
          <w:szCs w:val="24"/>
        </w:rPr>
        <w:t>30-minute</w:t>
      </w:r>
      <w:r w:rsidR="00D64837">
        <w:rPr>
          <w:rFonts w:ascii="Times New Roman" w:hAnsi="Times New Roman"/>
          <w:sz w:val="24"/>
          <w:szCs w:val="24"/>
        </w:rPr>
        <w:t xml:space="preserve"> presentation – could also be a poster </w:t>
      </w:r>
      <w:r w:rsidR="00626F92">
        <w:rPr>
          <w:rFonts w:ascii="Times New Roman" w:hAnsi="Times New Roman"/>
          <w:sz w:val="24"/>
          <w:szCs w:val="24"/>
        </w:rPr>
        <w:t>presentation.  Southwest Florida Symposium on Teaching and Learning.</w:t>
      </w:r>
    </w:p>
    <w:p w:rsidR="00626F92" w:rsidRDefault="00626F92" w:rsidP="00D64837">
      <w:pPr>
        <w:pStyle w:val="ColorfulList-Accent11"/>
        <w:numPr>
          <w:ilvl w:val="0"/>
          <w:numId w:val="16"/>
        </w:numPr>
        <w:spacing w:after="0" w:line="240" w:lineRule="auto"/>
        <w:rPr>
          <w:rFonts w:ascii="Times New Roman" w:hAnsi="Times New Roman"/>
          <w:sz w:val="24"/>
          <w:szCs w:val="24"/>
        </w:rPr>
      </w:pPr>
      <w:r>
        <w:rPr>
          <w:rFonts w:ascii="Times New Roman" w:hAnsi="Times New Roman"/>
          <w:sz w:val="24"/>
          <w:szCs w:val="24"/>
        </w:rPr>
        <w:t>Question posed:  What is the update regarding the academic partnership with FGCU, no update at this time, will take back an update next meeting.</w:t>
      </w:r>
    </w:p>
    <w:p w:rsidR="00626F92" w:rsidRDefault="001954A5" w:rsidP="004B45B7">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Application deadlines for this academic year:</w:t>
      </w:r>
    </w:p>
    <w:p w:rsidR="001954A5" w:rsidRDefault="00424280" w:rsidP="00626F92">
      <w:pPr>
        <w:pStyle w:val="ColorfulList-Accent11"/>
        <w:numPr>
          <w:ilvl w:val="0"/>
          <w:numId w:val="17"/>
        </w:numPr>
        <w:spacing w:after="0" w:line="240" w:lineRule="auto"/>
        <w:rPr>
          <w:rFonts w:ascii="Times New Roman" w:hAnsi="Times New Roman"/>
          <w:sz w:val="24"/>
          <w:szCs w:val="24"/>
        </w:rPr>
      </w:pPr>
      <w:r>
        <w:rPr>
          <w:rFonts w:ascii="Times New Roman" w:hAnsi="Times New Roman"/>
          <w:sz w:val="24"/>
          <w:szCs w:val="24"/>
        </w:rPr>
        <w:t xml:space="preserve">Spring Travel </w:t>
      </w:r>
      <w:r w:rsidR="00626F92">
        <w:rPr>
          <w:rFonts w:ascii="Times New Roman" w:hAnsi="Times New Roman"/>
          <w:sz w:val="24"/>
          <w:szCs w:val="24"/>
        </w:rPr>
        <w:t>applications reviewed next meeting</w:t>
      </w:r>
      <w:r>
        <w:rPr>
          <w:rFonts w:ascii="Times New Roman" w:hAnsi="Times New Roman"/>
          <w:sz w:val="24"/>
          <w:szCs w:val="24"/>
        </w:rPr>
        <w:t>.  Email reminder will be sent out.</w:t>
      </w:r>
    </w:p>
    <w:p w:rsidR="003248F4" w:rsidRDefault="003248F4" w:rsidP="004B45B7">
      <w:pPr>
        <w:pStyle w:val="ColorfulList-Accent11"/>
        <w:spacing w:after="0" w:line="240" w:lineRule="auto"/>
        <w:ind w:left="1800"/>
        <w:rPr>
          <w:rFonts w:ascii="Times New Roman" w:hAnsi="Times New Roman"/>
          <w:sz w:val="24"/>
          <w:szCs w:val="24"/>
        </w:rPr>
      </w:pPr>
      <w:r>
        <w:rPr>
          <w:rFonts w:ascii="Times New Roman" w:hAnsi="Times New Roman"/>
          <w:sz w:val="24"/>
          <w:szCs w:val="24"/>
        </w:rPr>
        <w:t>Fall Travel:</w:t>
      </w:r>
      <w:r>
        <w:rPr>
          <w:rFonts w:ascii="Times New Roman" w:hAnsi="Times New Roman"/>
          <w:sz w:val="24"/>
          <w:szCs w:val="24"/>
        </w:rPr>
        <w:tab/>
        <w:t>September 14, 2018</w:t>
      </w:r>
      <w:r w:rsidR="001C33B0">
        <w:rPr>
          <w:rFonts w:ascii="Times New Roman" w:hAnsi="Times New Roman"/>
          <w:sz w:val="24"/>
          <w:szCs w:val="24"/>
        </w:rPr>
        <w:t xml:space="preserve"> (past due)</w:t>
      </w:r>
    </w:p>
    <w:p w:rsidR="003248F4" w:rsidRDefault="003248F4" w:rsidP="004B45B7">
      <w:pPr>
        <w:pStyle w:val="ColorfulList-Accent11"/>
        <w:spacing w:after="0" w:line="240" w:lineRule="auto"/>
        <w:ind w:left="1800"/>
        <w:rPr>
          <w:rFonts w:ascii="Times New Roman" w:hAnsi="Times New Roman"/>
          <w:sz w:val="24"/>
          <w:szCs w:val="24"/>
        </w:rPr>
      </w:pPr>
      <w:r>
        <w:rPr>
          <w:rFonts w:ascii="Times New Roman" w:hAnsi="Times New Roman"/>
          <w:sz w:val="24"/>
          <w:szCs w:val="24"/>
        </w:rPr>
        <w:t>Spring Travel:</w:t>
      </w:r>
      <w:r>
        <w:rPr>
          <w:rFonts w:ascii="Times New Roman" w:hAnsi="Times New Roman"/>
          <w:sz w:val="24"/>
          <w:szCs w:val="24"/>
        </w:rPr>
        <w:tab/>
        <w:t>November 9, 2018</w:t>
      </w:r>
    </w:p>
    <w:p w:rsidR="008B5C8F" w:rsidRDefault="003248F4" w:rsidP="004B45B7">
      <w:pPr>
        <w:pStyle w:val="ColorfulList-Accent11"/>
        <w:spacing w:after="0" w:line="240" w:lineRule="auto"/>
        <w:ind w:left="1800"/>
        <w:rPr>
          <w:rFonts w:ascii="Times New Roman" w:hAnsi="Times New Roman"/>
          <w:sz w:val="24"/>
          <w:szCs w:val="24"/>
        </w:rPr>
      </w:pPr>
      <w:r>
        <w:rPr>
          <w:rFonts w:ascii="Times New Roman" w:hAnsi="Times New Roman"/>
          <w:sz w:val="24"/>
          <w:szCs w:val="24"/>
        </w:rPr>
        <w:t>Summer Travel:</w:t>
      </w:r>
      <w:r>
        <w:rPr>
          <w:rFonts w:ascii="Times New Roman" w:hAnsi="Times New Roman"/>
          <w:sz w:val="24"/>
          <w:szCs w:val="24"/>
        </w:rPr>
        <w:tab/>
        <w:t>March 1, 2019</w:t>
      </w:r>
      <w:r w:rsidR="00820FFD" w:rsidRPr="007B1661">
        <w:rPr>
          <w:rFonts w:ascii="Times New Roman" w:hAnsi="Times New Roman"/>
          <w:sz w:val="24"/>
          <w:szCs w:val="24"/>
        </w:rPr>
        <w:tab/>
      </w:r>
    </w:p>
    <w:p w:rsidR="00EE025A" w:rsidRDefault="00BA3F85" w:rsidP="004B45B7">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New</w:t>
      </w:r>
      <w:r w:rsidR="00D73306">
        <w:rPr>
          <w:rFonts w:ascii="Times New Roman" w:hAnsi="Times New Roman"/>
          <w:sz w:val="24"/>
          <w:szCs w:val="24"/>
        </w:rPr>
        <w:t xml:space="preserve"> Business</w:t>
      </w:r>
    </w:p>
    <w:p w:rsidR="00BA3F85" w:rsidRDefault="00BA3F85" w:rsidP="004B45B7">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Changing FPD application due dates to coincide with Fiscal Year </w:t>
      </w:r>
      <w:r w:rsidR="00946430">
        <w:rPr>
          <w:rFonts w:ascii="Times New Roman" w:hAnsi="Times New Roman"/>
          <w:sz w:val="24"/>
          <w:szCs w:val="24"/>
        </w:rPr>
        <w:t>Calendar</w:t>
      </w:r>
    </w:p>
    <w:p w:rsidR="00946430" w:rsidRDefault="00485F5F" w:rsidP="004B45B7">
      <w:pPr>
        <w:spacing w:line="240" w:lineRule="auto"/>
        <w:ind w:left="1080"/>
        <w:contextualSpacing/>
        <w:rPr>
          <w:rFonts w:ascii="Times New Roman" w:hAnsi="Times New Roman"/>
          <w:iCs/>
          <w:color w:val="000000"/>
          <w:sz w:val="24"/>
          <w:szCs w:val="24"/>
        </w:rPr>
      </w:pPr>
      <w:r>
        <w:rPr>
          <w:rFonts w:ascii="Times New Roman" w:hAnsi="Times New Roman"/>
          <w:iCs/>
          <w:color w:val="000000"/>
          <w:sz w:val="24"/>
          <w:szCs w:val="24"/>
        </w:rPr>
        <w:t>Application are due on the following deadlines:</w:t>
      </w:r>
    </w:p>
    <w:p w:rsidR="00485F5F" w:rsidRDefault="00485F5F" w:rsidP="004B45B7">
      <w:pPr>
        <w:spacing w:line="240" w:lineRule="auto"/>
        <w:ind w:left="1080"/>
        <w:contextualSpacing/>
        <w:rPr>
          <w:rFonts w:ascii="Times New Roman" w:hAnsi="Times New Roman"/>
          <w:iCs/>
          <w:color w:val="000000"/>
          <w:sz w:val="24"/>
          <w:szCs w:val="24"/>
        </w:rPr>
      </w:pPr>
      <w:r>
        <w:rPr>
          <w:rFonts w:ascii="Times New Roman" w:hAnsi="Times New Roman"/>
          <w:iCs/>
          <w:color w:val="000000"/>
          <w:sz w:val="24"/>
          <w:szCs w:val="24"/>
        </w:rPr>
        <w:t>First Quarter</w:t>
      </w:r>
      <w:r>
        <w:rPr>
          <w:rFonts w:ascii="Times New Roman" w:hAnsi="Times New Roman"/>
          <w:iCs/>
          <w:color w:val="000000"/>
          <w:sz w:val="24"/>
          <w:szCs w:val="24"/>
        </w:rPr>
        <w:tab/>
        <w:t>Jan 1 – Mar 31</w:t>
      </w:r>
      <w:r>
        <w:rPr>
          <w:rFonts w:ascii="Times New Roman" w:hAnsi="Times New Roman"/>
          <w:iCs/>
          <w:color w:val="000000"/>
          <w:sz w:val="24"/>
          <w:szCs w:val="24"/>
        </w:rPr>
        <w:tab/>
      </w:r>
      <w:r>
        <w:rPr>
          <w:rFonts w:ascii="Times New Roman" w:hAnsi="Times New Roman"/>
          <w:iCs/>
          <w:color w:val="000000"/>
          <w:sz w:val="24"/>
          <w:szCs w:val="24"/>
        </w:rPr>
        <w:tab/>
        <w:t>Due Date?</w:t>
      </w:r>
      <w:r>
        <w:rPr>
          <w:rFonts w:ascii="Times New Roman" w:hAnsi="Times New Roman"/>
          <w:iCs/>
          <w:color w:val="000000"/>
          <w:sz w:val="24"/>
          <w:szCs w:val="24"/>
        </w:rPr>
        <w:tab/>
        <w:t>Review Date?</w:t>
      </w:r>
    </w:p>
    <w:p w:rsidR="00485F5F" w:rsidRDefault="00485F5F" w:rsidP="004B45B7">
      <w:pPr>
        <w:spacing w:line="240" w:lineRule="auto"/>
        <w:ind w:left="1080"/>
        <w:contextualSpacing/>
        <w:rPr>
          <w:rFonts w:ascii="Times New Roman" w:hAnsi="Times New Roman"/>
          <w:iCs/>
          <w:color w:val="000000"/>
          <w:sz w:val="24"/>
          <w:szCs w:val="24"/>
        </w:rPr>
      </w:pPr>
      <w:r>
        <w:rPr>
          <w:rFonts w:ascii="Times New Roman" w:hAnsi="Times New Roman"/>
          <w:iCs/>
          <w:color w:val="000000"/>
          <w:sz w:val="24"/>
          <w:szCs w:val="24"/>
        </w:rPr>
        <w:t>Second Quarter</w:t>
      </w:r>
      <w:r>
        <w:rPr>
          <w:rFonts w:ascii="Times New Roman" w:hAnsi="Times New Roman"/>
          <w:iCs/>
          <w:color w:val="000000"/>
          <w:sz w:val="24"/>
          <w:szCs w:val="24"/>
        </w:rPr>
        <w:tab/>
        <w:t>Apr 1 – Jun 30</w:t>
      </w:r>
      <w:r>
        <w:rPr>
          <w:rFonts w:ascii="Times New Roman" w:hAnsi="Times New Roman"/>
          <w:iCs/>
          <w:color w:val="000000"/>
          <w:sz w:val="24"/>
          <w:szCs w:val="24"/>
        </w:rPr>
        <w:tab/>
      </w:r>
      <w:r>
        <w:rPr>
          <w:rFonts w:ascii="Times New Roman" w:hAnsi="Times New Roman"/>
          <w:iCs/>
          <w:color w:val="000000"/>
          <w:sz w:val="24"/>
          <w:szCs w:val="24"/>
        </w:rPr>
        <w:tab/>
        <w:t>Due Date?</w:t>
      </w:r>
      <w:r>
        <w:rPr>
          <w:rFonts w:ascii="Times New Roman" w:hAnsi="Times New Roman"/>
          <w:iCs/>
          <w:color w:val="000000"/>
          <w:sz w:val="24"/>
          <w:szCs w:val="24"/>
        </w:rPr>
        <w:tab/>
        <w:t>Review Date?</w:t>
      </w:r>
    </w:p>
    <w:p w:rsidR="00485F5F" w:rsidRDefault="00485F5F" w:rsidP="004B45B7">
      <w:pPr>
        <w:spacing w:line="240" w:lineRule="auto"/>
        <w:ind w:left="1080"/>
        <w:contextualSpacing/>
        <w:rPr>
          <w:rFonts w:ascii="Times New Roman" w:hAnsi="Times New Roman"/>
          <w:iCs/>
          <w:color w:val="000000"/>
          <w:sz w:val="24"/>
          <w:szCs w:val="24"/>
        </w:rPr>
      </w:pPr>
      <w:r>
        <w:rPr>
          <w:rFonts w:ascii="Times New Roman" w:hAnsi="Times New Roman"/>
          <w:iCs/>
          <w:color w:val="000000"/>
          <w:sz w:val="24"/>
          <w:szCs w:val="24"/>
        </w:rPr>
        <w:t>Third Quarter</w:t>
      </w:r>
      <w:r>
        <w:rPr>
          <w:rFonts w:ascii="Times New Roman" w:hAnsi="Times New Roman"/>
          <w:iCs/>
          <w:color w:val="000000"/>
          <w:sz w:val="24"/>
          <w:szCs w:val="24"/>
        </w:rPr>
        <w:tab/>
        <w:t>Jul 1 – Sept 30</w:t>
      </w:r>
      <w:r>
        <w:rPr>
          <w:rFonts w:ascii="Times New Roman" w:hAnsi="Times New Roman"/>
          <w:iCs/>
          <w:color w:val="000000"/>
          <w:sz w:val="24"/>
          <w:szCs w:val="24"/>
        </w:rPr>
        <w:tab/>
      </w:r>
      <w:r>
        <w:rPr>
          <w:rFonts w:ascii="Times New Roman" w:hAnsi="Times New Roman"/>
          <w:iCs/>
          <w:color w:val="000000"/>
          <w:sz w:val="24"/>
          <w:szCs w:val="24"/>
        </w:rPr>
        <w:tab/>
        <w:t>Due Date?</w:t>
      </w:r>
      <w:r>
        <w:rPr>
          <w:rFonts w:ascii="Times New Roman" w:hAnsi="Times New Roman"/>
          <w:iCs/>
          <w:color w:val="000000"/>
          <w:sz w:val="24"/>
          <w:szCs w:val="24"/>
        </w:rPr>
        <w:tab/>
        <w:t>Review Date?</w:t>
      </w:r>
    </w:p>
    <w:p w:rsidR="00485F5F" w:rsidRDefault="00485F5F" w:rsidP="004B45B7">
      <w:pPr>
        <w:spacing w:line="240" w:lineRule="auto"/>
        <w:ind w:left="1080"/>
        <w:contextualSpacing/>
        <w:rPr>
          <w:rFonts w:ascii="Times New Roman" w:hAnsi="Times New Roman"/>
          <w:iCs/>
          <w:color w:val="000000"/>
          <w:sz w:val="24"/>
          <w:szCs w:val="24"/>
        </w:rPr>
      </w:pPr>
      <w:r>
        <w:rPr>
          <w:rFonts w:ascii="Times New Roman" w:hAnsi="Times New Roman"/>
          <w:iCs/>
          <w:color w:val="000000"/>
          <w:sz w:val="24"/>
          <w:szCs w:val="24"/>
        </w:rPr>
        <w:t>Fourth Quarter</w:t>
      </w:r>
      <w:r>
        <w:rPr>
          <w:rFonts w:ascii="Times New Roman" w:hAnsi="Times New Roman"/>
          <w:iCs/>
          <w:color w:val="000000"/>
          <w:sz w:val="24"/>
          <w:szCs w:val="24"/>
        </w:rPr>
        <w:tab/>
        <w:t>Oct 1 – Dec 31</w:t>
      </w:r>
      <w:r>
        <w:rPr>
          <w:rFonts w:ascii="Times New Roman" w:hAnsi="Times New Roman"/>
          <w:iCs/>
          <w:color w:val="000000"/>
          <w:sz w:val="24"/>
          <w:szCs w:val="24"/>
        </w:rPr>
        <w:tab/>
        <w:t>Due Date?</w:t>
      </w:r>
      <w:r>
        <w:rPr>
          <w:rFonts w:ascii="Times New Roman" w:hAnsi="Times New Roman"/>
          <w:iCs/>
          <w:color w:val="000000"/>
          <w:sz w:val="24"/>
          <w:szCs w:val="24"/>
        </w:rPr>
        <w:tab/>
        <w:t xml:space="preserve">Review Date? </w:t>
      </w:r>
    </w:p>
    <w:p w:rsidR="00626F92" w:rsidRDefault="00626F92" w:rsidP="00626F92">
      <w:pPr>
        <w:pStyle w:val="ListParagraph"/>
        <w:numPr>
          <w:ilvl w:val="0"/>
          <w:numId w:val="17"/>
        </w:numPr>
        <w:spacing w:line="240" w:lineRule="auto"/>
        <w:rPr>
          <w:rFonts w:ascii="Times New Roman" w:hAnsi="Times New Roman"/>
          <w:iCs/>
          <w:color w:val="000000"/>
          <w:sz w:val="24"/>
          <w:szCs w:val="24"/>
        </w:rPr>
      </w:pPr>
      <w:r>
        <w:rPr>
          <w:rFonts w:ascii="Times New Roman" w:hAnsi="Times New Roman"/>
          <w:iCs/>
          <w:color w:val="000000"/>
          <w:sz w:val="24"/>
          <w:szCs w:val="24"/>
        </w:rPr>
        <w:t>This will be discussed in a sub-committee and proposals will be brought to the next meeting. Items that will be considered is monies allocations and approval dates that are falling during non-contract time.</w:t>
      </w:r>
    </w:p>
    <w:p w:rsidR="0044459D" w:rsidRPr="003815A8" w:rsidRDefault="00DF1C09" w:rsidP="00547F9E">
      <w:pPr>
        <w:pStyle w:val="ListParagraph"/>
        <w:numPr>
          <w:ilvl w:val="0"/>
          <w:numId w:val="17"/>
        </w:numPr>
        <w:spacing w:line="240" w:lineRule="auto"/>
        <w:ind w:left="1080"/>
        <w:rPr>
          <w:rFonts w:ascii="Times New Roman" w:hAnsi="Times New Roman"/>
          <w:iCs/>
          <w:color w:val="000000"/>
          <w:sz w:val="24"/>
          <w:szCs w:val="24"/>
        </w:rPr>
      </w:pPr>
      <w:r w:rsidRPr="003815A8">
        <w:rPr>
          <w:rFonts w:ascii="Times New Roman" w:hAnsi="Times New Roman"/>
          <w:iCs/>
          <w:color w:val="000000"/>
          <w:sz w:val="24"/>
          <w:szCs w:val="24"/>
        </w:rPr>
        <w:t>Suggestion</w:t>
      </w:r>
      <w:r w:rsidR="00626F92" w:rsidRPr="003815A8">
        <w:rPr>
          <w:rFonts w:ascii="Times New Roman" w:hAnsi="Times New Roman"/>
          <w:iCs/>
          <w:color w:val="000000"/>
          <w:sz w:val="24"/>
          <w:szCs w:val="24"/>
        </w:rPr>
        <w:t xml:space="preserve"> to possibly use </w:t>
      </w:r>
      <w:r w:rsidRPr="003815A8">
        <w:rPr>
          <w:rFonts w:ascii="Times New Roman" w:hAnsi="Times New Roman"/>
          <w:iCs/>
          <w:color w:val="000000"/>
          <w:sz w:val="24"/>
          <w:szCs w:val="24"/>
        </w:rPr>
        <w:t>Canvas to approve over the summer for folks who are not available.  It is important to align with the fiscal year.</w:t>
      </w:r>
    </w:p>
    <w:p w:rsidR="008B5C8F" w:rsidRDefault="00360982" w:rsidP="004B45B7">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New Rubric Proposal – Sub-Committee (Sarah Lublink, Scott Ortolano, Ray Lenius and Tina </w:t>
      </w:r>
      <w:r w:rsidR="00C72C6C">
        <w:rPr>
          <w:rFonts w:ascii="Times New Roman" w:hAnsi="Times New Roman"/>
          <w:sz w:val="24"/>
          <w:szCs w:val="24"/>
        </w:rPr>
        <w:t xml:space="preserve">Churchill) The subcommittee met for two hours – focus </w:t>
      </w:r>
      <w:r w:rsidR="00E430D6">
        <w:rPr>
          <w:rFonts w:ascii="Times New Roman" w:hAnsi="Times New Roman"/>
          <w:sz w:val="24"/>
          <w:szCs w:val="24"/>
        </w:rPr>
        <w:t xml:space="preserve">was made </w:t>
      </w:r>
      <w:r w:rsidR="00C72C6C">
        <w:rPr>
          <w:rFonts w:ascii="Times New Roman" w:hAnsi="Times New Roman"/>
          <w:sz w:val="24"/>
          <w:szCs w:val="24"/>
        </w:rPr>
        <w:t xml:space="preserve">to prioritize what </w:t>
      </w:r>
      <w:r w:rsidR="00E430D6">
        <w:rPr>
          <w:rFonts w:ascii="Times New Roman" w:hAnsi="Times New Roman"/>
          <w:sz w:val="24"/>
          <w:szCs w:val="24"/>
        </w:rPr>
        <w:t>each person in the group concerns were and what was raised in committee</w:t>
      </w:r>
      <w:r w:rsidR="00C72C6C">
        <w:rPr>
          <w:rFonts w:ascii="Times New Roman" w:hAnsi="Times New Roman"/>
          <w:sz w:val="24"/>
          <w:szCs w:val="24"/>
        </w:rPr>
        <w:t>.</w:t>
      </w:r>
    </w:p>
    <w:p w:rsidR="004E2591" w:rsidRDefault="00C72C6C" w:rsidP="00AE584F">
      <w:pPr>
        <w:pStyle w:val="ListParagraph"/>
        <w:numPr>
          <w:ilvl w:val="0"/>
          <w:numId w:val="14"/>
        </w:numPr>
        <w:spacing w:after="0" w:line="240" w:lineRule="auto"/>
        <w:ind w:left="2520"/>
        <w:rPr>
          <w:rFonts w:ascii="Times New Roman" w:hAnsi="Times New Roman"/>
          <w:sz w:val="24"/>
          <w:szCs w:val="24"/>
        </w:rPr>
      </w:pPr>
      <w:r w:rsidRPr="004E2591">
        <w:rPr>
          <w:rFonts w:ascii="Times New Roman" w:hAnsi="Times New Roman"/>
          <w:sz w:val="24"/>
          <w:szCs w:val="24"/>
        </w:rPr>
        <w:lastRenderedPageBreak/>
        <w:t xml:space="preserve">$1500 cap – The group felt this covers most conferences and encourages applicants to be aware of various cost and attempt to economize as much as </w:t>
      </w:r>
      <w:r w:rsidR="004E2591">
        <w:rPr>
          <w:rFonts w:ascii="Times New Roman" w:hAnsi="Times New Roman"/>
          <w:sz w:val="24"/>
          <w:szCs w:val="24"/>
        </w:rPr>
        <w:t>possible.  There were not concerns from committee</w:t>
      </w:r>
      <w:r w:rsidR="00E430D6">
        <w:rPr>
          <w:rFonts w:ascii="Times New Roman" w:hAnsi="Times New Roman"/>
          <w:sz w:val="24"/>
          <w:szCs w:val="24"/>
        </w:rPr>
        <w:t xml:space="preserve"> regarding the cap, it was well received.</w:t>
      </w:r>
    </w:p>
    <w:p w:rsidR="00C72C6C" w:rsidRPr="004E2591" w:rsidRDefault="00C72C6C" w:rsidP="00AE584F">
      <w:pPr>
        <w:pStyle w:val="ListParagraph"/>
        <w:numPr>
          <w:ilvl w:val="0"/>
          <w:numId w:val="14"/>
        </w:numPr>
        <w:spacing w:after="0" w:line="240" w:lineRule="auto"/>
        <w:ind w:left="2520"/>
        <w:rPr>
          <w:rFonts w:ascii="Times New Roman" w:hAnsi="Times New Roman"/>
          <w:sz w:val="24"/>
          <w:szCs w:val="24"/>
        </w:rPr>
      </w:pPr>
      <w:r w:rsidRPr="004E2591">
        <w:rPr>
          <w:rFonts w:ascii="Times New Roman" w:hAnsi="Times New Roman"/>
          <w:sz w:val="24"/>
          <w:szCs w:val="24"/>
        </w:rPr>
        <w:t xml:space="preserve">Take back on </w:t>
      </w:r>
      <w:r w:rsidR="004E2591" w:rsidRPr="004E2591">
        <w:rPr>
          <w:rFonts w:ascii="Times New Roman" w:hAnsi="Times New Roman"/>
          <w:sz w:val="24"/>
          <w:szCs w:val="24"/>
        </w:rPr>
        <w:t>percentages</w:t>
      </w:r>
      <w:r w:rsidRPr="004E2591">
        <w:rPr>
          <w:rFonts w:ascii="Times New Roman" w:hAnsi="Times New Roman"/>
          <w:sz w:val="24"/>
          <w:szCs w:val="24"/>
        </w:rPr>
        <w:t xml:space="preserve"> for funding </w:t>
      </w:r>
      <w:r w:rsidR="00E430D6">
        <w:rPr>
          <w:rFonts w:ascii="Times New Roman" w:hAnsi="Times New Roman"/>
          <w:sz w:val="24"/>
          <w:szCs w:val="24"/>
        </w:rPr>
        <w:t xml:space="preserve">each quarter/ semester </w:t>
      </w:r>
      <w:r w:rsidRPr="004E2591">
        <w:rPr>
          <w:rFonts w:ascii="Times New Roman" w:hAnsi="Times New Roman"/>
          <w:sz w:val="24"/>
          <w:szCs w:val="24"/>
        </w:rPr>
        <w:t>and approval dates</w:t>
      </w:r>
      <w:r w:rsidR="00E430D6">
        <w:rPr>
          <w:rFonts w:ascii="Times New Roman" w:hAnsi="Times New Roman"/>
          <w:sz w:val="24"/>
          <w:szCs w:val="24"/>
        </w:rPr>
        <w:t xml:space="preserve"> during non-contract days</w:t>
      </w:r>
      <w:r w:rsidR="004E2591">
        <w:rPr>
          <w:rFonts w:ascii="Times New Roman" w:hAnsi="Times New Roman"/>
          <w:sz w:val="24"/>
          <w:szCs w:val="24"/>
        </w:rPr>
        <w:t xml:space="preserve"> to subcommittee, to be presented at next meeting</w:t>
      </w:r>
      <w:r w:rsidRPr="004E2591">
        <w:rPr>
          <w:rFonts w:ascii="Times New Roman" w:hAnsi="Times New Roman"/>
          <w:sz w:val="24"/>
          <w:szCs w:val="24"/>
        </w:rPr>
        <w:t>.</w:t>
      </w:r>
      <w:r w:rsidR="004E2591">
        <w:rPr>
          <w:rFonts w:ascii="Times New Roman" w:hAnsi="Times New Roman"/>
          <w:sz w:val="24"/>
          <w:szCs w:val="24"/>
        </w:rPr>
        <w:t xml:space="preserve">  Sara Lublink requested that anyone with concerns </w:t>
      </w:r>
      <w:r w:rsidR="00E430D6">
        <w:rPr>
          <w:rFonts w:ascii="Times New Roman" w:hAnsi="Times New Roman"/>
          <w:sz w:val="24"/>
          <w:szCs w:val="24"/>
        </w:rPr>
        <w:t xml:space="preserve">and suggestions </w:t>
      </w:r>
      <w:r w:rsidR="004E2591">
        <w:rPr>
          <w:rFonts w:ascii="Times New Roman" w:hAnsi="Times New Roman"/>
          <w:sz w:val="24"/>
          <w:szCs w:val="24"/>
        </w:rPr>
        <w:t xml:space="preserve">regarding this email </w:t>
      </w:r>
      <w:r w:rsidR="00E430D6">
        <w:rPr>
          <w:rFonts w:ascii="Times New Roman" w:hAnsi="Times New Roman"/>
          <w:sz w:val="24"/>
          <w:szCs w:val="24"/>
        </w:rPr>
        <w:t>her so that they can be discussed</w:t>
      </w:r>
      <w:r w:rsidR="004E2591">
        <w:rPr>
          <w:rFonts w:ascii="Times New Roman" w:hAnsi="Times New Roman"/>
          <w:sz w:val="24"/>
          <w:szCs w:val="24"/>
        </w:rPr>
        <w:t xml:space="preserve"> in the </w:t>
      </w:r>
      <w:r w:rsidR="00E430D6">
        <w:rPr>
          <w:rFonts w:ascii="Times New Roman" w:hAnsi="Times New Roman"/>
          <w:sz w:val="24"/>
          <w:szCs w:val="24"/>
        </w:rPr>
        <w:t>subcommittee</w:t>
      </w:r>
      <w:r w:rsidR="004E2591">
        <w:rPr>
          <w:rFonts w:ascii="Times New Roman" w:hAnsi="Times New Roman"/>
          <w:sz w:val="24"/>
          <w:szCs w:val="24"/>
        </w:rPr>
        <w:t>.</w:t>
      </w:r>
    </w:p>
    <w:p w:rsidR="00C72C6C" w:rsidRPr="00E430D6" w:rsidRDefault="004E2591" w:rsidP="00E430D6">
      <w:pPr>
        <w:pStyle w:val="ListParagraph"/>
        <w:numPr>
          <w:ilvl w:val="0"/>
          <w:numId w:val="14"/>
        </w:numPr>
        <w:spacing w:after="0" w:line="240" w:lineRule="auto"/>
        <w:ind w:left="2520"/>
        <w:rPr>
          <w:rFonts w:ascii="Times New Roman" w:hAnsi="Times New Roman"/>
          <w:sz w:val="24"/>
          <w:szCs w:val="24"/>
        </w:rPr>
      </w:pPr>
      <w:r w:rsidRPr="004E2591">
        <w:rPr>
          <w:rFonts w:ascii="Times New Roman" w:hAnsi="Times New Roman"/>
          <w:sz w:val="24"/>
          <w:szCs w:val="24"/>
        </w:rPr>
        <w:t>This would be in effect for Fall 2019</w:t>
      </w:r>
      <w:r>
        <w:rPr>
          <w:rFonts w:ascii="Times New Roman" w:hAnsi="Times New Roman"/>
          <w:sz w:val="24"/>
          <w:szCs w:val="24"/>
        </w:rPr>
        <w:t xml:space="preserve"> to allow for transition time.</w:t>
      </w:r>
    </w:p>
    <w:p w:rsidR="00C72C6C" w:rsidRDefault="00C72C6C" w:rsidP="00C72C6C">
      <w:pPr>
        <w:pStyle w:val="ListParagraph"/>
        <w:numPr>
          <w:ilvl w:val="0"/>
          <w:numId w:val="14"/>
        </w:numPr>
        <w:spacing w:after="0" w:line="240" w:lineRule="auto"/>
        <w:ind w:left="2520"/>
        <w:rPr>
          <w:rFonts w:ascii="Times New Roman" w:hAnsi="Times New Roman"/>
          <w:sz w:val="24"/>
          <w:szCs w:val="24"/>
        </w:rPr>
      </w:pPr>
      <w:r>
        <w:rPr>
          <w:rFonts w:ascii="Times New Roman" w:hAnsi="Times New Roman"/>
          <w:sz w:val="24"/>
          <w:szCs w:val="24"/>
        </w:rPr>
        <w:t xml:space="preserve">Myra – </w:t>
      </w:r>
      <w:r w:rsidR="00E430D6">
        <w:rPr>
          <w:rFonts w:ascii="Times New Roman" w:hAnsi="Times New Roman"/>
          <w:sz w:val="24"/>
          <w:szCs w:val="24"/>
        </w:rPr>
        <w:t>Feedback on where an applicant can find additional funding (if denied or over $1500), we need to be careful on the wording, the Dean’s monies are not intended for travel.</w:t>
      </w:r>
    </w:p>
    <w:p w:rsidR="00C72C6C" w:rsidRPr="00BA488E" w:rsidRDefault="00E430D6" w:rsidP="00BA488E">
      <w:pPr>
        <w:pStyle w:val="ListParagraph"/>
        <w:numPr>
          <w:ilvl w:val="0"/>
          <w:numId w:val="14"/>
        </w:numPr>
        <w:spacing w:after="0" w:line="240" w:lineRule="auto"/>
        <w:ind w:left="2520"/>
        <w:rPr>
          <w:rFonts w:ascii="Times New Roman" w:hAnsi="Times New Roman"/>
          <w:sz w:val="24"/>
          <w:szCs w:val="24"/>
        </w:rPr>
      </w:pPr>
      <w:r>
        <w:rPr>
          <w:rFonts w:ascii="Times New Roman" w:hAnsi="Times New Roman"/>
          <w:sz w:val="24"/>
          <w:szCs w:val="24"/>
        </w:rPr>
        <w:t xml:space="preserve">If an applicant had applied but was not yet approved to present they would need to choose the </w:t>
      </w:r>
      <w:r w:rsidR="00BA488E">
        <w:rPr>
          <w:rFonts w:ascii="Times New Roman" w:hAnsi="Times New Roman"/>
          <w:sz w:val="24"/>
          <w:szCs w:val="24"/>
        </w:rPr>
        <w:t>15-point</w:t>
      </w:r>
      <w:r>
        <w:rPr>
          <w:rFonts w:ascii="Times New Roman" w:hAnsi="Times New Roman"/>
          <w:sz w:val="24"/>
          <w:szCs w:val="24"/>
        </w:rPr>
        <w:t xml:space="preserve"> part D, as documents required for presentation.</w:t>
      </w:r>
    </w:p>
    <w:p w:rsidR="00C72C6C" w:rsidRDefault="00C72C6C" w:rsidP="00C72C6C">
      <w:pPr>
        <w:pStyle w:val="ListParagraph"/>
        <w:numPr>
          <w:ilvl w:val="1"/>
          <w:numId w:val="14"/>
        </w:numPr>
        <w:spacing w:after="0" w:line="240" w:lineRule="auto"/>
        <w:rPr>
          <w:rFonts w:ascii="Times New Roman" w:hAnsi="Times New Roman"/>
          <w:sz w:val="24"/>
          <w:szCs w:val="24"/>
        </w:rPr>
      </w:pPr>
      <w:r>
        <w:rPr>
          <w:rFonts w:ascii="Times New Roman" w:hAnsi="Times New Roman"/>
          <w:sz w:val="24"/>
          <w:szCs w:val="24"/>
        </w:rPr>
        <w:t>Motion to approve new rubric with proposed changes</w:t>
      </w:r>
      <w:r w:rsidR="004E2591">
        <w:rPr>
          <w:rFonts w:ascii="Times New Roman" w:hAnsi="Times New Roman"/>
          <w:sz w:val="24"/>
          <w:szCs w:val="24"/>
        </w:rPr>
        <w:t xml:space="preserve">: </w:t>
      </w:r>
    </w:p>
    <w:p w:rsidR="00C72C6C" w:rsidRDefault="00C72C6C" w:rsidP="00C72C6C">
      <w:pPr>
        <w:pStyle w:val="ListParagraph"/>
        <w:numPr>
          <w:ilvl w:val="2"/>
          <w:numId w:val="14"/>
        </w:numPr>
        <w:spacing w:after="0" w:line="240" w:lineRule="auto"/>
        <w:rPr>
          <w:rFonts w:ascii="Times New Roman" w:hAnsi="Times New Roman"/>
          <w:sz w:val="24"/>
          <w:szCs w:val="24"/>
        </w:rPr>
      </w:pPr>
      <w:r>
        <w:rPr>
          <w:rFonts w:ascii="Times New Roman" w:hAnsi="Times New Roman"/>
          <w:sz w:val="24"/>
          <w:szCs w:val="24"/>
        </w:rPr>
        <w:t xml:space="preserve">Addition of FPD wording “If awarded, this will be my first FPD travel award received this budget year.”  </w:t>
      </w:r>
    </w:p>
    <w:p w:rsidR="00C72C6C" w:rsidRDefault="00C72C6C" w:rsidP="00C72C6C">
      <w:pPr>
        <w:pStyle w:val="ListParagraph"/>
        <w:numPr>
          <w:ilvl w:val="2"/>
          <w:numId w:val="14"/>
        </w:numPr>
        <w:spacing w:after="0" w:line="240" w:lineRule="auto"/>
        <w:rPr>
          <w:rFonts w:ascii="Times New Roman" w:hAnsi="Times New Roman"/>
          <w:sz w:val="24"/>
          <w:szCs w:val="24"/>
        </w:rPr>
      </w:pPr>
      <w:r>
        <w:rPr>
          <w:rFonts w:ascii="Times New Roman" w:hAnsi="Times New Roman"/>
          <w:sz w:val="24"/>
          <w:szCs w:val="24"/>
        </w:rPr>
        <w:t xml:space="preserve">$1500 maximum </w:t>
      </w:r>
      <w:r w:rsidR="004E2591">
        <w:rPr>
          <w:rFonts w:ascii="Times New Roman" w:hAnsi="Times New Roman"/>
          <w:sz w:val="24"/>
          <w:szCs w:val="24"/>
        </w:rPr>
        <w:t>award within</w:t>
      </w:r>
      <w:r>
        <w:rPr>
          <w:rFonts w:ascii="Times New Roman" w:hAnsi="Times New Roman"/>
          <w:sz w:val="24"/>
          <w:szCs w:val="24"/>
        </w:rPr>
        <w:t xml:space="preserve"> the budget year.</w:t>
      </w:r>
    </w:p>
    <w:p w:rsidR="00C72C6C" w:rsidRPr="003A4624" w:rsidRDefault="004E2591" w:rsidP="003A4624">
      <w:pPr>
        <w:pStyle w:val="ListParagraph"/>
        <w:numPr>
          <w:ilvl w:val="2"/>
          <w:numId w:val="14"/>
        </w:numPr>
        <w:spacing w:after="0" w:line="240" w:lineRule="auto"/>
        <w:rPr>
          <w:rFonts w:ascii="Times New Roman" w:hAnsi="Times New Roman"/>
          <w:sz w:val="24"/>
          <w:szCs w:val="24"/>
        </w:rPr>
      </w:pPr>
      <w:r w:rsidRPr="003A4624">
        <w:rPr>
          <w:rFonts w:ascii="Times New Roman" w:hAnsi="Times New Roman"/>
          <w:sz w:val="24"/>
          <w:szCs w:val="24"/>
        </w:rPr>
        <w:t>All in favor, there were no oppositions or abstentions.</w:t>
      </w:r>
    </w:p>
    <w:p w:rsidR="00416F75" w:rsidRPr="003A4624" w:rsidRDefault="00626F92" w:rsidP="00687DC1">
      <w:pPr>
        <w:pStyle w:val="ColorfulList-Accent11"/>
        <w:numPr>
          <w:ilvl w:val="0"/>
          <w:numId w:val="12"/>
        </w:numPr>
        <w:spacing w:after="0" w:line="240" w:lineRule="auto"/>
        <w:rPr>
          <w:rFonts w:ascii="Times New Roman" w:hAnsi="Times New Roman"/>
          <w:b/>
          <w:sz w:val="24"/>
          <w:szCs w:val="24"/>
        </w:rPr>
      </w:pPr>
      <w:r w:rsidRPr="003A4624">
        <w:rPr>
          <w:rFonts w:ascii="Times New Roman" w:hAnsi="Times New Roman"/>
          <w:sz w:val="24"/>
          <w:szCs w:val="24"/>
        </w:rPr>
        <w:t>Dr. Gubitti- There were emails received to the TLC regarding controversial TLC presentation that was approved and offered.  Dr. Gubitti consulted with Legal and the faculty was responded to.  She wanted to make us all aware if there are concerns regarding a Presentation that was approved or scheduled direct the concerns to Dr. Gubitt</w:t>
      </w:r>
      <w:r w:rsidR="004E2591" w:rsidRPr="003A4624">
        <w:rPr>
          <w:rFonts w:ascii="Times New Roman" w:hAnsi="Times New Roman"/>
          <w:sz w:val="24"/>
          <w:szCs w:val="24"/>
        </w:rPr>
        <w:t>i</w:t>
      </w:r>
    </w:p>
    <w:p w:rsidR="00D73306" w:rsidRDefault="00BA3F85" w:rsidP="004B45B7">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Old</w:t>
      </w:r>
      <w:r w:rsidR="00D73306">
        <w:rPr>
          <w:rFonts w:ascii="Times New Roman" w:hAnsi="Times New Roman"/>
          <w:sz w:val="24"/>
          <w:szCs w:val="24"/>
        </w:rPr>
        <w:t xml:space="preserve"> Business</w:t>
      </w:r>
    </w:p>
    <w:p w:rsidR="000F0109" w:rsidRDefault="000F0109" w:rsidP="004B45B7">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 xml:space="preserve">“FSW Meet Up” – proposal by Heather Olson and Mary Ellen Schultz </w:t>
      </w:r>
    </w:p>
    <w:p w:rsidR="00AE321C" w:rsidRDefault="00DF1C09" w:rsidP="004B45B7">
      <w:pPr>
        <w:pStyle w:val="ListParagraph"/>
        <w:spacing w:after="0" w:line="240" w:lineRule="auto"/>
        <w:ind w:left="1800"/>
        <w:rPr>
          <w:rFonts w:ascii="Times New Roman" w:hAnsi="Times New Roman"/>
          <w:sz w:val="24"/>
          <w:szCs w:val="24"/>
        </w:rPr>
      </w:pPr>
      <w:r>
        <w:rPr>
          <w:rFonts w:ascii="Times New Roman" w:hAnsi="Times New Roman"/>
          <w:sz w:val="24"/>
          <w:szCs w:val="24"/>
        </w:rPr>
        <w:t>This was</w:t>
      </w:r>
      <w:r w:rsidR="00AE321C">
        <w:rPr>
          <w:rFonts w:ascii="Times New Roman" w:hAnsi="Times New Roman"/>
          <w:sz w:val="24"/>
          <w:szCs w:val="24"/>
        </w:rPr>
        <w:t xml:space="preserve"> modeled at presentation</w:t>
      </w:r>
      <w:r w:rsidR="008D683E">
        <w:rPr>
          <w:rFonts w:ascii="Times New Roman" w:hAnsi="Times New Roman"/>
          <w:sz w:val="24"/>
          <w:szCs w:val="24"/>
        </w:rPr>
        <w:t xml:space="preserve"> during a conference attended.</w:t>
      </w:r>
      <w:r w:rsidR="00AE321C">
        <w:rPr>
          <w:rFonts w:ascii="Times New Roman" w:hAnsi="Times New Roman"/>
          <w:sz w:val="24"/>
          <w:szCs w:val="24"/>
        </w:rPr>
        <w:t xml:space="preserve"> </w:t>
      </w:r>
      <w:r w:rsidR="003A4624">
        <w:rPr>
          <w:rFonts w:ascii="Times New Roman" w:hAnsi="Times New Roman"/>
          <w:sz w:val="24"/>
          <w:szCs w:val="24"/>
        </w:rPr>
        <w:t>The monthly event is arranged with a certain number of slots available to FSW faculty for an off-campus event.  The purpose is</w:t>
      </w:r>
      <w:r w:rsidR="00AE321C">
        <w:rPr>
          <w:rFonts w:ascii="Times New Roman" w:hAnsi="Times New Roman"/>
          <w:sz w:val="24"/>
          <w:szCs w:val="24"/>
        </w:rPr>
        <w:t xml:space="preserve"> to give </w:t>
      </w:r>
      <w:r w:rsidR="003A4624">
        <w:rPr>
          <w:rFonts w:ascii="Times New Roman" w:hAnsi="Times New Roman"/>
          <w:sz w:val="24"/>
          <w:szCs w:val="24"/>
        </w:rPr>
        <w:t>opportunity</w:t>
      </w:r>
      <w:r w:rsidR="00AE321C">
        <w:rPr>
          <w:rFonts w:ascii="Times New Roman" w:hAnsi="Times New Roman"/>
          <w:sz w:val="24"/>
          <w:szCs w:val="24"/>
        </w:rPr>
        <w:t xml:space="preserve"> for faculty to </w:t>
      </w:r>
      <w:r w:rsidR="003A4624">
        <w:rPr>
          <w:rFonts w:ascii="Times New Roman" w:hAnsi="Times New Roman"/>
          <w:sz w:val="24"/>
          <w:szCs w:val="24"/>
        </w:rPr>
        <w:t>collaborate and build camaraderie</w:t>
      </w:r>
      <w:r w:rsidR="00AE321C">
        <w:rPr>
          <w:rFonts w:ascii="Times New Roman" w:hAnsi="Times New Roman"/>
          <w:sz w:val="24"/>
          <w:szCs w:val="24"/>
        </w:rPr>
        <w:t>.  Possible op</w:t>
      </w:r>
      <w:r w:rsidR="003A4624">
        <w:rPr>
          <w:rFonts w:ascii="Times New Roman" w:hAnsi="Times New Roman"/>
          <w:sz w:val="24"/>
          <w:szCs w:val="24"/>
        </w:rPr>
        <w:t>tions</w:t>
      </w:r>
      <w:r w:rsidR="00AE321C">
        <w:rPr>
          <w:rFonts w:ascii="Times New Roman" w:hAnsi="Times New Roman"/>
          <w:sz w:val="24"/>
          <w:szCs w:val="24"/>
        </w:rPr>
        <w:t xml:space="preserve"> – cruises – rodeo – theater.  Go as a group</w:t>
      </w:r>
      <w:r w:rsidR="003A4624">
        <w:rPr>
          <w:rFonts w:ascii="Times New Roman" w:hAnsi="Times New Roman"/>
          <w:sz w:val="24"/>
          <w:szCs w:val="24"/>
        </w:rPr>
        <w:t>,</w:t>
      </w:r>
      <w:r w:rsidR="00AE321C">
        <w:rPr>
          <w:rFonts w:ascii="Times New Roman" w:hAnsi="Times New Roman"/>
          <w:sz w:val="24"/>
          <w:szCs w:val="24"/>
        </w:rPr>
        <w:t xml:space="preserve"> faculty staff </w:t>
      </w:r>
      <w:r w:rsidR="003A4624">
        <w:rPr>
          <w:rFonts w:ascii="Times New Roman" w:hAnsi="Times New Roman"/>
          <w:sz w:val="24"/>
          <w:szCs w:val="24"/>
        </w:rPr>
        <w:t xml:space="preserve">engagement in the </w:t>
      </w:r>
      <w:r w:rsidR="00AE321C">
        <w:rPr>
          <w:rFonts w:ascii="Times New Roman" w:hAnsi="Times New Roman"/>
          <w:sz w:val="24"/>
          <w:szCs w:val="24"/>
        </w:rPr>
        <w:t>community.</w:t>
      </w:r>
    </w:p>
    <w:p w:rsidR="00AE321C" w:rsidRDefault="003A4624" w:rsidP="003A4624">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Agreement</w:t>
      </w:r>
      <w:r w:rsidR="00AE321C">
        <w:rPr>
          <w:rFonts w:ascii="Times New Roman" w:hAnsi="Times New Roman"/>
          <w:sz w:val="24"/>
          <w:szCs w:val="24"/>
        </w:rPr>
        <w:t xml:space="preserve"> f</w:t>
      </w:r>
      <w:r>
        <w:rPr>
          <w:rFonts w:ascii="Times New Roman" w:hAnsi="Times New Roman"/>
          <w:sz w:val="24"/>
          <w:szCs w:val="24"/>
        </w:rPr>
        <w:t>rom</w:t>
      </w:r>
      <w:r w:rsidR="00AE321C">
        <w:rPr>
          <w:rFonts w:ascii="Times New Roman" w:hAnsi="Times New Roman"/>
          <w:sz w:val="24"/>
          <w:szCs w:val="24"/>
        </w:rPr>
        <w:t xml:space="preserve"> PD group that this would be well received.</w:t>
      </w:r>
    </w:p>
    <w:p w:rsidR="00CB6482" w:rsidRDefault="00CB6482" w:rsidP="004B45B7">
      <w:pPr>
        <w:pStyle w:val="ListParagraph"/>
        <w:spacing w:after="0" w:line="240" w:lineRule="auto"/>
        <w:ind w:left="1800"/>
        <w:rPr>
          <w:rFonts w:ascii="Times New Roman" w:hAnsi="Times New Roman"/>
          <w:sz w:val="24"/>
          <w:szCs w:val="24"/>
        </w:rPr>
      </w:pPr>
    </w:p>
    <w:p w:rsidR="00BA3F85" w:rsidRDefault="006600A4" w:rsidP="004B45B7">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Other </w:t>
      </w:r>
    </w:p>
    <w:p w:rsidR="00DF1C09" w:rsidRDefault="00DF1C09" w:rsidP="00DF1C09">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Three free concerts at Barbara B Mann.  11/13 Jazz, 11/20 concert and December 4</w:t>
      </w:r>
      <w:r w:rsidRPr="00DF1C09">
        <w:rPr>
          <w:rFonts w:ascii="Times New Roman" w:hAnsi="Times New Roman"/>
          <w:sz w:val="24"/>
          <w:szCs w:val="24"/>
          <w:vertAlign w:val="superscript"/>
        </w:rPr>
        <w:t>th</w:t>
      </w:r>
      <w:r>
        <w:rPr>
          <w:rFonts w:ascii="Times New Roman" w:hAnsi="Times New Roman"/>
          <w:sz w:val="24"/>
          <w:szCs w:val="24"/>
        </w:rPr>
        <w:t xml:space="preserve"> Holiday.  Start time 7:30 pm.  Additional email will be sent for reminder.</w:t>
      </w:r>
    </w:p>
    <w:p w:rsidR="00DF1C09" w:rsidRDefault="00DF1C09" w:rsidP="001454C8">
      <w:pPr>
        <w:pStyle w:val="ListParagraph"/>
        <w:numPr>
          <w:ilvl w:val="0"/>
          <w:numId w:val="18"/>
        </w:numPr>
        <w:spacing w:after="0" w:line="240" w:lineRule="auto"/>
        <w:rPr>
          <w:rFonts w:ascii="Times New Roman" w:hAnsi="Times New Roman"/>
          <w:sz w:val="24"/>
          <w:szCs w:val="24"/>
        </w:rPr>
      </w:pPr>
      <w:r w:rsidRPr="00DF1C09">
        <w:rPr>
          <w:rFonts w:ascii="Times New Roman" w:hAnsi="Times New Roman"/>
          <w:sz w:val="24"/>
          <w:szCs w:val="24"/>
        </w:rPr>
        <w:t>Feedback on Faculty Duty Days- There was a general response that the ability to choose what you wanted to attend was beneficial.</w:t>
      </w:r>
      <w:r>
        <w:rPr>
          <w:rFonts w:ascii="Times New Roman" w:hAnsi="Times New Roman"/>
          <w:sz w:val="24"/>
          <w:szCs w:val="24"/>
        </w:rPr>
        <w:t xml:space="preserve">  </w:t>
      </w:r>
      <w:r w:rsidRPr="00DF1C09">
        <w:rPr>
          <w:rFonts w:ascii="Times New Roman" w:hAnsi="Times New Roman"/>
          <w:sz w:val="24"/>
          <w:szCs w:val="24"/>
        </w:rPr>
        <w:t>For the spring there will be a keynot</w:t>
      </w:r>
      <w:r>
        <w:rPr>
          <w:rFonts w:ascii="Times New Roman" w:hAnsi="Times New Roman"/>
          <w:sz w:val="24"/>
          <w:szCs w:val="24"/>
        </w:rPr>
        <w:t>e speaker that will discuss OER.  If you are interested in hosting a session email Myra now as they are in the process of scheduling.  Mary Schultz requested a time for discussion on how to incorporate the one book into different content areas.  21 Lessons for the 21</w:t>
      </w:r>
      <w:r w:rsidRPr="00DF1C09">
        <w:rPr>
          <w:rFonts w:ascii="Times New Roman" w:hAnsi="Times New Roman"/>
          <w:sz w:val="24"/>
          <w:szCs w:val="24"/>
          <w:vertAlign w:val="superscript"/>
        </w:rPr>
        <w:t>st</w:t>
      </w:r>
      <w:r>
        <w:rPr>
          <w:rFonts w:ascii="Times New Roman" w:hAnsi="Times New Roman"/>
          <w:sz w:val="24"/>
          <w:szCs w:val="24"/>
        </w:rPr>
        <w:t xml:space="preserve"> Century approved for the One Book One College initiative, as a result of the voting.</w:t>
      </w:r>
    </w:p>
    <w:p w:rsidR="00DF1C09" w:rsidRPr="00DF1C09" w:rsidRDefault="00DF1C09" w:rsidP="001454C8">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Scott Ortolano- Community of practice, follow up session on using WIX, Monday 2:30pm in TLC</w:t>
      </w:r>
    </w:p>
    <w:p w:rsidR="00DF1C09" w:rsidRPr="006600A4" w:rsidRDefault="00DF1C09" w:rsidP="00DF1C09">
      <w:pPr>
        <w:pStyle w:val="ListParagraph"/>
        <w:spacing w:after="0" w:line="240" w:lineRule="auto"/>
        <w:ind w:left="1080"/>
        <w:rPr>
          <w:rFonts w:ascii="Times New Roman" w:hAnsi="Times New Roman"/>
          <w:sz w:val="24"/>
          <w:szCs w:val="24"/>
        </w:rPr>
      </w:pPr>
    </w:p>
    <w:p w:rsidR="003F4E45" w:rsidRPr="00DF1C09" w:rsidRDefault="00DF1C09" w:rsidP="007040CF">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Adjournment:  </w:t>
      </w:r>
      <w:r w:rsidR="003F4E45" w:rsidRPr="00DF1C09">
        <w:rPr>
          <w:rFonts w:ascii="Times New Roman" w:hAnsi="Times New Roman"/>
          <w:sz w:val="24"/>
          <w:szCs w:val="24"/>
        </w:rPr>
        <w:t>Meeting adjourned 2:05 pm.</w:t>
      </w:r>
    </w:p>
    <w:sectPr w:rsidR="003F4E45" w:rsidRPr="00DF1C09" w:rsidSect="00416F7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5B7" w:rsidRDefault="004B45B7" w:rsidP="004B45B7">
      <w:pPr>
        <w:spacing w:after="0" w:line="240" w:lineRule="auto"/>
      </w:pPr>
      <w:r>
        <w:separator/>
      </w:r>
    </w:p>
  </w:endnote>
  <w:endnote w:type="continuationSeparator" w:id="0">
    <w:p w:rsidR="004B45B7" w:rsidRDefault="004B45B7" w:rsidP="004B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5B7" w:rsidRDefault="004B45B7" w:rsidP="004B45B7">
      <w:pPr>
        <w:spacing w:after="0" w:line="240" w:lineRule="auto"/>
      </w:pPr>
      <w:r>
        <w:separator/>
      </w:r>
    </w:p>
  </w:footnote>
  <w:footnote w:type="continuationSeparator" w:id="0">
    <w:p w:rsidR="004B45B7" w:rsidRDefault="004B45B7" w:rsidP="004B45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7778B"/>
    <w:multiLevelType w:val="hybridMultilevel"/>
    <w:tmpl w:val="FA66DF06"/>
    <w:lvl w:ilvl="0" w:tplc="0C7E9872">
      <w:start w:val="3"/>
      <w:numFmt w:val="bullet"/>
      <w:lvlText w:val=""/>
      <w:lvlJc w:val="left"/>
      <w:pPr>
        <w:ind w:left="2520" w:hanging="360"/>
      </w:pPr>
      <w:rPr>
        <w:rFonts w:ascii="Symbol" w:eastAsia="Cambria"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D937CFA"/>
    <w:multiLevelType w:val="hybridMultilevel"/>
    <w:tmpl w:val="EF08B446"/>
    <w:lvl w:ilvl="0" w:tplc="851039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0F6301"/>
    <w:multiLevelType w:val="hybridMultilevel"/>
    <w:tmpl w:val="D1F2C19C"/>
    <w:lvl w:ilvl="0" w:tplc="3E768D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693BC9"/>
    <w:multiLevelType w:val="hybridMultilevel"/>
    <w:tmpl w:val="51C6724E"/>
    <w:lvl w:ilvl="0" w:tplc="4BB82E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893A13"/>
    <w:multiLevelType w:val="hybridMultilevel"/>
    <w:tmpl w:val="EAF2D468"/>
    <w:lvl w:ilvl="0" w:tplc="23A60C24">
      <w:start w:val="1"/>
      <w:numFmt w:val="upperRoman"/>
      <w:lvlText w:val="%1."/>
      <w:lvlJc w:val="left"/>
      <w:pPr>
        <w:ind w:left="1080" w:hanging="720"/>
      </w:pPr>
      <w:rPr>
        <w:rFonts w:ascii="Times New Roman" w:eastAsia="Cambr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0674F"/>
    <w:multiLevelType w:val="hybridMultilevel"/>
    <w:tmpl w:val="A9A6B630"/>
    <w:lvl w:ilvl="0" w:tplc="04090001">
      <w:start w:val="1"/>
      <w:numFmt w:val="bullet"/>
      <w:lvlText w:val=""/>
      <w:lvlJc w:val="left"/>
      <w:pPr>
        <w:ind w:left="2644" w:hanging="360"/>
      </w:pPr>
      <w:rPr>
        <w:rFonts w:ascii="Symbol" w:hAnsi="Symbol" w:hint="default"/>
      </w:rPr>
    </w:lvl>
    <w:lvl w:ilvl="1" w:tplc="04090003" w:tentative="1">
      <w:start w:val="1"/>
      <w:numFmt w:val="bullet"/>
      <w:lvlText w:val="o"/>
      <w:lvlJc w:val="left"/>
      <w:pPr>
        <w:ind w:left="3364" w:hanging="360"/>
      </w:pPr>
      <w:rPr>
        <w:rFonts w:ascii="Courier New" w:hAnsi="Courier New" w:cs="Courier New" w:hint="default"/>
      </w:rPr>
    </w:lvl>
    <w:lvl w:ilvl="2" w:tplc="04090005" w:tentative="1">
      <w:start w:val="1"/>
      <w:numFmt w:val="bullet"/>
      <w:lvlText w:val=""/>
      <w:lvlJc w:val="left"/>
      <w:pPr>
        <w:ind w:left="4084" w:hanging="360"/>
      </w:pPr>
      <w:rPr>
        <w:rFonts w:ascii="Wingdings" w:hAnsi="Wingdings" w:hint="default"/>
      </w:rPr>
    </w:lvl>
    <w:lvl w:ilvl="3" w:tplc="04090001" w:tentative="1">
      <w:start w:val="1"/>
      <w:numFmt w:val="bullet"/>
      <w:lvlText w:val=""/>
      <w:lvlJc w:val="left"/>
      <w:pPr>
        <w:ind w:left="4804" w:hanging="360"/>
      </w:pPr>
      <w:rPr>
        <w:rFonts w:ascii="Symbol" w:hAnsi="Symbol" w:hint="default"/>
      </w:rPr>
    </w:lvl>
    <w:lvl w:ilvl="4" w:tplc="04090003" w:tentative="1">
      <w:start w:val="1"/>
      <w:numFmt w:val="bullet"/>
      <w:lvlText w:val="o"/>
      <w:lvlJc w:val="left"/>
      <w:pPr>
        <w:ind w:left="5524" w:hanging="360"/>
      </w:pPr>
      <w:rPr>
        <w:rFonts w:ascii="Courier New" w:hAnsi="Courier New" w:cs="Courier New" w:hint="default"/>
      </w:rPr>
    </w:lvl>
    <w:lvl w:ilvl="5" w:tplc="04090005" w:tentative="1">
      <w:start w:val="1"/>
      <w:numFmt w:val="bullet"/>
      <w:lvlText w:val=""/>
      <w:lvlJc w:val="left"/>
      <w:pPr>
        <w:ind w:left="6244" w:hanging="360"/>
      </w:pPr>
      <w:rPr>
        <w:rFonts w:ascii="Wingdings" w:hAnsi="Wingdings" w:hint="default"/>
      </w:rPr>
    </w:lvl>
    <w:lvl w:ilvl="6" w:tplc="04090001" w:tentative="1">
      <w:start w:val="1"/>
      <w:numFmt w:val="bullet"/>
      <w:lvlText w:val=""/>
      <w:lvlJc w:val="left"/>
      <w:pPr>
        <w:ind w:left="6964" w:hanging="360"/>
      </w:pPr>
      <w:rPr>
        <w:rFonts w:ascii="Symbol" w:hAnsi="Symbol" w:hint="default"/>
      </w:rPr>
    </w:lvl>
    <w:lvl w:ilvl="7" w:tplc="04090003" w:tentative="1">
      <w:start w:val="1"/>
      <w:numFmt w:val="bullet"/>
      <w:lvlText w:val="o"/>
      <w:lvlJc w:val="left"/>
      <w:pPr>
        <w:ind w:left="7684" w:hanging="360"/>
      </w:pPr>
      <w:rPr>
        <w:rFonts w:ascii="Courier New" w:hAnsi="Courier New" w:cs="Courier New" w:hint="default"/>
      </w:rPr>
    </w:lvl>
    <w:lvl w:ilvl="8" w:tplc="04090005" w:tentative="1">
      <w:start w:val="1"/>
      <w:numFmt w:val="bullet"/>
      <w:lvlText w:val=""/>
      <w:lvlJc w:val="left"/>
      <w:pPr>
        <w:ind w:left="8404" w:hanging="360"/>
      </w:pPr>
      <w:rPr>
        <w:rFonts w:ascii="Wingdings" w:hAnsi="Wingdings" w:hint="default"/>
      </w:rPr>
    </w:lvl>
  </w:abstractNum>
  <w:abstractNum w:abstractNumId="6">
    <w:nsid w:val="188B4C01"/>
    <w:multiLevelType w:val="hybridMultilevel"/>
    <w:tmpl w:val="D5B6673E"/>
    <w:lvl w:ilvl="0" w:tplc="16C2842A">
      <w:numFmt w:val="bullet"/>
      <w:lvlText w:val=""/>
      <w:lvlJc w:val="left"/>
      <w:pPr>
        <w:ind w:left="2880" w:hanging="360"/>
      </w:pPr>
      <w:rPr>
        <w:rFonts w:ascii="Symbol" w:eastAsia="Cambria"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AC7676B"/>
    <w:multiLevelType w:val="hybridMultilevel"/>
    <w:tmpl w:val="5144F348"/>
    <w:lvl w:ilvl="0" w:tplc="05DC4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DC33F3E"/>
    <w:multiLevelType w:val="hybridMultilevel"/>
    <w:tmpl w:val="F64436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8664EA3"/>
    <w:multiLevelType w:val="hybridMultilevel"/>
    <w:tmpl w:val="F850C97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418D7064"/>
    <w:multiLevelType w:val="hybridMultilevel"/>
    <w:tmpl w:val="630407D0"/>
    <w:lvl w:ilvl="0" w:tplc="B4E2F8F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8BD37A4"/>
    <w:multiLevelType w:val="hybridMultilevel"/>
    <w:tmpl w:val="27AC69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C805447"/>
    <w:multiLevelType w:val="hybridMultilevel"/>
    <w:tmpl w:val="C6ECE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D2F1ED2"/>
    <w:multiLevelType w:val="hybridMultilevel"/>
    <w:tmpl w:val="2CDEC576"/>
    <w:lvl w:ilvl="0" w:tplc="04090001">
      <w:start w:val="1"/>
      <w:numFmt w:val="bullet"/>
      <w:lvlText w:val=""/>
      <w:lvlJc w:val="left"/>
      <w:pPr>
        <w:ind w:left="2579" w:hanging="360"/>
      </w:pPr>
      <w:rPr>
        <w:rFonts w:ascii="Symbol" w:hAnsi="Symbol" w:hint="default"/>
      </w:rPr>
    </w:lvl>
    <w:lvl w:ilvl="1" w:tplc="04090003" w:tentative="1">
      <w:start w:val="1"/>
      <w:numFmt w:val="bullet"/>
      <w:lvlText w:val="o"/>
      <w:lvlJc w:val="left"/>
      <w:pPr>
        <w:ind w:left="3299" w:hanging="360"/>
      </w:pPr>
      <w:rPr>
        <w:rFonts w:ascii="Courier New" w:hAnsi="Courier New" w:cs="Courier New" w:hint="default"/>
      </w:rPr>
    </w:lvl>
    <w:lvl w:ilvl="2" w:tplc="04090005" w:tentative="1">
      <w:start w:val="1"/>
      <w:numFmt w:val="bullet"/>
      <w:lvlText w:val=""/>
      <w:lvlJc w:val="left"/>
      <w:pPr>
        <w:ind w:left="4019" w:hanging="360"/>
      </w:pPr>
      <w:rPr>
        <w:rFonts w:ascii="Wingdings" w:hAnsi="Wingdings" w:hint="default"/>
      </w:rPr>
    </w:lvl>
    <w:lvl w:ilvl="3" w:tplc="04090001" w:tentative="1">
      <w:start w:val="1"/>
      <w:numFmt w:val="bullet"/>
      <w:lvlText w:val=""/>
      <w:lvlJc w:val="left"/>
      <w:pPr>
        <w:ind w:left="4739" w:hanging="360"/>
      </w:pPr>
      <w:rPr>
        <w:rFonts w:ascii="Symbol" w:hAnsi="Symbol" w:hint="default"/>
      </w:rPr>
    </w:lvl>
    <w:lvl w:ilvl="4" w:tplc="04090003" w:tentative="1">
      <w:start w:val="1"/>
      <w:numFmt w:val="bullet"/>
      <w:lvlText w:val="o"/>
      <w:lvlJc w:val="left"/>
      <w:pPr>
        <w:ind w:left="5459" w:hanging="360"/>
      </w:pPr>
      <w:rPr>
        <w:rFonts w:ascii="Courier New" w:hAnsi="Courier New" w:cs="Courier New" w:hint="default"/>
      </w:rPr>
    </w:lvl>
    <w:lvl w:ilvl="5" w:tplc="04090005" w:tentative="1">
      <w:start w:val="1"/>
      <w:numFmt w:val="bullet"/>
      <w:lvlText w:val=""/>
      <w:lvlJc w:val="left"/>
      <w:pPr>
        <w:ind w:left="6179" w:hanging="360"/>
      </w:pPr>
      <w:rPr>
        <w:rFonts w:ascii="Wingdings" w:hAnsi="Wingdings" w:hint="default"/>
      </w:rPr>
    </w:lvl>
    <w:lvl w:ilvl="6" w:tplc="04090001" w:tentative="1">
      <w:start w:val="1"/>
      <w:numFmt w:val="bullet"/>
      <w:lvlText w:val=""/>
      <w:lvlJc w:val="left"/>
      <w:pPr>
        <w:ind w:left="6899" w:hanging="360"/>
      </w:pPr>
      <w:rPr>
        <w:rFonts w:ascii="Symbol" w:hAnsi="Symbol" w:hint="default"/>
      </w:rPr>
    </w:lvl>
    <w:lvl w:ilvl="7" w:tplc="04090003" w:tentative="1">
      <w:start w:val="1"/>
      <w:numFmt w:val="bullet"/>
      <w:lvlText w:val="o"/>
      <w:lvlJc w:val="left"/>
      <w:pPr>
        <w:ind w:left="7619" w:hanging="360"/>
      </w:pPr>
      <w:rPr>
        <w:rFonts w:ascii="Courier New" w:hAnsi="Courier New" w:cs="Courier New" w:hint="default"/>
      </w:rPr>
    </w:lvl>
    <w:lvl w:ilvl="8" w:tplc="04090005" w:tentative="1">
      <w:start w:val="1"/>
      <w:numFmt w:val="bullet"/>
      <w:lvlText w:val=""/>
      <w:lvlJc w:val="left"/>
      <w:pPr>
        <w:ind w:left="8339" w:hanging="360"/>
      </w:pPr>
      <w:rPr>
        <w:rFonts w:ascii="Wingdings" w:hAnsi="Wingdings" w:hint="default"/>
      </w:rPr>
    </w:lvl>
  </w:abstractNum>
  <w:abstractNum w:abstractNumId="14">
    <w:nsid w:val="61C05453"/>
    <w:multiLevelType w:val="hybridMultilevel"/>
    <w:tmpl w:val="243ED67C"/>
    <w:lvl w:ilvl="0" w:tplc="5BD0C1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B46181C"/>
    <w:multiLevelType w:val="hybridMultilevel"/>
    <w:tmpl w:val="046E71EA"/>
    <w:lvl w:ilvl="0" w:tplc="229C31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CCA4FCF"/>
    <w:multiLevelType w:val="hybridMultilevel"/>
    <w:tmpl w:val="1FA6793C"/>
    <w:lvl w:ilvl="0" w:tplc="6BF635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6696DC0"/>
    <w:multiLevelType w:val="hybridMultilevel"/>
    <w:tmpl w:val="EDAA3AA2"/>
    <w:lvl w:ilvl="0" w:tplc="553A29CE">
      <w:start w:val="1500"/>
      <w:numFmt w:val="bullet"/>
      <w:lvlText w:val=""/>
      <w:lvlJc w:val="left"/>
      <w:pPr>
        <w:ind w:left="720" w:hanging="360"/>
      </w:pPr>
      <w:rPr>
        <w:rFonts w:ascii="Symbol" w:eastAsia="Cambria" w:hAnsi="Symbol" w:cs="Times New Roman"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150B7D"/>
    <w:multiLevelType w:val="hybridMultilevel"/>
    <w:tmpl w:val="54B63492"/>
    <w:lvl w:ilvl="0" w:tplc="3272879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7"/>
  </w:num>
  <w:num w:numId="4">
    <w:abstractNumId w:val="15"/>
  </w:num>
  <w:num w:numId="5">
    <w:abstractNumId w:val="10"/>
  </w:num>
  <w:num w:numId="6">
    <w:abstractNumId w:val="16"/>
  </w:num>
  <w:num w:numId="7">
    <w:abstractNumId w:val="18"/>
  </w:num>
  <w:num w:numId="8">
    <w:abstractNumId w:val="2"/>
  </w:num>
  <w:num w:numId="9">
    <w:abstractNumId w:val="3"/>
  </w:num>
  <w:num w:numId="10">
    <w:abstractNumId w:val="6"/>
  </w:num>
  <w:num w:numId="11">
    <w:abstractNumId w:val="0"/>
  </w:num>
  <w:num w:numId="12">
    <w:abstractNumId w:val="14"/>
  </w:num>
  <w:num w:numId="13">
    <w:abstractNumId w:val="12"/>
  </w:num>
  <w:num w:numId="14">
    <w:abstractNumId w:val="17"/>
  </w:num>
  <w:num w:numId="15">
    <w:abstractNumId w:val="11"/>
  </w:num>
  <w:num w:numId="16">
    <w:abstractNumId w:val="13"/>
  </w:num>
  <w:num w:numId="17">
    <w:abstractNumId w:val="5"/>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78"/>
    <w:rsid w:val="00033EC8"/>
    <w:rsid w:val="00043D4A"/>
    <w:rsid w:val="0007216F"/>
    <w:rsid w:val="000B1EE2"/>
    <w:rsid w:val="000F0109"/>
    <w:rsid w:val="0010096B"/>
    <w:rsid w:val="00115D5F"/>
    <w:rsid w:val="001334C8"/>
    <w:rsid w:val="001713C7"/>
    <w:rsid w:val="001954A5"/>
    <w:rsid w:val="001C33B0"/>
    <w:rsid w:val="001D6984"/>
    <w:rsid w:val="002704D1"/>
    <w:rsid w:val="00271BA7"/>
    <w:rsid w:val="00291E6E"/>
    <w:rsid w:val="002A5618"/>
    <w:rsid w:val="003248F4"/>
    <w:rsid w:val="00360982"/>
    <w:rsid w:val="003620DF"/>
    <w:rsid w:val="00374C32"/>
    <w:rsid w:val="003815A8"/>
    <w:rsid w:val="003A4624"/>
    <w:rsid w:val="003F4E45"/>
    <w:rsid w:val="00416F75"/>
    <w:rsid w:val="00424280"/>
    <w:rsid w:val="0044459D"/>
    <w:rsid w:val="00485F5F"/>
    <w:rsid w:val="004B45B7"/>
    <w:rsid w:val="004E2591"/>
    <w:rsid w:val="004F6A5F"/>
    <w:rsid w:val="005231AF"/>
    <w:rsid w:val="00572009"/>
    <w:rsid w:val="005E659F"/>
    <w:rsid w:val="00626F92"/>
    <w:rsid w:val="00654F5E"/>
    <w:rsid w:val="006600A4"/>
    <w:rsid w:val="006E1E1B"/>
    <w:rsid w:val="00710FF3"/>
    <w:rsid w:val="00745087"/>
    <w:rsid w:val="0077120D"/>
    <w:rsid w:val="007B1661"/>
    <w:rsid w:val="007C5578"/>
    <w:rsid w:val="00816FB4"/>
    <w:rsid w:val="00820FFD"/>
    <w:rsid w:val="008268D3"/>
    <w:rsid w:val="00827DC9"/>
    <w:rsid w:val="00885C93"/>
    <w:rsid w:val="008B5C8F"/>
    <w:rsid w:val="008C44C2"/>
    <w:rsid w:val="008D683E"/>
    <w:rsid w:val="00936A5B"/>
    <w:rsid w:val="00946430"/>
    <w:rsid w:val="009B37BA"/>
    <w:rsid w:val="009B4C2F"/>
    <w:rsid w:val="009C5604"/>
    <w:rsid w:val="00A23C14"/>
    <w:rsid w:val="00A44848"/>
    <w:rsid w:val="00A57700"/>
    <w:rsid w:val="00A57843"/>
    <w:rsid w:val="00A64C46"/>
    <w:rsid w:val="00AE321C"/>
    <w:rsid w:val="00AF6D33"/>
    <w:rsid w:val="00B70A90"/>
    <w:rsid w:val="00BA3F85"/>
    <w:rsid w:val="00BA488E"/>
    <w:rsid w:val="00BF6B87"/>
    <w:rsid w:val="00C72C6C"/>
    <w:rsid w:val="00CB6482"/>
    <w:rsid w:val="00D5557E"/>
    <w:rsid w:val="00D64837"/>
    <w:rsid w:val="00D73306"/>
    <w:rsid w:val="00DF1C09"/>
    <w:rsid w:val="00E430D6"/>
    <w:rsid w:val="00E81C0E"/>
    <w:rsid w:val="00E8796B"/>
    <w:rsid w:val="00EC4CBB"/>
    <w:rsid w:val="00ED1B49"/>
    <w:rsid w:val="00EE025A"/>
    <w:rsid w:val="00F25B6F"/>
    <w:rsid w:val="00F725E0"/>
    <w:rsid w:val="00F91253"/>
    <w:rsid w:val="00FE531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chartTrackingRefBased/>
  <w15:docId w15:val="{6DBFB894-2F5F-4A6F-9495-3810D8DF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57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C5578"/>
    <w:pPr>
      <w:ind w:left="720"/>
      <w:contextualSpacing/>
    </w:pPr>
  </w:style>
  <w:style w:type="paragraph" w:styleId="ListParagraph">
    <w:name w:val="List Paragraph"/>
    <w:basedOn w:val="Normal"/>
    <w:uiPriority w:val="34"/>
    <w:qFormat/>
    <w:rsid w:val="00D73306"/>
    <w:pPr>
      <w:ind w:left="720"/>
      <w:contextualSpacing/>
    </w:pPr>
  </w:style>
  <w:style w:type="character" w:styleId="Hyperlink">
    <w:name w:val="Hyperlink"/>
    <w:basedOn w:val="DefaultParagraphFont"/>
    <w:uiPriority w:val="99"/>
    <w:unhideWhenUsed/>
    <w:rsid w:val="009B4C2F"/>
    <w:rPr>
      <w:color w:val="0563C1" w:themeColor="hyperlink"/>
      <w:u w:val="single"/>
    </w:rPr>
  </w:style>
  <w:style w:type="paragraph" w:styleId="BalloonText">
    <w:name w:val="Balloon Text"/>
    <w:basedOn w:val="Normal"/>
    <w:link w:val="BalloonTextChar"/>
    <w:uiPriority w:val="99"/>
    <w:semiHidden/>
    <w:unhideWhenUsed/>
    <w:rsid w:val="001D6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984"/>
    <w:rPr>
      <w:rFonts w:ascii="Segoe UI" w:hAnsi="Segoe UI" w:cs="Segoe UI"/>
      <w:sz w:val="18"/>
      <w:szCs w:val="18"/>
    </w:rPr>
  </w:style>
  <w:style w:type="paragraph" w:styleId="Header">
    <w:name w:val="header"/>
    <w:basedOn w:val="Normal"/>
    <w:link w:val="HeaderChar"/>
    <w:uiPriority w:val="99"/>
    <w:unhideWhenUsed/>
    <w:rsid w:val="004B4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5B7"/>
    <w:rPr>
      <w:sz w:val="22"/>
      <w:szCs w:val="22"/>
    </w:rPr>
  </w:style>
  <w:style w:type="paragraph" w:styleId="Footer">
    <w:name w:val="footer"/>
    <w:basedOn w:val="Normal"/>
    <w:link w:val="FooterChar"/>
    <w:uiPriority w:val="99"/>
    <w:unhideWhenUsed/>
    <w:rsid w:val="004B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5B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9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B923E-898D-4D76-A6B3-E924D9C9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4372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Rebecca L. Gubitti</cp:lastModifiedBy>
  <cp:revision>2</cp:revision>
  <cp:lastPrinted>2018-12-04T21:10:00Z</cp:lastPrinted>
  <dcterms:created xsi:type="dcterms:W3CDTF">2018-12-04T21:11:00Z</dcterms:created>
  <dcterms:modified xsi:type="dcterms:W3CDTF">2018-12-04T21:11:00Z</dcterms:modified>
</cp:coreProperties>
</file>