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PROFESSOR: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bookmarkStart w:id="0" w:name="Text5"/>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bookmarkStart w:id="1" w:name="_GoBack"/>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bookmarkEnd w:id="1"/>
            <w:r w:rsidRPr="00FA1D29">
              <w:rPr>
                <w:rFonts w:ascii="Calibri" w:hAnsi="Calibri" w:cs="Arial"/>
                <w:sz w:val="22"/>
                <w:szCs w:val="22"/>
              </w:rPr>
              <w:fldChar w:fldCharType="end"/>
            </w:r>
            <w:bookmarkEnd w:id="0"/>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PHONE NUMBER: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OFFICE LOCATION: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E-MAIL: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OFFICE HOURS: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SEMESTER: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bl>
    <w:p w:rsidR="006502CE" w:rsidRPr="00FA1D29" w:rsidRDefault="006502CE" w:rsidP="00DA66CF">
      <w:pPr>
        <w:rPr>
          <w:rFonts w:ascii="Calibri" w:hAnsi="Calibri" w:cs="Arial"/>
          <w:b/>
          <w:sz w:val="22"/>
          <w:szCs w:val="22"/>
          <w:u w:val="single"/>
        </w:rPr>
      </w:pPr>
    </w:p>
    <w:p w:rsidR="006502CE" w:rsidRPr="00FA1D29" w:rsidRDefault="006502CE" w:rsidP="00DA66CF">
      <w:pPr>
        <w:numPr>
          <w:ilvl w:val="0"/>
          <w:numId w:val="1"/>
        </w:numPr>
        <w:tabs>
          <w:tab w:val="left" w:pos="720"/>
        </w:tabs>
        <w:rPr>
          <w:rFonts w:ascii="Calibri" w:hAnsi="Calibri" w:cs="Arial"/>
          <w:b/>
          <w:sz w:val="22"/>
          <w:szCs w:val="22"/>
          <w:u w:val="single"/>
        </w:rPr>
      </w:pPr>
      <w:r w:rsidRPr="00FA1D29">
        <w:rPr>
          <w:rFonts w:ascii="Calibri" w:hAnsi="Calibri" w:cs="Arial"/>
          <w:b/>
          <w:sz w:val="22"/>
          <w:szCs w:val="22"/>
          <w:u w:val="single"/>
        </w:rPr>
        <w:t>COURSE NUMBER AND TITLE, CATALOG DESCRIPTION, CREDITS:</w:t>
      </w:r>
    </w:p>
    <w:p w:rsidR="006502CE" w:rsidRPr="00FA1D29" w:rsidRDefault="006502CE" w:rsidP="00DA66CF">
      <w:pPr>
        <w:ind w:left="1440"/>
        <w:rPr>
          <w:rFonts w:ascii="Calibri" w:hAnsi="Calibri" w:cs="Arial"/>
          <w:b/>
          <w:sz w:val="22"/>
          <w:szCs w:val="22"/>
        </w:rPr>
      </w:pPr>
    </w:p>
    <w:p w:rsidR="006502CE" w:rsidRPr="00FA1D29" w:rsidRDefault="006502CE" w:rsidP="001E131B">
      <w:pPr>
        <w:widowControl/>
        <w:tabs>
          <w:tab w:val="left" w:pos="720"/>
          <w:tab w:val="left" w:pos="1170"/>
        </w:tabs>
        <w:ind w:left="720"/>
        <w:rPr>
          <w:rFonts w:ascii="Calibri" w:hAnsi="Calibri" w:cs="Arial"/>
          <w:b/>
          <w:sz w:val="22"/>
          <w:szCs w:val="22"/>
        </w:rPr>
      </w:pPr>
      <w:r w:rsidRPr="00FA1D29">
        <w:rPr>
          <w:rFonts w:ascii="Calibri" w:hAnsi="Calibri" w:cs="Arial"/>
          <w:b/>
          <w:noProof/>
          <w:sz w:val="22"/>
          <w:szCs w:val="22"/>
        </w:rPr>
        <w:t xml:space="preserve">EMS </w:t>
      </w:r>
      <w:r w:rsidR="00F658B9" w:rsidRPr="00FA1D29">
        <w:rPr>
          <w:rFonts w:ascii="Calibri" w:hAnsi="Calibri" w:cs="Arial"/>
          <w:b/>
          <w:noProof/>
          <w:sz w:val="22"/>
          <w:szCs w:val="22"/>
        </w:rPr>
        <w:t>2522 GENERAL PHARMACOLOGY FOR THE EMS PROVIDER</w:t>
      </w:r>
      <w:r w:rsidRPr="00FA1D29">
        <w:rPr>
          <w:rFonts w:ascii="Calibri" w:hAnsi="Calibri" w:cs="Arial"/>
          <w:b/>
          <w:sz w:val="22"/>
          <w:szCs w:val="22"/>
        </w:rPr>
        <w:t xml:space="preserve"> (</w:t>
      </w:r>
      <w:r w:rsidR="00F658B9" w:rsidRPr="00FA1D29">
        <w:rPr>
          <w:rFonts w:ascii="Calibri" w:hAnsi="Calibri" w:cs="Arial"/>
          <w:b/>
          <w:sz w:val="22"/>
          <w:szCs w:val="22"/>
        </w:rPr>
        <w:t>2</w:t>
      </w:r>
      <w:r w:rsidRPr="00FA1D29">
        <w:rPr>
          <w:rFonts w:ascii="Calibri" w:hAnsi="Calibri" w:cs="Arial"/>
          <w:b/>
          <w:sz w:val="22"/>
          <w:szCs w:val="22"/>
        </w:rPr>
        <w:t xml:space="preserve"> CREDITS)</w:t>
      </w:r>
    </w:p>
    <w:p w:rsidR="006502CE" w:rsidRPr="00FA1D29" w:rsidRDefault="006502CE" w:rsidP="00DA66CF">
      <w:pPr>
        <w:widowControl/>
        <w:tabs>
          <w:tab w:val="left" w:pos="720"/>
          <w:tab w:val="left" w:pos="1170"/>
        </w:tabs>
        <w:ind w:firstLine="720"/>
        <w:rPr>
          <w:rFonts w:ascii="Calibri" w:hAnsi="Calibri" w:cs="Arial"/>
          <w:b/>
          <w:sz w:val="22"/>
          <w:szCs w:val="22"/>
        </w:rPr>
      </w:pPr>
    </w:p>
    <w:p w:rsidR="00182797" w:rsidRPr="00FA1D29" w:rsidRDefault="00F658B9" w:rsidP="00E71119">
      <w:pPr>
        <w:ind w:left="720"/>
        <w:rPr>
          <w:rFonts w:ascii="Calibri" w:hAnsi="Calibri"/>
          <w:sz w:val="22"/>
          <w:szCs w:val="22"/>
        </w:rPr>
      </w:pPr>
      <w:r w:rsidRPr="00FA1D29">
        <w:rPr>
          <w:rFonts w:ascii="Calibri" w:hAnsi="Calibri"/>
          <w:sz w:val="22"/>
          <w:szCs w:val="22"/>
        </w:rPr>
        <w:t>This course will provide the EMS student with general pharmacology concepts and principles in the management of client care. The knowledge and skills required for safe, effective administration of therapeutic drugs and indications and contraindications associated with drug therapy are an integral part of this course.</w:t>
      </w:r>
    </w:p>
    <w:p w:rsidR="00F658B9" w:rsidRPr="00FA1D29" w:rsidRDefault="00F658B9" w:rsidP="00E71119">
      <w:pPr>
        <w:ind w:left="720"/>
        <w:rPr>
          <w:rFonts w:ascii="Calibri" w:hAnsi="Calibri"/>
          <w:sz w:val="22"/>
          <w:szCs w:val="22"/>
        </w:rPr>
      </w:pPr>
    </w:p>
    <w:p w:rsidR="006502CE" w:rsidRPr="00FA1D29" w:rsidRDefault="006502CE" w:rsidP="00BE594D">
      <w:pPr>
        <w:numPr>
          <w:ilvl w:val="0"/>
          <w:numId w:val="1"/>
        </w:numPr>
        <w:rPr>
          <w:rFonts w:ascii="Calibri" w:hAnsi="Calibri" w:cs="Arial"/>
          <w:b/>
          <w:sz w:val="22"/>
          <w:szCs w:val="22"/>
        </w:rPr>
      </w:pPr>
      <w:r w:rsidRPr="00FA1D29">
        <w:rPr>
          <w:rFonts w:ascii="Calibri" w:hAnsi="Calibri" w:cs="Arial"/>
          <w:b/>
          <w:sz w:val="22"/>
          <w:szCs w:val="22"/>
          <w:u w:val="single"/>
        </w:rPr>
        <w:t>PREREQUISITES FOR THIS COURSE:</w:t>
      </w:r>
      <w:r w:rsidRPr="00FA1D29">
        <w:rPr>
          <w:rFonts w:ascii="Calibri" w:hAnsi="Calibri" w:cs="Arial"/>
          <w:b/>
          <w:sz w:val="22"/>
          <w:szCs w:val="22"/>
        </w:rPr>
        <w:t xml:space="preserve">  </w:t>
      </w:r>
    </w:p>
    <w:p w:rsidR="006502CE" w:rsidRPr="00FA1D29" w:rsidRDefault="006502CE" w:rsidP="00DA66CF">
      <w:pPr>
        <w:ind w:left="720"/>
        <w:rPr>
          <w:rFonts w:ascii="Calibri" w:hAnsi="Calibri" w:cs="Arial"/>
          <w:b/>
          <w:sz w:val="22"/>
          <w:szCs w:val="22"/>
        </w:rPr>
      </w:pPr>
    </w:p>
    <w:p w:rsidR="006502CE" w:rsidRPr="00FA1D29" w:rsidRDefault="00182797" w:rsidP="00380483">
      <w:pPr>
        <w:ind w:left="720"/>
        <w:rPr>
          <w:rFonts w:ascii="Calibri" w:hAnsi="Calibri" w:cs="Arial"/>
          <w:noProof/>
          <w:sz w:val="22"/>
          <w:szCs w:val="22"/>
        </w:rPr>
      </w:pPr>
      <w:r w:rsidRPr="00FA1D29">
        <w:rPr>
          <w:rFonts w:ascii="Calibri" w:hAnsi="Calibri" w:cs="Arial"/>
          <w:noProof/>
          <w:sz w:val="22"/>
          <w:szCs w:val="22"/>
        </w:rPr>
        <w:t>Admission to the Paramedic Program</w:t>
      </w:r>
    </w:p>
    <w:p w:rsidR="006502CE" w:rsidRPr="00FA1D29" w:rsidRDefault="006502CE" w:rsidP="00927493">
      <w:pPr>
        <w:ind w:left="720"/>
        <w:rPr>
          <w:rFonts w:ascii="Calibri" w:hAnsi="Calibri" w:cs="Arial"/>
          <w:sz w:val="22"/>
          <w:szCs w:val="22"/>
        </w:rPr>
      </w:pPr>
    </w:p>
    <w:p w:rsidR="006502CE" w:rsidRPr="00FA1D29" w:rsidRDefault="00A85437" w:rsidP="00DA66CF">
      <w:pPr>
        <w:ind w:firstLine="720"/>
        <w:rPr>
          <w:rFonts w:ascii="Calibri" w:hAnsi="Calibri" w:cs="Arial"/>
          <w:sz w:val="22"/>
          <w:szCs w:val="22"/>
        </w:rPr>
      </w:pPr>
      <w:r w:rsidRPr="00FA1D29">
        <w:rPr>
          <w:rFonts w:ascii="Calibri" w:hAnsi="Calibri" w:cs="Arial"/>
          <w:b/>
          <w:sz w:val="22"/>
          <w:szCs w:val="22"/>
          <w:u w:val="single"/>
        </w:rPr>
        <w:t>CO-REQUISIT</w:t>
      </w:r>
      <w:r w:rsidR="006502CE" w:rsidRPr="00FA1D29">
        <w:rPr>
          <w:rFonts w:ascii="Calibri" w:hAnsi="Calibri" w:cs="Arial"/>
          <w:b/>
          <w:sz w:val="22"/>
          <w:szCs w:val="22"/>
          <w:u w:val="single"/>
        </w:rPr>
        <w:t>ES FOR THIS COURSE:</w:t>
      </w:r>
    </w:p>
    <w:p w:rsidR="006502CE" w:rsidRPr="00FA1D29" w:rsidRDefault="006502CE" w:rsidP="00DA66CF">
      <w:pPr>
        <w:ind w:firstLine="720"/>
        <w:rPr>
          <w:rFonts w:ascii="Calibri" w:hAnsi="Calibri" w:cs="Arial"/>
          <w:sz w:val="22"/>
          <w:szCs w:val="22"/>
        </w:rPr>
      </w:pPr>
    </w:p>
    <w:p w:rsidR="006502CE" w:rsidRPr="00FA1D29" w:rsidRDefault="00182797" w:rsidP="00380483">
      <w:pPr>
        <w:ind w:left="720"/>
        <w:rPr>
          <w:rFonts w:ascii="Calibri" w:hAnsi="Calibri" w:cs="Arial"/>
          <w:noProof/>
          <w:sz w:val="22"/>
          <w:szCs w:val="22"/>
        </w:rPr>
      </w:pPr>
      <w:r w:rsidRPr="00FA1D29">
        <w:rPr>
          <w:rFonts w:ascii="Calibri" w:hAnsi="Calibri" w:cs="Arial"/>
          <w:noProof/>
          <w:sz w:val="22"/>
          <w:szCs w:val="22"/>
        </w:rPr>
        <w:t>EMS 26</w:t>
      </w:r>
      <w:r w:rsidR="00F658B9" w:rsidRPr="00FA1D29">
        <w:rPr>
          <w:rFonts w:ascii="Calibri" w:hAnsi="Calibri" w:cs="Arial"/>
          <w:noProof/>
          <w:sz w:val="22"/>
          <w:szCs w:val="22"/>
        </w:rPr>
        <w:t>00</w:t>
      </w:r>
      <w:r w:rsidRPr="00FA1D29">
        <w:rPr>
          <w:rFonts w:ascii="Calibri" w:hAnsi="Calibri" w:cs="Arial"/>
          <w:noProof/>
          <w:sz w:val="22"/>
          <w:szCs w:val="22"/>
        </w:rPr>
        <w:t>, and BSC 1085C or BSC 1093C</w:t>
      </w:r>
      <w:r w:rsidR="00734ECA">
        <w:rPr>
          <w:rFonts w:ascii="Calibri" w:hAnsi="Calibri" w:cs="Arial"/>
          <w:noProof/>
          <w:sz w:val="22"/>
          <w:szCs w:val="22"/>
        </w:rPr>
        <w:t xml:space="preserve"> (minimum grade of “C” or better is required to advance in program)</w:t>
      </w:r>
    </w:p>
    <w:p w:rsidR="006502CE" w:rsidRPr="00FA1D29" w:rsidRDefault="006502CE" w:rsidP="00DA66CF">
      <w:pPr>
        <w:ind w:firstLine="720"/>
        <w:rPr>
          <w:rFonts w:ascii="Calibri" w:hAnsi="Calibri" w:cs="Arial"/>
          <w:sz w:val="22"/>
          <w:szCs w:val="22"/>
        </w:rPr>
      </w:pPr>
    </w:p>
    <w:p w:rsidR="006502CE" w:rsidRPr="00FA1D29" w:rsidRDefault="006502CE" w:rsidP="00BE594D">
      <w:pPr>
        <w:numPr>
          <w:ilvl w:val="0"/>
          <w:numId w:val="1"/>
        </w:numPr>
        <w:rPr>
          <w:rFonts w:ascii="Calibri" w:hAnsi="Calibri" w:cs="Arial"/>
          <w:sz w:val="22"/>
          <w:szCs w:val="22"/>
        </w:rPr>
      </w:pPr>
      <w:r w:rsidRPr="00FA1D29">
        <w:rPr>
          <w:rFonts w:ascii="Calibri" w:hAnsi="Calibri" w:cs="Arial"/>
          <w:b/>
          <w:sz w:val="22"/>
          <w:szCs w:val="22"/>
          <w:u w:val="single"/>
        </w:rPr>
        <w:t>GENERAL COURSE INFORMATION:</w:t>
      </w:r>
      <w:r w:rsidRPr="00FA1D29">
        <w:rPr>
          <w:rFonts w:ascii="Calibri" w:hAnsi="Calibri" w:cs="Arial"/>
          <w:b/>
          <w:sz w:val="22"/>
          <w:szCs w:val="22"/>
        </w:rPr>
        <w:t xml:space="preserve">  </w:t>
      </w:r>
      <w:r w:rsidRPr="00FA1D29">
        <w:rPr>
          <w:rFonts w:ascii="Calibri" w:hAnsi="Calibri" w:cs="Arial"/>
          <w:sz w:val="22"/>
          <w:szCs w:val="22"/>
        </w:rPr>
        <w:t>Topic Outline.</w:t>
      </w:r>
    </w:p>
    <w:p w:rsidR="006502CE" w:rsidRPr="00FA1D29" w:rsidRDefault="006502CE" w:rsidP="00DA66CF">
      <w:pPr>
        <w:rPr>
          <w:rFonts w:ascii="Calibri" w:hAnsi="Calibri" w:cs="Arial"/>
          <w:b/>
          <w:sz w:val="22"/>
          <w:szCs w:val="22"/>
          <w:u w:val="single"/>
        </w:rPr>
      </w:pPr>
    </w:p>
    <w:p w:rsidR="00F658B9"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Pharmacology concepts and principles</w:t>
      </w:r>
    </w:p>
    <w:p w:rsidR="00AF32E0" w:rsidRPr="00AF32E0" w:rsidRDefault="00AF32E0" w:rsidP="00AF32E0">
      <w:pPr>
        <w:pStyle w:val="ListParagraph"/>
        <w:numPr>
          <w:ilvl w:val="0"/>
          <w:numId w:val="6"/>
        </w:numPr>
        <w:rPr>
          <w:rFonts w:ascii="Calibri" w:hAnsi="Calibri"/>
          <w:sz w:val="22"/>
          <w:szCs w:val="22"/>
        </w:rPr>
      </w:pPr>
      <w:r w:rsidRPr="00AF32E0">
        <w:rPr>
          <w:rFonts w:ascii="Calibri" w:hAnsi="Calibri"/>
          <w:sz w:val="22"/>
          <w:szCs w:val="22"/>
        </w:rPr>
        <w:t xml:space="preserve">Drug Dose Calculations </w:t>
      </w:r>
    </w:p>
    <w:p w:rsidR="00F658B9" w:rsidRPr="00FA1D29"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Administration of therapeutic drugs</w:t>
      </w:r>
    </w:p>
    <w:p w:rsidR="00182797"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 xml:space="preserve">Contraindications to drug therapies </w:t>
      </w:r>
    </w:p>
    <w:p w:rsidR="00B264D4" w:rsidRPr="00FA1D29" w:rsidRDefault="00B264D4" w:rsidP="00B264D4">
      <w:pPr>
        <w:pStyle w:val="ListParagraph"/>
        <w:widowControl/>
        <w:spacing w:after="200"/>
        <w:ind w:left="1080"/>
        <w:contextualSpacing/>
        <w:rPr>
          <w:rFonts w:ascii="Calibri" w:hAnsi="Calibri"/>
          <w:sz w:val="22"/>
          <w:szCs w:val="22"/>
        </w:rPr>
      </w:pPr>
    </w:p>
    <w:p w:rsidR="00B264D4" w:rsidRPr="00B264D4" w:rsidRDefault="00B264D4" w:rsidP="00B264D4">
      <w:pPr>
        <w:pStyle w:val="ListParagraph"/>
        <w:numPr>
          <w:ilvl w:val="0"/>
          <w:numId w:val="1"/>
        </w:numPr>
        <w:tabs>
          <w:tab w:val="left" w:pos="5040"/>
        </w:tabs>
        <w:rPr>
          <w:rFonts w:ascii="Calibri" w:hAnsi="Calibri" w:cs="Arial"/>
          <w:caps/>
          <w:sz w:val="22"/>
          <w:szCs w:val="22"/>
        </w:rPr>
      </w:pPr>
      <w:r w:rsidRPr="00B264D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B264D4" w:rsidRDefault="00B264D4" w:rsidP="00B264D4">
      <w:pPr>
        <w:rPr>
          <w:rFonts w:ascii="Calibri" w:hAnsi="Calibri" w:cs="Arial"/>
          <w:b/>
          <w:sz w:val="22"/>
          <w:szCs w:val="22"/>
          <w:u w:val="single"/>
        </w:rPr>
      </w:pPr>
    </w:p>
    <w:p w:rsidR="00B264D4" w:rsidRPr="009A197E" w:rsidRDefault="00B264D4" w:rsidP="00B264D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264D4" w:rsidRDefault="00B264D4" w:rsidP="00B264D4">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B264D4" w:rsidRDefault="00B264D4" w:rsidP="00B264D4">
      <w:pPr>
        <w:ind w:left="720"/>
        <w:rPr>
          <w:rFonts w:ascii="Garamond" w:hAnsi="Garamond"/>
          <w:color w:val="000000"/>
          <w:sz w:val="22"/>
          <w:szCs w:val="22"/>
        </w:rPr>
      </w:pPr>
    </w:p>
    <w:p w:rsidR="00B264D4" w:rsidRPr="0036367B" w:rsidRDefault="00B264D4" w:rsidP="00B264D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264D4" w:rsidRPr="0036367B" w:rsidRDefault="00B264D4" w:rsidP="00B264D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264D4" w:rsidRPr="0036367B"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 </w:t>
      </w:r>
    </w:p>
    <w:p w:rsidR="00B264D4" w:rsidRPr="00750AFF" w:rsidRDefault="00B264D4" w:rsidP="00B264D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264D4" w:rsidRPr="0036367B" w:rsidRDefault="00B264D4" w:rsidP="00B264D4">
      <w:pPr>
        <w:shd w:val="clear" w:color="auto" w:fill="FFFFFF"/>
        <w:rPr>
          <w:rFonts w:ascii="Calibri" w:hAnsi="Calibri"/>
          <w:color w:val="000000"/>
          <w:sz w:val="22"/>
          <w:szCs w:val="24"/>
        </w:rPr>
      </w:pPr>
    </w:p>
    <w:p w:rsidR="00B264D4"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264D4" w:rsidRDefault="00B264D4" w:rsidP="00B264D4">
      <w:pPr>
        <w:shd w:val="clear" w:color="auto" w:fill="FFFFFF"/>
        <w:rPr>
          <w:rFonts w:ascii="Calibri" w:hAnsi="Calibri"/>
          <w:color w:val="000000"/>
          <w:sz w:val="22"/>
          <w:szCs w:val="24"/>
        </w:rPr>
      </w:pPr>
    </w:p>
    <w:p w:rsidR="00B264D4" w:rsidRPr="00B264D4" w:rsidRDefault="00B264D4" w:rsidP="00B264D4">
      <w:pPr>
        <w:pStyle w:val="ListParagraph"/>
        <w:numPr>
          <w:ilvl w:val="0"/>
          <w:numId w:val="7"/>
        </w:numPr>
        <w:shd w:val="clear" w:color="auto" w:fill="FFFFFF"/>
        <w:rPr>
          <w:rFonts w:asciiTheme="minorHAnsi" w:hAnsiTheme="minorHAnsi" w:cstheme="minorHAnsi"/>
          <w:color w:val="000000"/>
          <w:sz w:val="20"/>
          <w:szCs w:val="24"/>
        </w:rPr>
      </w:pPr>
      <w:r w:rsidRPr="00B264D4">
        <w:rPr>
          <w:rFonts w:asciiTheme="minorHAnsi" w:hAnsiTheme="minorHAnsi" w:cstheme="minorHAnsi"/>
          <w:sz w:val="22"/>
        </w:rPr>
        <w:t>Students</w:t>
      </w:r>
      <w:r w:rsidRPr="00B264D4">
        <w:rPr>
          <w:rFonts w:asciiTheme="minorHAnsi" w:hAnsiTheme="minorHAnsi" w:cstheme="minorHAnsi"/>
          <w:spacing w:val="-4"/>
          <w:sz w:val="22"/>
        </w:rPr>
        <w:t xml:space="preserve"> </w:t>
      </w:r>
      <w:r w:rsidRPr="00B264D4">
        <w:rPr>
          <w:rFonts w:asciiTheme="minorHAnsi" w:hAnsiTheme="minorHAnsi" w:cstheme="minorHAnsi"/>
          <w:sz w:val="22"/>
        </w:rPr>
        <w:t>will</w:t>
      </w:r>
      <w:r w:rsidRPr="00B264D4">
        <w:rPr>
          <w:rFonts w:asciiTheme="minorHAnsi" w:hAnsiTheme="minorHAnsi" w:cstheme="minorHAnsi"/>
          <w:spacing w:val="-4"/>
          <w:sz w:val="22"/>
        </w:rPr>
        <w:t xml:space="preserve"> </w:t>
      </w:r>
      <w:r w:rsidRPr="00B264D4">
        <w:rPr>
          <w:rFonts w:asciiTheme="minorHAnsi" w:hAnsiTheme="minorHAnsi" w:cstheme="minorHAnsi"/>
          <w:sz w:val="22"/>
        </w:rPr>
        <w:t>demonstrate</w:t>
      </w:r>
      <w:r w:rsidRPr="00B264D4">
        <w:rPr>
          <w:rFonts w:asciiTheme="minorHAnsi" w:hAnsiTheme="minorHAnsi" w:cstheme="minorHAnsi"/>
          <w:spacing w:val="-4"/>
          <w:sz w:val="22"/>
        </w:rPr>
        <w:t xml:space="preserve"> </w:t>
      </w:r>
      <w:r w:rsidRPr="00B264D4">
        <w:rPr>
          <w:rFonts w:asciiTheme="minorHAnsi" w:hAnsiTheme="minorHAnsi" w:cstheme="minorHAnsi"/>
          <w:sz w:val="22"/>
        </w:rPr>
        <w:t>the</w:t>
      </w:r>
      <w:r w:rsidRPr="00B264D4">
        <w:rPr>
          <w:rFonts w:asciiTheme="minorHAnsi" w:hAnsiTheme="minorHAnsi" w:cstheme="minorHAnsi"/>
          <w:spacing w:val="-4"/>
          <w:sz w:val="22"/>
        </w:rPr>
        <w:t xml:space="preserve"> </w:t>
      </w:r>
      <w:r w:rsidRPr="00B264D4">
        <w:rPr>
          <w:rFonts w:asciiTheme="minorHAnsi" w:hAnsiTheme="minorHAnsi" w:cstheme="minorHAnsi"/>
          <w:sz w:val="22"/>
        </w:rPr>
        <w:t>knowledge</w:t>
      </w:r>
      <w:r w:rsidRPr="00B264D4">
        <w:rPr>
          <w:rFonts w:asciiTheme="minorHAnsi" w:hAnsiTheme="minorHAnsi" w:cstheme="minorHAnsi"/>
          <w:spacing w:val="-4"/>
          <w:sz w:val="22"/>
        </w:rPr>
        <w:t xml:space="preserve"> </w:t>
      </w:r>
      <w:r w:rsidRPr="00B264D4">
        <w:rPr>
          <w:rFonts w:asciiTheme="minorHAnsi" w:hAnsiTheme="minorHAnsi" w:cstheme="minorHAnsi"/>
          <w:sz w:val="22"/>
        </w:rPr>
        <w:t>of</w:t>
      </w:r>
      <w:r w:rsidRPr="00B264D4">
        <w:rPr>
          <w:rFonts w:asciiTheme="minorHAnsi" w:hAnsiTheme="minorHAnsi" w:cstheme="minorHAnsi"/>
          <w:spacing w:val="-4"/>
          <w:sz w:val="22"/>
        </w:rPr>
        <w:t xml:space="preserve"> </w:t>
      </w:r>
      <w:r w:rsidRPr="00B264D4">
        <w:rPr>
          <w:rFonts w:asciiTheme="minorHAnsi" w:hAnsiTheme="minorHAnsi" w:cstheme="minorHAnsi"/>
          <w:sz w:val="22"/>
        </w:rPr>
        <w:t>pharmacology</w:t>
      </w:r>
      <w:r w:rsidRPr="00B264D4">
        <w:rPr>
          <w:rFonts w:asciiTheme="minorHAnsi" w:hAnsiTheme="minorHAnsi" w:cstheme="minorHAnsi"/>
          <w:spacing w:val="-4"/>
          <w:sz w:val="22"/>
        </w:rPr>
        <w:t xml:space="preserve"> </w:t>
      </w:r>
      <w:r w:rsidRPr="00B264D4">
        <w:rPr>
          <w:rFonts w:asciiTheme="minorHAnsi" w:hAnsiTheme="minorHAnsi" w:cstheme="minorHAnsi"/>
          <w:sz w:val="22"/>
        </w:rPr>
        <w:t>and</w:t>
      </w:r>
      <w:r w:rsidRPr="00B264D4">
        <w:rPr>
          <w:rFonts w:asciiTheme="minorHAnsi" w:hAnsiTheme="minorHAnsi" w:cstheme="minorHAnsi"/>
          <w:spacing w:val="-4"/>
          <w:sz w:val="22"/>
        </w:rPr>
        <w:t xml:space="preserve"> </w:t>
      </w:r>
      <w:r w:rsidRPr="00B264D4">
        <w:rPr>
          <w:rFonts w:asciiTheme="minorHAnsi" w:hAnsiTheme="minorHAnsi" w:cstheme="minorHAnsi"/>
          <w:sz w:val="22"/>
        </w:rPr>
        <w:t>the</w:t>
      </w:r>
      <w:r w:rsidRPr="00B264D4">
        <w:rPr>
          <w:rFonts w:asciiTheme="minorHAnsi" w:hAnsiTheme="minorHAnsi" w:cstheme="minorHAnsi"/>
          <w:spacing w:val="-4"/>
          <w:sz w:val="22"/>
        </w:rPr>
        <w:t xml:space="preserve"> </w:t>
      </w:r>
      <w:r w:rsidRPr="00B264D4">
        <w:rPr>
          <w:rFonts w:asciiTheme="minorHAnsi" w:hAnsiTheme="minorHAnsi" w:cstheme="minorHAnsi"/>
          <w:sz w:val="22"/>
        </w:rPr>
        <w:t>processes</w:t>
      </w:r>
      <w:r w:rsidRPr="00B264D4">
        <w:rPr>
          <w:rFonts w:asciiTheme="minorHAnsi" w:hAnsiTheme="minorHAnsi" w:cstheme="minorHAnsi"/>
          <w:spacing w:val="-4"/>
          <w:sz w:val="22"/>
        </w:rPr>
        <w:t xml:space="preserve"> </w:t>
      </w:r>
      <w:r w:rsidRPr="00B264D4">
        <w:rPr>
          <w:rFonts w:asciiTheme="minorHAnsi" w:hAnsiTheme="minorHAnsi" w:cstheme="minorHAnsi"/>
          <w:sz w:val="22"/>
        </w:rPr>
        <w:t>behind</w:t>
      </w:r>
      <w:r w:rsidRPr="00B264D4">
        <w:rPr>
          <w:rFonts w:asciiTheme="minorHAnsi" w:hAnsiTheme="minorHAnsi" w:cstheme="minorHAnsi"/>
          <w:w w:val="90"/>
          <w:sz w:val="22"/>
        </w:rPr>
        <w:t xml:space="preserve"> medication</w:t>
      </w:r>
      <w:r w:rsidRPr="00B264D4">
        <w:rPr>
          <w:rFonts w:asciiTheme="minorHAnsi" w:hAnsiTheme="minorHAnsi" w:cstheme="minorHAnsi"/>
          <w:spacing w:val="48"/>
          <w:sz w:val="22"/>
        </w:rPr>
        <w:t xml:space="preserve"> </w:t>
      </w:r>
      <w:r w:rsidRPr="00B264D4">
        <w:rPr>
          <w:rFonts w:asciiTheme="minorHAnsi" w:hAnsiTheme="minorHAnsi" w:cstheme="minorHAnsi"/>
          <w:sz w:val="22"/>
        </w:rPr>
        <w:t>administration</w:t>
      </w:r>
    </w:p>
    <w:p w:rsidR="00B264D4" w:rsidRDefault="00B264D4" w:rsidP="00B264D4">
      <w:pPr>
        <w:shd w:val="clear" w:color="auto" w:fill="FFFFFF"/>
        <w:rPr>
          <w:rFonts w:ascii="Calibri" w:hAnsi="Calibri"/>
          <w:color w:val="000000"/>
          <w:sz w:val="22"/>
          <w:szCs w:val="22"/>
        </w:rPr>
      </w:pPr>
    </w:p>
    <w:p w:rsidR="00B264D4" w:rsidRPr="00750AFF" w:rsidRDefault="00B264D4" w:rsidP="00B264D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B264D4" w:rsidRPr="0036367B" w:rsidRDefault="00B264D4" w:rsidP="00B264D4">
      <w:pPr>
        <w:shd w:val="clear" w:color="auto" w:fill="FFFFFF"/>
        <w:rPr>
          <w:rFonts w:ascii="Calibri" w:hAnsi="Calibri"/>
          <w:color w:val="000000"/>
          <w:sz w:val="22"/>
          <w:szCs w:val="24"/>
        </w:rPr>
      </w:pPr>
    </w:p>
    <w:p w:rsidR="00B264D4"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264D4" w:rsidRDefault="00B264D4" w:rsidP="00B264D4">
      <w:pPr>
        <w:shd w:val="clear" w:color="auto" w:fill="FFFFFF"/>
        <w:rPr>
          <w:rFonts w:ascii="Calibri" w:hAnsi="Calibri"/>
          <w:color w:val="000000"/>
          <w:sz w:val="22"/>
          <w:szCs w:val="22"/>
        </w:rPr>
      </w:pPr>
    </w:p>
    <w:p w:rsidR="006502CE" w:rsidRDefault="00B264D4" w:rsidP="00B264D4">
      <w:pPr>
        <w:pStyle w:val="ListParagraph"/>
        <w:numPr>
          <w:ilvl w:val="0"/>
          <w:numId w:val="7"/>
        </w:numPr>
        <w:rPr>
          <w:rFonts w:asciiTheme="minorHAnsi" w:hAnsiTheme="minorHAnsi" w:cstheme="minorHAnsi"/>
          <w:sz w:val="22"/>
        </w:rPr>
      </w:pPr>
      <w:r w:rsidRPr="00B264D4">
        <w:rPr>
          <w:rFonts w:asciiTheme="minorHAnsi" w:hAnsiTheme="minorHAnsi" w:cstheme="minorHAnsi"/>
          <w:sz w:val="22"/>
        </w:rPr>
        <w:t>Students</w:t>
      </w:r>
      <w:r w:rsidRPr="00B264D4">
        <w:rPr>
          <w:rFonts w:asciiTheme="minorHAnsi" w:hAnsiTheme="minorHAnsi" w:cstheme="minorHAnsi"/>
          <w:spacing w:val="-9"/>
          <w:sz w:val="22"/>
        </w:rPr>
        <w:t xml:space="preserve"> </w:t>
      </w:r>
      <w:r w:rsidRPr="00B264D4">
        <w:rPr>
          <w:rFonts w:asciiTheme="minorHAnsi" w:hAnsiTheme="minorHAnsi" w:cstheme="minorHAnsi"/>
          <w:sz w:val="22"/>
        </w:rPr>
        <w:t>will</w:t>
      </w:r>
      <w:r w:rsidRPr="00B264D4">
        <w:rPr>
          <w:rFonts w:asciiTheme="minorHAnsi" w:hAnsiTheme="minorHAnsi" w:cstheme="minorHAnsi"/>
          <w:spacing w:val="-9"/>
          <w:sz w:val="22"/>
        </w:rPr>
        <w:t xml:space="preserve"> </w:t>
      </w:r>
      <w:r w:rsidRPr="00B264D4">
        <w:rPr>
          <w:rFonts w:asciiTheme="minorHAnsi" w:hAnsiTheme="minorHAnsi" w:cstheme="minorHAnsi"/>
          <w:sz w:val="22"/>
        </w:rPr>
        <w:t>be</w:t>
      </w:r>
      <w:r w:rsidRPr="00B264D4">
        <w:rPr>
          <w:rFonts w:asciiTheme="minorHAnsi" w:hAnsiTheme="minorHAnsi" w:cstheme="minorHAnsi"/>
          <w:spacing w:val="-9"/>
          <w:sz w:val="22"/>
        </w:rPr>
        <w:t xml:space="preserve"> </w:t>
      </w:r>
      <w:r w:rsidRPr="00B264D4">
        <w:rPr>
          <w:rFonts w:asciiTheme="minorHAnsi" w:hAnsiTheme="minorHAnsi" w:cstheme="minorHAnsi"/>
          <w:sz w:val="22"/>
        </w:rPr>
        <w:t>able</w:t>
      </w:r>
      <w:r w:rsidRPr="00B264D4">
        <w:rPr>
          <w:rFonts w:asciiTheme="minorHAnsi" w:hAnsiTheme="minorHAnsi" w:cstheme="minorHAnsi"/>
          <w:spacing w:val="-9"/>
          <w:sz w:val="22"/>
        </w:rPr>
        <w:t xml:space="preserve"> </w:t>
      </w:r>
      <w:r w:rsidRPr="00B264D4">
        <w:rPr>
          <w:rFonts w:asciiTheme="minorHAnsi" w:hAnsiTheme="minorHAnsi" w:cstheme="minorHAnsi"/>
          <w:sz w:val="22"/>
        </w:rPr>
        <w:t>to</w:t>
      </w:r>
      <w:r w:rsidRPr="00B264D4">
        <w:rPr>
          <w:rFonts w:asciiTheme="minorHAnsi" w:hAnsiTheme="minorHAnsi" w:cstheme="minorHAnsi"/>
          <w:spacing w:val="-9"/>
          <w:sz w:val="22"/>
        </w:rPr>
        <w:t xml:space="preserve"> </w:t>
      </w:r>
      <w:r w:rsidRPr="00B264D4">
        <w:rPr>
          <w:rFonts w:asciiTheme="minorHAnsi" w:hAnsiTheme="minorHAnsi" w:cstheme="minorHAnsi"/>
          <w:sz w:val="22"/>
        </w:rPr>
        <w:t>differentiate</w:t>
      </w:r>
      <w:r w:rsidRPr="00B264D4">
        <w:rPr>
          <w:rFonts w:asciiTheme="minorHAnsi" w:hAnsiTheme="minorHAnsi" w:cstheme="minorHAnsi"/>
          <w:spacing w:val="-9"/>
          <w:sz w:val="22"/>
        </w:rPr>
        <w:t xml:space="preserve"> </w:t>
      </w:r>
      <w:r w:rsidRPr="00B264D4">
        <w:rPr>
          <w:rFonts w:asciiTheme="minorHAnsi" w:hAnsiTheme="minorHAnsi" w:cstheme="minorHAnsi"/>
          <w:sz w:val="22"/>
        </w:rPr>
        <w:t>among</w:t>
      </w:r>
      <w:r w:rsidRPr="00B264D4">
        <w:rPr>
          <w:rFonts w:asciiTheme="minorHAnsi" w:hAnsiTheme="minorHAnsi" w:cstheme="minorHAnsi"/>
          <w:spacing w:val="-9"/>
          <w:sz w:val="22"/>
        </w:rPr>
        <w:t xml:space="preserve"> </w:t>
      </w:r>
      <w:r w:rsidRPr="00B264D4">
        <w:rPr>
          <w:rFonts w:asciiTheme="minorHAnsi" w:hAnsiTheme="minorHAnsi" w:cstheme="minorHAnsi"/>
          <w:sz w:val="22"/>
        </w:rPr>
        <w:t>schedule</w:t>
      </w:r>
      <w:r w:rsidRPr="00B264D4">
        <w:rPr>
          <w:rFonts w:asciiTheme="minorHAnsi" w:hAnsiTheme="minorHAnsi" w:cstheme="minorHAnsi"/>
          <w:spacing w:val="-9"/>
          <w:sz w:val="22"/>
        </w:rPr>
        <w:t xml:space="preserve"> </w:t>
      </w:r>
      <w:r w:rsidRPr="00B264D4">
        <w:rPr>
          <w:rFonts w:asciiTheme="minorHAnsi" w:hAnsiTheme="minorHAnsi" w:cstheme="minorHAnsi"/>
          <w:sz w:val="22"/>
        </w:rPr>
        <w:t>I,</w:t>
      </w:r>
      <w:r w:rsidRPr="00B264D4">
        <w:rPr>
          <w:rFonts w:asciiTheme="minorHAnsi" w:hAnsiTheme="minorHAnsi" w:cstheme="minorHAnsi"/>
          <w:spacing w:val="-9"/>
          <w:sz w:val="22"/>
        </w:rPr>
        <w:t xml:space="preserve"> </w:t>
      </w:r>
      <w:r w:rsidRPr="00B264D4">
        <w:rPr>
          <w:rFonts w:asciiTheme="minorHAnsi" w:hAnsiTheme="minorHAnsi" w:cstheme="minorHAnsi"/>
          <w:sz w:val="22"/>
        </w:rPr>
        <w:t>II,</w:t>
      </w:r>
      <w:r w:rsidRPr="00B264D4">
        <w:rPr>
          <w:rFonts w:asciiTheme="minorHAnsi" w:hAnsiTheme="minorHAnsi" w:cstheme="minorHAnsi"/>
          <w:spacing w:val="-9"/>
          <w:sz w:val="22"/>
        </w:rPr>
        <w:t xml:space="preserve"> </w:t>
      </w:r>
      <w:r w:rsidRPr="00B264D4">
        <w:rPr>
          <w:rFonts w:asciiTheme="minorHAnsi" w:hAnsiTheme="minorHAnsi" w:cstheme="minorHAnsi"/>
          <w:sz w:val="22"/>
        </w:rPr>
        <w:t>III,</w:t>
      </w:r>
      <w:r w:rsidRPr="00B264D4">
        <w:rPr>
          <w:rFonts w:asciiTheme="minorHAnsi" w:hAnsiTheme="minorHAnsi" w:cstheme="minorHAnsi"/>
          <w:spacing w:val="-9"/>
          <w:sz w:val="22"/>
        </w:rPr>
        <w:t xml:space="preserve"> </w:t>
      </w:r>
      <w:r w:rsidRPr="00B264D4">
        <w:rPr>
          <w:rFonts w:asciiTheme="minorHAnsi" w:hAnsiTheme="minorHAnsi" w:cstheme="minorHAnsi"/>
          <w:sz w:val="22"/>
        </w:rPr>
        <w:t>and</w:t>
      </w:r>
      <w:r w:rsidRPr="00B264D4">
        <w:rPr>
          <w:rFonts w:asciiTheme="minorHAnsi" w:hAnsiTheme="minorHAnsi" w:cstheme="minorHAnsi"/>
          <w:spacing w:val="-9"/>
          <w:sz w:val="22"/>
        </w:rPr>
        <w:t xml:space="preserve"> </w:t>
      </w:r>
      <w:r w:rsidRPr="00B264D4">
        <w:rPr>
          <w:rFonts w:asciiTheme="minorHAnsi" w:hAnsiTheme="minorHAnsi" w:cstheme="minorHAnsi"/>
          <w:sz w:val="22"/>
        </w:rPr>
        <w:t>IV</w:t>
      </w:r>
      <w:r w:rsidRPr="00B264D4">
        <w:rPr>
          <w:rFonts w:asciiTheme="minorHAnsi" w:hAnsiTheme="minorHAnsi" w:cstheme="minorHAnsi"/>
          <w:spacing w:val="-9"/>
          <w:sz w:val="22"/>
        </w:rPr>
        <w:t xml:space="preserve"> </w:t>
      </w:r>
      <w:r w:rsidRPr="00B264D4">
        <w:rPr>
          <w:rFonts w:asciiTheme="minorHAnsi" w:hAnsiTheme="minorHAnsi" w:cstheme="minorHAnsi"/>
          <w:sz w:val="22"/>
        </w:rPr>
        <w:t>substances</w:t>
      </w:r>
      <w:r w:rsidRPr="00B264D4">
        <w:rPr>
          <w:rFonts w:asciiTheme="minorHAnsi" w:hAnsiTheme="minorHAnsi" w:cstheme="minorHAnsi"/>
          <w:spacing w:val="-9"/>
          <w:sz w:val="22"/>
        </w:rPr>
        <w:t xml:space="preserve"> </w:t>
      </w:r>
      <w:r w:rsidRPr="00B264D4">
        <w:rPr>
          <w:rFonts w:asciiTheme="minorHAnsi" w:hAnsiTheme="minorHAnsi" w:cstheme="minorHAnsi"/>
          <w:sz w:val="22"/>
        </w:rPr>
        <w:t>while</w:t>
      </w:r>
      <w:r w:rsidRPr="00B264D4">
        <w:rPr>
          <w:rFonts w:asciiTheme="minorHAnsi" w:hAnsiTheme="minorHAnsi" w:cstheme="minorHAnsi"/>
          <w:w w:val="90"/>
          <w:sz w:val="22"/>
        </w:rPr>
        <w:t xml:space="preserve"> understanding</w:t>
      </w:r>
      <w:r w:rsidRPr="00B264D4">
        <w:rPr>
          <w:rFonts w:asciiTheme="minorHAnsi" w:hAnsiTheme="minorHAnsi" w:cstheme="minorHAnsi"/>
          <w:spacing w:val="-6"/>
          <w:sz w:val="22"/>
        </w:rPr>
        <w:t xml:space="preserve"> </w:t>
      </w:r>
      <w:r w:rsidRPr="00B264D4">
        <w:rPr>
          <w:rFonts w:asciiTheme="minorHAnsi" w:hAnsiTheme="minorHAnsi" w:cstheme="minorHAnsi"/>
          <w:sz w:val="22"/>
        </w:rPr>
        <w:t>how</w:t>
      </w:r>
      <w:r w:rsidRPr="00B264D4">
        <w:rPr>
          <w:rFonts w:asciiTheme="minorHAnsi" w:hAnsiTheme="minorHAnsi" w:cstheme="minorHAnsi"/>
          <w:spacing w:val="-6"/>
          <w:sz w:val="22"/>
        </w:rPr>
        <w:t xml:space="preserve"> </w:t>
      </w:r>
      <w:r w:rsidRPr="00B264D4">
        <w:rPr>
          <w:rFonts w:asciiTheme="minorHAnsi" w:hAnsiTheme="minorHAnsi" w:cstheme="minorHAnsi"/>
          <w:sz w:val="22"/>
        </w:rPr>
        <w:t>drugs</w:t>
      </w:r>
      <w:r w:rsidRPr="00B264D4">
        <w:rPr>
          <w:rFonts w:asciiTheme="minorHAnsi" w:hAnsiTheme="minorHAnsi" w:cstheme="minorHAnsi"/>
          <w:spacing w:val="-6"/>
          <w:sz w:val="22"/>
        </w:rPr>
        <w:t xml:space="preserve"> </w:t>
      </w:r>
      <w:r w:rsidRPr="00B264D4">
        <w:rPr>
          <w:rFonts w:asciiTheme="minorHAnsi" w:hAnsiTheme="minorHAnsi" w:cstheme="minorHAnsi"/>
          <w:sz w:val="22"/>
        </w:rPr>
        <w:t>are</w:t>
      </w:r>
      <w:r w:rsidRPr="00B264D4">
        <w:rPr>
          <w:rFonts w:asciiTheme="minorHAnsi" w:hAnsiTheme="minorHAnsi" w:cstheme="minorHAnsi"/>
          <w:spacing w:val="-6"/>
          <w:sz w:val="22"/>
        </w:rPr>
        <w:t xml:space="preserve"> </w:t>
      </w:r>
      <w:r w:rsidRPr="00B264D4">
        <w:rPr>
          <w:rFonts w:asciiTheme="minorHAnsi" w:hAnsiTheme="minorHAnsi" w:cstheme="minorHAnsi"/>
          <w:sz w:val="22"/>
        </w:rPr>
        <w:t>classified</w:t>
      </w:r>
    </w:p>
    <w:p w:rsidR="00AF32E0" w:rsidRDefault="00AF32E0" w:rsidP="00AF32E0">
      <w:pPr>
        <w:pBdr>
          <w:top w:val="nil"/>
          <w:left w:val="nil"/>
          <w:bottom w:val="nil"/>
          <w:right w:val="nil"/>
          <w:between w:val="nil"/>
        </w:pBdr>
        <w:ind w:firstLine="720"/>
        <w:rPr>
          <w:rFonts w:ascii="Calibri" w:eastAsia="Calibri" w:hAnsi="Calibri" w:cs="Calibri"/>
          <w:sz w:val="22"/>
          <w:szCs w:val="22"/>
          <w:highlight w:val="yellow"/>
        </w:rPr>
      </w:pPr>
    </w:p>
    <w:p w:rsidR="00AF32E0" w:rsidRPr="00AF32E0" w:rsidRDefault="00AF32E0" w:rsidP="00AF32E0">
      <w:pPr>
        <w:pBdr>
          <w:top w:val="nil"/>
          <w:left w:val="nil"/>
          <w:bottom w:val="nil"/>
          <w:right w:val="nil"/>
          <w:between w:val="nil"/>
        </w:pBdr>
        <w:ind w:firstLine="720"/>
        <w:rPr>
          <w:rFonts w:ascii="Calibri" w:eastAsia="Calibri" w:hAnsi="Calibri" w:cs="Calibri"/>
          <w:b/>
          <w:sz w:val="22"/>
          <w:szCs w:val="22"/>
        </w:rPr>
      </w:pPr>
      <w:r w:rsidRPr="00AF32E0">
        <w:rPr>
          <w:rFonts w:ascii="Calibri" w:eastAsia="Calibri" w:hAnsi="Calibri" w:cs="Calibri"/>
          <w:sz w:val="22"/>
          <w:szCs w:val="22"/>
        </w:rPr>
        <w:t xml:space="preserve">General Education Competency: </w:t>
      </w:r>
      <w:r w:rsidRPr="00AF32E0">
        <w:rPr>
          <w:rFonts w:ascii="Calibri" w:eastAsia="Calibri" w:hAnsi="Calibri" w:cs="Calibri"/>
          <w:b/>
          <w:sz w:val="22"/>
          <w:szCs w:val="22"/>
        </w:rPr>
        <w:t>Evaluate</w:t>
      </w:r>
    </w:p>
    <w:p w:rsidR="00AF32E0" w:rsidRPr="00AF32E0" w:rsidRDefault="00AF32E0" w:rsidP="00AF32E0">
      <w:pPr>
        <w:pBdr>
          <w:top w:val="nil"/>
          <w:left w:val="nil"/>
          <w:bottom w:val="nil"/>
          <w:right w:val="nil"/>
          <w:between w:val="nil"/>
        </w:pBdr>
        <w:rPr>
          <w:rFonts w:ascii="Calibri" w:eastAsia="Calibri" w:hAnsi="Calibri" w:cs="Calibri"/>
          <w:b/>
          <w:sz w:val="22"/>
          <w:szCs w:val="22"/>
        </w:rPr>
      </w:pPr>
      <w:r w:rsidRPr="00AF32E0">
        <w:rPr>
          <w:rFonts w:ascii="Calibri" w:eastAsia="Calibri" w:hAnsi="Calibri" w:cs="Calibri"/>
          <w:b/>
          <w:sz w:val="22"/>
          <w:szCs w:val="22"/>
        </w:rPr>
        <w:t xml:space="preserve"> </w:t>
      </w:r>
    </w:p>
    <w:p w:rsidR="00AF32E0" w:rsidRPr="00AF32E0" w:rsidRDefault="00AF32E0" w:rsidP="00AF32E0">
      <w:pPr>
        <w:pBdr>
          <w:top w:val="nil"/>
          <w:left w:val="nil"/>
          <w:bottom w:val="nil"/>
          <w:right w:val="nil"/>
          <w:between w:val="nil"/>
        </w:pBdr>
        <w:rPr>
          <w:rFonts w:ascii="Calibri" w:eastAsia="Calibri" w:hAnsi="Calibri" w:cs="Calibri"/>
          <w:sz w:val="22"/>
          <w:szCs w:val="22"/>
        </w:rPr>
      </w:pPr>
      <w:r w:rsidRPr="00AF32E0">
        <w:rPr>
          <w:rFonts w:ascii="Calibri" w:eastAsia="Calibri" w:hAnsi="Calibri" w:cs="Calibri"/>
          <w:sz w:val="22"/>
          <w:szCs w:val="22"/>
        </w:rPr>
        <w:t xml:space="preserve">        </w:t>
      </w:r>
      <w:r w:rsidRPr="00AF32E0">
        <w:rPr>
          <w:rFonts w:ascii="Calibri" w:eastAsia="Calibri" w:hAnsi="Calibri" w:cs="Calibri"/>
          <w:sz w:val="22"/>
          <w:szCs w:val="22"/>
        </w:rPr>
        <w:tab/>
        <w:t>Course Outcomes or Objectives Supporting the General Education Competency Selected:</w:t>
      </w:r>
    </w:p>
    <w:p w:rsidR="00AF32E0" w:rsidRPr="00AF32E0" w:rsidRDefault="00AF32E0" w:rsidP="00AF32E0">
      <w:pPr>
        <w:pBdr>
          <w:top w:val="nil"/>
          <w:left w:val="nil"/>
          <w:bottom w:val="nil"/>
          <w:right w:val="nil"/>
          <w:between w:val="nil"/>
        </w:pBdr>
        <w:rPr>
          <w:rFonts w:ascii="Calibri" w:eastAsia="Calibri" w:hAnsi="Calibri" w:cs="Calibri"/>
          <w:b/>
          <w:sz w:val="22"/>
          <w:szCs w:val="22"/>
        </w:rPr>
      </w:pPr>
      <w:r w:rsidRPr="00AF32E0">
        <w:rPr>
          <w:rFonts w:ascii="Calibri" w:eastAsia="Calibri" w:hAnsi="Calibri" w:cs="Calibri"/>
          <w:b/>
          <w:sz w:val="22"/>
          <w:szCs w:val="22"/>
        </w:rPr>
        <w:t xml:space="preserve"> </w:t>
      </w:r>
      <w:r w:rsidRPr="00AF32E0">
        <w:rPr>
          <w:rFonts w:ascii="Calibri" w:eastAsia="Calibri" w:hAnsi="Calibri" w:cs="Calibri"/>
          <w:b/>
          <w:sz w:val="22"/>
          <w:szCs w:val="22"/>
        </w:rPr>
        <w:tab/>
      </w:r>
    </w:p>
    <w:p w:rsidR="00AF32E0" w:rsidRPr="00AF32E0" w:rsidRDefault="00AF32E0" w:rsidP="00AF32E0">
      <w:pPr>
        <w:numPr>
          <w:ilvl w:val="0"/>
          <w:numId w:val="8"/>
        </w:numPr>
        <w:pBdr>
          <w:top w:val="nil"/>
          <w:left w:val="nil"/>
          <w:bottom w:val="nil"/>
          <w:right w:val="nil"/>
          <w:between w:val="nil"/>
        </w:pBdr>
        <w:suppressAutoHyphens w:val="0"/>
        <w:ind w:left="1080"/>
        <w:contextualSpacing/>
        <w:rPr>
          <w:rFonts w:ascii="Calibri" w:eastAsia="Calibri" w:hAnsi="Calibri" w:cs="Calibri"/>
          <w:sz w:val="22"/>
          <w:szCs w:val="22"/>
        </w:rPr>
      </w:pPr>
      <w:r w:rsidRPr="00AF32E0">
        <w:rPr>
          <w:rFonts w:ascii="Calibri" w:eastAsia="Calibri" w:hAnsi="Calibri" w:cs="Calibri"/>
          <w:sz w:val="22"/>
          <w:szCs w:val="22"/>
        </w:rPr>
        <w:t>Students will utilize mathematical concepts to accurately calculate medication doses, concentrations, volumes, and drip rates.</w:t>
      </w:r>
    </w:p>
    <w:p w:rsidR="00AF32E0" w:rsidRPr="00B264D4" w:rsidRDefault="00AF32E0" w:rsidP="00AF32E0">
      <w:pPr>
        <w:pStyle w:val="ListParagraph"/>
        <w:ind w:left="1080"/>
        <w:rPr>
          <w:rFonts w:asciiTheme="minorHAnsi" w:hAnsiTheme="minorHAnsi" w:cstheme="minorHAnsi"/>
          <w:sz w:val="22"/>
        </w:rPr>
      </w:pPr>
    </w:p>
    <w:p w:rsidR="006502CE" w:rsidRPr="00FA1D29" w:rsidRDefault="006502CE" w:rsidP="00BE594D">
      <w:pPr>
        <w:numPr>
          <w:ilvl w:val="0"/>
          <w:numId w:val="3"/>
        </w:numPr>
        <w:rPr>
          <w:rFonts w:ascii="Calibri" w:hAnsi="Calibri" w:cs="Arial"/>
          <w:sz w:val="22"/>
          <w:szCs w:val="22"/>
        </w:rPr>
      </w:pPr>
      <w:r w:rsidRPr="00FA1D29">
        <w:rPr>
          <w:rFonts w:ascii="Calibri" w:hAnsi="Calibri" w:cs="Arial"/>
          <w:b/>
          <w:sz w:val="22"/>
          <w:szCs w:val="22"/>
          <w:u w:val="single"/>
        </w:rPr>
        <w:t>DISTRICT-WIDE POLICIES:</w:t>
      </w:r>
    </w:p>
    <w:p w:rsidR="006502CE" w:rsidRPr="00FA1D29" w:rsidRDefault="006502CE" w:rsidP="00DA66CF">
      <w:pPr>
        <w:tabs>
          <w:tab w:val="left" w:pos="720"/>
        </w:tabs>
        <w:ind w:left="720"/>
        <w:rPr>
          <w:rFonts w:ascii="Calibri" w:hAnsi="Calibri" w:cs="Arial"/>
          <w:sz w:val="22"/>
          <w:szCs w:val="22"/>
        </w:rPr>
      </w:pPr>
    </w:p>
    <w:p w:rsidR="006502CE" w:rsidRPr="00FA1D29" w:rsidRDefault="006502CE" w:rsidP="00DA66CF">
      <w:pPr>
        <w:ind w:left="720"/>
        <w:rPr>
          <w:rFonts w:ascii="Calibri" w:hAnsi="Calibri" w:cs="Arial"/>
          <w:b/>
          <w:bCs/>
          <w:iCs/>
          <w:caps/>
          <w:sz w:val="22"/>
          <w:szCs w:val="22"/>
        </w:rPr>
      </w:pPr>
      <w:r w:rsidRPr="00FA1D29">
        <w:rPr>
          <w:rFonts w:ascii="Calibri" w:hAnsi="Calibri" w:cs="Arial"/>
          <w:b/>
          <w:bCs/>
          <w:iCs/>
          <w:caps/>
          <w:sz w:val="22"/>
          <w:szCs w:val="22"/>
        </w:rPr>
        <w:t>Programs for Students with Disabilities</w:t>
      </w:r>
    </w:p>
    <w:p w:rsidR="00B65D0F" w:rsidRPr="00FA1D29" w:rsidRDefault="00B65D0F" w:rsidP="00B65D0F">
      <w:pPr>
        <w:tabs>
          <w:tab w:val="left" w:pos="720"/>
        </w:tabs>
        <w:ind w:left="720"/>
        <w:rPr>
          <w:rFonts w:ascii="Calibri" w:hAnsi="Calibri" w:cs="Arial"/>
          <w:bCs/>
          <w:iCs/>
          <w:sz w:val="22"/>
          <w:szCs w:val="22"/>
        </w:rPr>
      </w:pPr>
      <w:r w:rsidRPr="00FA1D2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A1D29">
          <w:rPr>
            <w:rStyle w:val="Hyperlink"/>
            <w:rFonts w:ascii="Calibri" w:hAnsi="Calibri" w:cs="Arial"/>
            <w:bCs/>
            <w:iCs/>
            <w:sz w:val="22"/>
            <w:szCs w:val="22"/>
          </w:rPr>
          <w:t>http://www.fsw.edu/adaptiveservices</w:t>
        </w:r>
      </w:hyperlink>
      <w:r w:rsidRPr="00FA1D29">
        <w:rPr>
          <w:rFonts w:ascii="Calibri" w:hAnsi="Calibri" w:cs="Arial"/>
          <w:bCs/>
          <w:iCs/>
          <w:sz w:val="22"/>
          <w:szCs w:val="22"/>
        </w:rPr>
        <w:t>.</w:t>
      </w:r>
    </w:p>
    <w:p w:rsidR="005910EA" w:rsidRPr="00FA1D29" w:rsidRDefault="005910EA" w:rsidP="00B65D0F">
      <w:pPr>
        <w:tabs>
          <w:tab w:val="left" w:pos="720"/>
        </w:tabs>
        <w:ind w:left="720"/>
        <w:rPr>
          <w:rFonts w:ascii="Calibri" w:hAnsi="Calibri" w:cs="Arial"/>
          <w:bCs/>
          <w:iCs/>
          <w:sz w:val="22"/>
          <w:szCs w:val="22"/>
        </w:rPr>
      </w:pPr>
    </w:p>
    <w:p w:rsidR="005910EA" w:rsidRPr="00FA1D29" w:rsidRDefault="005910EA" w:rsidP="005910EA">
      <w:pPr>
        <w:ind w:left="720"/>
        <w:rPr>
          <w:rFonts w:ascii="Calibri" w:hAnsi="Calibri"/>
          <w:b/>
          <w:bCs/>
          <w:caps/>
          <w:sz w:val="22"/>
          <w:szCs w:val="22"/>
        </w:rPr>
      </w:pPr>
      <w:r w:rsidRPr="00FA1D29">
        <w:rPr>
          <w:rFonts w:ascii="Calibri" w:hAnsi="Calibri"/>
          <w:b/>
          <w:bCs/>
          <w:caps/>
          <w:sz w:val="22"/>
          <w:szCs w:val="22"/>
        </w:rPr>
        <w:t>REPORTING TITLE IX VIOLATIONS</w:t>
      </w:r>
    </w:p>
    <w:p w:rsidR="005910EA" w:rsidRPr="00FA1D29" w:rsidRDefault="005910EA" w:rsidP="005910EA">
      <w:pPr>
        <w:tabs>
          <w:tab w:val="left" w:pos="720"/>
        </w:tabs>
        <w:ind w:left="720"/>
        <w:rPr>
          <w:rFonts w:ascii="Calibri" w:hAnsi="Calibri"/>
          <w:sz w:val="22"/>
          <w:szCs w:val="22"/>
        </w:rPr>
      </w:pPr>
      <w:r w:rsidRPr="00FA1D2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A1D29">
          <w:rPr>
            <w:rStyle w:val="Hyperlink"/>
            <w:rFonts w:ascii="Calibri" w:hAnsi="Calibri"/>
            <w:sz w:val="22"/>
            <w:szCs w:val="22"/>
          </w:rPr>
          <w:t>equity@fsw.edu</w:t>
        </w:r>
      </w:hyperlink>
      <w:r w:rsidRPr="00FA1D2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A1D29">
          <w:rPr>
            <w:rStyle w:val="Hyperlink"/>
            <w:rFonts w:ascii="Calibri" w:hAnsi="Calibri"/>
            <w:sz w:val="22"/>
            <w:szCs w:val="22"/>
          </w:rPr>
          <w:t>http://www.fsw.edu/sexualassault</w:t>
        </w:r>
      </w:hyperlink>
      <w:r w:rsidRPr="00FA1D29">
        <w:rPr>
          <w:rFonts w:ascii="Calibri" w:hAnsi="Calibri"/>
          <w:sz w:val="22"/>
          <w:szCs w:val="22"/>
        </w:rPr>
        <w:t>.</w:t>
      </w:r>
    </w:p>
    <w:p w:rsidR="006502CE" w:rsidRPr="00FA1D29" w:rsidRDefault="006502CE"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sectPr w:rsidR="00F658B9" w:rsidRPr="00FA1D29" w:rsidSect="00B264D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FA1D29" w:rsidRDefault="006502CE" w:rsidP="0011241A">
      <w:pPr>
        <w:numPr>
          <w:ilvl w:val="0"/>
          <w:numId w:val="3"/>
        </w:numPr>
        <w:suppressAutoHyphens w:val="0"/>
        <w:rPr>
          <w:rFonts w:ascii="Calibri" w:hAnsi="Calibri" w:cs="Arial"/>
          <w:sz w:val="22"/>
          <w:szCs w:val="22"/>
        </w:rPr>
      </w:pPr>
      <w:r w:rsidRPr="00FA1D29">
        <w:rPr>
          <w:rFonts w:ascii="Calibri" w:hAnsi="Calibri" w:cs="Arial"/>
          <w:b/>
          <w:sz w:val="22"/>
          <w:szCs w:val="22"/>
          <w:u w:val="single"/>
        </w:rPr>
        <w:lastRenderedPageBreak/>
        <w:t>REQUIREMENTS FOR THE STUDENTS:</w:t>
      </w:r>
      <w:r w:rsidRPr="00FA1D29">
        <w:rPr>
          <w:rFonts w:ascii="Calibri" w:hAnsi="Calibri" w:cs="Arial"/>
          <w:sz w:val="22"/>
          <w:szCs w:val="22"/>
        </w:rPr>
        <w:tab/>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 xml:space="preserve">List specific course assessments such as class participation, tests, homework assignments, make-up </w:t>
      </w:r>
      <w:r w:rsidRPr="00FA1D29">
        <w:rPr>
          <w:rFonts w:ascii="Calibri" w:hAnsi="Calibri" w:cs="Arial"/>
          <w:sz w:val="22"/>
          <w:szCs w:val="22"/>
        </w:rPr>
        <w:lastRenderedPageBreak/>
        <w:t>procedures, etc.</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ATTENDANCE POLICY:</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The professor’s specific policy concerning absence. (The College policy on attendance is in the Catalog, and defers to the professor.)</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GRADING POLICY:</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Include numerical ranges for letter grades; the following is a range commonly used by many faculty:</w:t>
      </w:r>
    </w:p>
    <w:p w:rsidR="006502CE" w:rsidRPr="00FA1D29" w:rsidRDefault="006502CE" w:rsidP="00DA66CF">
      <w:pPr>
        <w:pStyle w:val="ListParagraph"/>
        <w:rPr>
          <w:rFonts w:ascii="Calibri" w:hAnsi="Calibri" w:cs="Arial"/>
          <w:sz w:val="22"/>
          <w:szCs w:val="22"/>
        </w:rPr>
      </w:pPr>
    </w:p>
    <w:p w:rsidR="006502CE" w:rsidRPr="00FA1D29" w:rsidRDefault="006502CE" w:rsidP="00DA66CF">
      <w:pPr>
        <w:ind w:left="2880"/>
        <w:rPr>
          <w:rFonts w:ascii="Calibri" w:hAnsi="Calibri" w:cs="Arial"/>
          <w:sz w:val="22"/>
          <w:szCs w:val="22"/>
        </w:rPr>
      </w:pPr>
      <w:r w:rsidRPr="00FA1D29">
        <w:rPr>
          <w:rFonts w:ascii="Calibri" w:hAnsi="Calibri" w:cs="Arial"/>
          <w:sz w:val="22"/>
          <w:szCs w:val="22"/>
        </w:rPr>
        <w:t>9</w:t>
      </w:r>
      <w:r w:rsidR="001E3A3E">
        <w:rPr>
          <w:rFonts w:ascii="Calibri" w:hAnsi="Calibri" w:cs="Arial"/>
          <w:sz w:val="22"/>
          <w:szCs w:val="22"/>
        </w:rPr>
        <w:t>3</w:t>
      </w:r>
      <w:r w:rsidRPr="00FA1D29">
        <w:rPr>
          <w:rFonts w:ascii="Calibri" w:hAnsi="Calibri" w:cs="Arial"/>
          <w:sz w:val="22"/>
          <w:szCs w:val="22"/>
        </w:rPr>
        <w:t xml:space="preserve"> - 100      =      A</w:t>
      </w:r>
    </w:p>
    <w:p w:rsidR="006502CE" w:rsidRPr="00FA1D29" w:rsidRDefault="001E3A3E" w:rsidP="00DA66CF">
      <w:pPr>
        <w:ind w:left="2880"/>
        <w:rPr>
          <w:rFonts w:ascii="Calibri" w:hAnsi="Calibri" w:cs="Arial"/>
          <w:sz w:val="22"/>
          <w:szCs w:val="22"/>
        </w:rPr>
      </w:pPr>
      <w:r>
        <w:rPr>
          <w:rFonts w:ascii="Calibri" w:hAnsi="Calibri" w:cs="Arial"/>
          <w:sz w:val="22"/>
          <w:szCs w:val="22"/>
        </w:rPr>
        <w:t>85</w:t>
      </w:r>
      <w:r w:rsidR="006502CE" w:rsidRPr="00FA1D29">
        <w:rPr>
          <w:rFonts w:ascii="Calibri" w:hAnsi="Calibri" w:cs="Arial"/>
          <w:sz w:val="22"/>
          <w:szCs w:val="22"/>
        </w:rPr>
        <w:t xml:space="preserve"> - </w:t>
      </w:r>
      <w:r>
        <w:rPr>
          <w:rFonts w:ascii="Calibri" w:hAnsi="Calibri" w:cs="Arial"/>
          <w:sz w:val="22"/>
          <w:szCs w:val="22"/>
        </w:rPr>
        <w:t>92</w:t>
      </w:r>
      <w:r w:rsidR="006502CE" w:rsidRPr="00FA1D29">
        <w:rPr>
          <w:rFonts w:ascii="Calibri" w:hAnsi="Calibri" w:cs="Arial"/>
          <w:sz w:val="22"/>
          <w:szCs w:val="22"/>
        </w:rPr>
        <w:t xml:space="preserve">        =      B</w:t>
      </w:r>
    </w:p>
    <w:p w:rsidR="006502CE" w:rsidRPr="00FA1D29" w:rsidRDefault="001E3A3E" w:rsidP="00DA66CF">
      <w:pPr>
        <w:ind w:left="2880"/>
        <w:rPr>
          <w:rFonts w:ascii="Calibri" w:hAnsi="Calibri" w:cs="Arial"/>
          <w:sz w:val="22"/>
          <w:szCs w:val="22"/>
        </w:rPr>
      </w:pPr>
      <w:r>
        <w:rPr>
          <w:rFonts w:ascii="Calibri" w:hAnsi="Calibri" w:cs="Arial"/>
          <w:sz w:val="22"/>
          <w:szCs w:val="22"/>
        </w:rPr>
        <w:t>77</w:t>
      </w:r>
      <w:r w:rsidR="006502CE" w:rsidRPr="00FA1D29">
        <w:rPr>
          <w:rFonts w:ascii="Calibri" w:hAnsi="Calibri" w:cs="Arial"/>
          <w:sz w:val="22"/>
          <w:szCs w:val="22"/>
        </w:rPr>
        <w:t xml:space="preserve"> - </w:t>
      </w:r>
      <w:r>
        <w:rPr>
          <w:rFonts w:ascii="Calibri" w:hAnsi="Calibri" w:cs="Arial"/>
          <w:sz w:val="22"/>
          <w:szCs w:val="22"/>
        </w:rPr>
        <w:t>84</w:t>
      </w:r>
      <w:r w:rsidR="006502CE" w:rsidRPr="00FA1D29">
        <w:rPr>
          <w:rFonts w:ascii="Calibri" w:hAnsi="Calibri" w:cs="Arial"/>
          <w:sz w:val="22"/>
          <w:szCs w:val="22"/>
        </w:rPr>
        <w:t xml:space="preserve">        =      C</w:t>
      </w:r>
    </w:p>
    <w:p w:rsidR="006502CE" w:rsidRPr="00FA1D29" w:rsidRDefault="001E3A3E" w:rsidP="00DA66CF">
      <w:pPr>
        <w:ind w:left="2880"/>
        <w:rPr>
          <w:rFonts w:ascii="Calibri" w:hAnsi="Calibri" w:cs="Arial"/>
          <w:sz w:val="22"/>
          <w:szCs w:val="22"/>
        </w:rPr>
      </w:pPr>
      <w:r>
        <w:rPr>
          <w:rFonts w:ascii="Calibri" w:hAnsi="Calibri" w:cs="Arial"/>
          <w:sz w:val="22"/>
          <w:szCs w:val="22"/>
        </w:rPr>
        <w:t>70</w:t>
      </w:r>
      <w:r w:rsidR="006502CE" w:rsidRPr="00FA1D29">
        <w:rPr>
          <w:rFonts w:ascii="Calibri" w:hAnsi="Calibri" w:cs="Arial"/>
          <w:sz w:val="22"/>
          <w:szCs w:val="22"/>
        </w:rPr>
        <w:t xml:space="preserve"> - </w:t>
      </w:r>
      <w:r>
        <w:rPr>
          <w:rFonts w:ascii="Calibri" w:hAnsi="Calibri" w:cs="Arial"/>
          <w:sz w:val="22"/>
          <w:szCs w:val="22"/>
        </w:rPr>
        <w:t>76</w:t>
      </w:r>
      <w:r w:rsidR="006502CE" w:rsidRPr="00FA1D29">
        <w:rPr>
          <w:rFonts w:ascii="Calibri" w:hAnsi="Calibri" w:cs="Arial"/>
          <w:sz w:val="22"/>
          <w:szCs w:val="22"/>
        </w:rPr>
        <w:t xml:space="preserve">        =      D</w:t>
      </w:r>
    </w:p>
    <w:p w:rsidR="006502CE" w:rsidRPr="00FA1D29" w:rsidRDefault="006502CE" w:rsidP="00DA66CF">
      <w:pPr>
        <w:ind w:left="2880"/>
        <w:rPr>
          <w:rFonts w:ascii="Calibri" w:hAnsi="Calibri" w:cs="Arial"/>
          <w:sz w:val="22"/>
          <w:szCs w:val="22"/>
        </w:rPr>
      </w:pPr>
      <w:r w:rsidRPr="00FA1D29">
        <w:rPr>
          <w:rFonts w:ascii="Calibri" w:hAnsi="Calibri" w:cs="Arial"/>
          <w:sz w:val="22"/>
          <w:szCs w:val="22"/>
        </w:rPr>
        <w:t xml:space="preserve">Below </w:t>
      </w:r>
      <w:r w:rsidR="001E3A3E">
        <w:rPr>
          <w:rFonts w:ascii="Calibri" w:hAnsi="Calibri" w:cs="Arial"/>
          <w:sz w:val="22"/>
          <w:szCs w:val="22"/>
        </w:rPr>
        <w:t>7</w:t>
      </w:r>
      <w:r w:rsidRPr="00FA1D29">
        <w:rPr>
          <w:rFonts w:ascii="Calibri" w:hAnsi="Calibri" w:cs="Arial"/>
          <w:sz w:val="22"/>
          <w:szCs w:val="22"/>
        </w:rPr>
        <w:t>0    =      F</w:t>
      </w:r>
    </w:p>
    <w:p w:rsidR="006502CE" w:rsidRPr="00FA1D29" w:rsidRDefault="006502CE" w:rsidP="00DA66CF">
      <w:pPr>
        <w:ind w:left="720"/>
        <w:rPr>
          <w:rFonts w:ascii="Calibri" w:hAnsi="Calibri" w:cs="Arial"/>
          <w:sz w:val="22"/>
          <w:szCs w:val="22"/>
        </w:rPr>
      </w:pP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FA1D29" w:rsidRDefault="006502CE" w:rsidP="00DA66CF">
      <w:pPr>
        <w:ind w:left="720"/>
        <w:rPr>
          <w:rFonts w:ascii="Calibri" w:hAnsi="Calibri" w:cs="Arial"/>
          <w:b/>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REQUIRED COURSE MATERIALS:</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(In correct bibliographic format.)</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RESERVED MATERIALS FOR THE COURSE:</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Other special learning resources.</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CLASS SCHEDULE:</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 xml:space="preserve">This section includes assignments for each class meeting or unit, along with scheduled </w:t>
      </w:r>
      <w:r w:rsidR="00B65D0F" w:rsidRPr="00FA1D29">
        <w:rPr>
          <w:rFonts w:ascii="Calibri" w:hAnsi="Calibri" w:cs="Arial"/>
          <w:sz w:val="22"/>
          <w:szCs w:val="22"/>
        </w:rPr>
        <w:t>Library activities</w:t>
      </w:r>
      <w:r w:rsidRPr="00FA1D29">
        <w:rPr>
          <w:rFonts w:ascii="Calibri" w:hAnsi="Calibri" w:cs="Arial"/>
          <w:sz w:val="22"/>
          <w:szCs w:val="22"/>
        </w:rPr>
        <w:t xml:space="preserve"> and other scheduled support, including scheduled tests.</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ANY OTHER INFORMATION OR CLASS PROCEDURES OR POLICIES:</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(Which would be useful to the students in the class.)</w:t>
      </w:r>
    </w:p>
    <w:p w:rsidR="00123C97" w:rsidRPr="00FA1D29" w:rsidRDefault="00123C97">
      <w:pPr>
        <w:ind w:left="720"/>
        <w:rPr>
          <w:rFonts w:ascii="Calibri" w:hAnsi="Calibri" w:cs="Arial"/>
          <w:sz w:val="22"/>
          <w:szCs w:val="22"/>
        </w:rPr>
      </w:pPr>
    </w:p>
    <w:sectPr w:rsidR="00123C97" w:rsidRPr="00FA1D29"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6BA" w:rsidRDefault="000256BA" w:rsidP="003A608C">
      <w:r>
        <w:separator/>
      </w:r>
    </w:p>
  </w:endnote>
  <w:endnote w:type="continuationSeparator" w:id="0">
    <w:p w:rsidR="000256BA" w:rsidRDefault="000256B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B264D4">
      <w:rPr>
        <w:rFonts w:ascii="Calibri" w:hAnsi="Calibri" w:cs="Arial"/>
        <w:sz w:val="22"/>
        <w:szCs w:val="22"/>
      </w:rPr>
      <w:t xml:space="preserve">Revised </w:t>
    </w:r>
    <w:r w:rsidR="00E71119">
      <w:rPr>
        <w:rFonts w:ascii="Calibri" w:hAnsi="Calibri" w:cs="Arial"/>
        <w:sz w:val="22"/>
        <w:szCs w:val="22"/>
      </w:rPr>
      <w:t>3/16</w:t>
    </w:r>
    <w:r w:rsidR="00B264D4">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BD3CED">
      <w:rPr>
        <w:rFonts w:ascii="Calibri" w:hAnsi="Calibri" w:cs="Arial"/>
        <w:noProof/>
        <w:sz w:val="22"/>
        <w:szCs w:val="22"/>
      </w:rPr>
      <w:t>2</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B264D4" w:rsidRDefault="00B264D4" w:rsidP="00B264D4">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D3CE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6BA" w:rsidRDefault="000256BA" w:rsidP="003A608C">
      <w:r>
        <w:separator/>
      </w:r>
    </w:p>
  </w:footnote>
  <w:footnote w:type="continuationSeparator" w:id="0">
    <w:p w:rsidR="000256BA" w:rsidRDefault="000256B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8B9" w:rsidRPr="005B1FB3" w:rsidRDefault="00F658B9" w:rsidP="00F658B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2522 GENERAL PHARMACOLOGY FOR THE EMS PROVIDER</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4D4" w:rsidRDefault="00B264D4" w:rsidP="00B264D4">
    <w:pPr>
      <w:pStyle w:val="Header"/>
      <w:jc w:val="right"/>
    </w:pPr>
    <w:r w:rsidRPr="00D55873">
      <w:rPr>
        <w:noProof/>
        <w:lang w:eastAsia="en-US"/>
      </w:rPr>
      <w:drawing>
        <wp:inline distT="0" distB="0" distL="0" distR="0" wp14:anchorId="7EB734CC" wp14:editId="557169A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264D4" w:rsidRDefault="00B264D4" w:rsidP="00B264D4">
    <w:pPr>
      <w:pStyle w:val="Header"/>
      <w:tabs>
        <w:tab w:val="left" w:pos="3514"/>
      </w:tabs>
    </w:pPr>
    <w:r>
      <w:tab/>
    </w:r>
    <w:r>
      <w:tab/>
    </w:r>
    <w:r>
      <w:tab/>
    </w:r>
  </w:p>
  <w:p w:rsidR="00B264D4" w:rsidRDefault="00B264D4" w:rsidP="00B264D4">
    <w:pPr>
      <w:pStyle w:val="Header"/>
      <w:contextualSpacing/>
      <w:jc w:val="right"/>
      <w:rPr>
        <w:b/>
        <w:color w:val="470A68"/>
        <w:sz w:val="28"/>
      </w:rPr>
    </w:pPr>
    <w:r>
      <w:rPr>
        <w:b/>
        <w:color w:val="470A68"/>
        <w:sz w:val="28"/>
      </w:rPr>
      <w:t>School of Health Professions</w:t>
    </w:r>
  </w:p>
  <w:p w:rsidR="006502CE" w:rsidRPr="00B264D4" w:rsidRDefault="00B264D4" w:rsidP="00B264D4">
    <w:pPr>
      <w:pStyle w:val="Header"/>
      <w:contextualSpacing/>
      <w:jc w:val="right"/>
      <w:rPr>
        <w:b/>
        <w:color w:val="470A68"/>
        <w:sz w:val="28"/>
      </w:rPr>
    </w:pPr>
    <w:r>
      <w:rPr>
        <w:noProof/>
        <w:lang w:eastAsia="en-US"/>
      </w:rPr>
      <mc:AlternateContent>
        <mc:Choice Requires="wps">
          <w:drawing>
            <wp:inline distT="0" distB="0" distL="0" distR="0" wp14:anchorId="7AEEE2BD" wp14:editId="397D59E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4E32AD1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122EB1AA"/>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5617F73"/>
    <w:multiLevelType w:val="multilevel"/>
    <w:tmpl w:val="78886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8DD78D1"/>
    <w:multiLevelType w:val="hybridMultilevel"/>
    <w:tmpl w:val="CDD03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9Gll2fCsQbjInJSPSGY9yAcsHu9DWR/TdScmAneFrTGBVsDhyMX/1TNe1qirv4+36hDoCK8gLx4F4ypd8IKpA==" w:salt="w4pnjf+YFRU51NrKmYbgC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256BA"/>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2797"/>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E3A3E"/>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5C6"/>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263E"/>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2E"/>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0C9D"/>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34ECA"/>
    <w:rsid w:val="00744942"/>
    <w:rsid w:val="00747EF2"/>
    <w:rsid w:val="007547B6"/>
    <w:rsid w:val="0076217E"/>
    <w:rsid w:val="007637BE"/>
    <w:rsid w:val="00763CF6"/>
    <w:rsid w:val="007805FB"/>
    <w:rsid w:val="0078368F"/>
    <w:rsid w:val="00785D83"/>
    <w:rsid w:val="0079365F"/>
    <w:rsid w:val="007963A4"/>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2F7D"/>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32E0"/>
    <w:rsid w:val="00AF4685"/>
    <w:rsid w:val="00AF562F"/>
    <w:rsid w:val="00AF7F9A"/>
    <w:rsid w:val="00B0012B"/>
    <w:rsid w:val="00B00E41"/>
    <w:rsid w:val="00B03203"/>
    <w:rsid w:val="00B047B7"/>
    <w:rsid w:val="00B04AC2"/>
    <w:rsid w:val="00B12BFA"/>
    <w:rsid w:val="00B13F17"/>
    <w:rsid w:val="00B174DB"/>
    <w:rsid w:val="00B23AF9"/>
    <w:rsid w:val="00B25673"/>
    <w:rsid w:val="00B264D4"/>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D3CED"/>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4371"/>
    <w:rsid w:val="00D8660E"/>
    <w:rsid w:val="00D953E5"/>
    <w:rsid w:val="00D95501"/>
    <w:rsid w:val="00DA66CF"/>
    <w:rsid w:val="00DA73E8"/>
    <w:rsid w:val="00DB1B78"/>
    <w:rsid w:val="00DB2FFA"/>
    <w:rsid w:val="00DB303D"/>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658B9"/>
    <w:rsid w:val="00F705DA"/>
    <w:rsid w:val="00F755BB"/>
    <w:rsid w:val="00F75BD5"/>
    <w:rsid w:val="00F8156E"/>
    <w:rsid w:val="00F81D99"/>
    <w:rsid w:val="00F81F4F"/>
    <w:rsid w:val="00F83284"/>
    <w:rsid w:val="00F8379C"/>
    <w:rsid w:val="00F8387E"/>
    <w:rsid w:val="00F876C6"/>
    <w:rsid w:val="00F9399C"/>
    <w:rsid w:val="00F93FE5"/>
    <w:rsid w:val="00FA1D29"/>
    <w:rsid w:val="00FA3195"/>
    <w:rsid w:val="00FB1278"/>
    <w:rsid w:val="00FB1B7F"/>
    <w:rsid w:val="00FB55FB"/>
    <w:rsid w:val="00FB5CC5"/>
    <w:rsid w:val="00FB6807"/>
    <w:rsid w:val="00FB69C4"/>
    <w:rsid w:val="00FB7117"/>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25F27A-AFA0-4CD1-96EF-9CC7B773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 w:type="paragraph" w:styleId="BalloonText">
    <w:name w:val="Balloon Text"/>
    <w:basedOn w:val="Normal"/>
    <w:link w:val="BalloonTextChar"/>
    <w:rsid w:val="002915C6"/>
    <w:rPr>
      <w:rFonts w:ascii="Segoe UI" w:hAnsi="Segoe UI" w:cs="Segoe UI"/>
      <w:sz w:val="18"/>
      <w:szCs w:val="18"/>
    </w:rPr>
  </w:style>
  <w:style w:type="character" w:customStyle="1" w:styleId="BalloonTextChar">
    <w:name w:val="Balloon Text Char"/>
    <w:basedOn w:val="DefaultParagraphFont"/>
    <w:link w:val="BalloonText"/>
    <w:rsid w:val="002915C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4846F-A1B6-4E0A-8E12-3736106D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1</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6</cp:revision>
  <cp:lastPrinted>2018-08-13T18:52:00Z</cp:lastPrinted>
  <dcterms:created xsi:type="dcterms:W3CDTF">2018-08-13T18:55:00Z</dcterms:created>
  <dcterms:modified xsi:type="dcterms:W3CDTF">2018-08-28T15:32:00Z</dcterms:modified>
</cp:coreProperties>
</file>