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EF5A0A" w:rsidTr="00EF5A0A">
        <w:trPr>
          <w:trHeight w:val="546"/>
          <w:tblHeader/>
          <w:jc w:val="center"/>
        </w:trPr>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 xml:space="preserve">PROFESSOR: </w:t>
            </w:r>
            <w:r w:rsidRPr="00EF5A0A">
              <w:rPr>
                <w:rFonts w:ascii="Calibri" w:hAnsi="Calibri" w:cs="Arial"/>
                <w:noProof/>
                <w:sz w:val="22"/>
                <w:szCs w:val="22"/>
              </w:rPr>
              <w:fldChar w:fldCharType="begin">
                <w:ffData>
                  <w:name w:val="Text1"/>
                  <w:enabled/>
                  <w:calcOnExit w:val="0"/>
                  <w:textInput/>
                </w:ffData>
              </w:fldChar>
            </w:r>
            <w:bookmarkStart w:id="0" w:name="Text1"/>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bookmarkEnd w:id="0"/>
          </w:p>
        </w:tc>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 xml:space="preserve">PHONE NUMBER: </w:t>
            </w:r>
            <w:r w:rsidRPr="00EF5A0A">
              <w:rPr>
                <w:rFonts w:ascii="Calibri" w:hAnsi="Calibri" w:cs="Arial"/>
                <w:noProof/>
                <w:sz w:val="22"/>
                <w:szCs w:val="22"/>
              </w:rPr>
              <w:fldChar w:fldCharType="begin">
                <w:ffData>
                  <w:name w:val="Text1"/>
                  <w:enabled/>
                  <w:calcOnExit w:val="0"/>
                  <w:textInput/>
                </w:ffData>
              </w:fldChar>
            </w:r>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p>
        </w:tc>
      </w:tr>
      <w:tr w:rsidR="00EF5A0A" w:rsidTr="00EF5A0A">
        <w:trPr>
          <w:trHeight w:val="486"/>
          <w:jc w:val="center"/>
        </w:trPr>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OFFICE LOCATION:</w:t>
            </w:r>
            <w:r w:rsidRPr="00EF5A0A">
              <w:rPr>
                <w:rFonts w:ascii="Calibri" w:hAnsi="Calibri" w:cs="Arial"/>
                <w:noProof/>
                <w:sz w:val="22"/>
                <w:szCs w:val="22"/>
              </w:rPr>
              <w:t xml:space="preserve"> </w:t>
            </w:r>
            <w:r w:rsidRPr="00EF5A0A">
              <w:rPr>
                <w:rFonts w:ascii="Calibri" w:hAnsi="Calibri" w:cs="Arial"/>
                <w:noProof/>
                <w:sz w:val="22"/>
                <w:szCs w:val="22"/>
              </w:rPr>
              <w:fldChar w:fldCharType="begin">
                <w:ffData>
                  <w:name w:val="Text1"/>
                  <w:enabled/>
                  <w:calcOnExit w:val="0"/>
                  <w:textInput/>
                </w:ffData>
              </w:fldChar>
            </w:r>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p>
        </w:tc>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 xml:space="preserve">E-MAIL: </w:t>
            </w:r>
            <w:r w:rsidRPr="00EF5A0A">
              <w:rPr>
                <w:rFonts w:ascii="Calibri" w:hAnsi="Calibri" w:cs="Arial"/>
                <w:noProof/>
                <w:sz w:val="22"/>
                <w:szCs w:val="22"/>
              </w:rPr>
              <w:fldChar w:fldCharType="begin">
                <w:ffData>
                  <w:name w:val="Text1"/>
                  <w:enabled/>
                  <w:calcOnExit w:val="0"/>
                  <w:textInput/>
                </w:ffData>
              </w:fldChar>
            </w:r>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p>
        </w:tc>
      </w:tr>
      <w:tr w:rsidR="00EF5A0A" w:rsidTr="00EF5A0A">
        <w:trPr>
          <w:trHeight w:val="516"/>
          <w:jc w:val="center"/>
        </w:trPr>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 xml:space="preserve">OFFICE HOURS: </w:t>
            </w:r>
            <w:r w:rsidRPr="00EF5A0A">
              <w:rPr>
                <w:rFonts w:ascii="Calibri" w:hAnsi="Calibri" w:cs="Arial"/>
                <w:noProof/>
                <w:sz w:val="22"/>
                <w:szCs w:val="22"/>
              </w:rPr>
              <w:fldChar w:fldCharType="begin">
                <w:ffData>
                  <w:name w:val="Text1"/>
                  <w:enabled/>
                  <w:calcOnExit w:val="0"/>
                  <w:textInput/>
                </w:ffData>
              </w:fldChar>
            </w:r>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p>
        </w:tc>
        <w:tc>
          <w:tcPr>
            <w:tcW w:w="5206" w:type="dxa"/>
            <w:shd w:val="clear" w:color="auto" w:fill="auto"/>
            <w:vAlign w:val="center"/>
          </w:tcPr>
          <w:p w:rsidR="005C65F9" w:rsidRDefault="005C65F9" w:rsidP="00EF5A0A">
            <w:pPr>
              <w:spacing w:before="240" w:line="276" w:lineRule="auto"/>
            </w:pPr>
            <w:r w:rsidRPr="00EF5A0A">
              <w:rPr>
                <w:rFonts w:ascii="Calibri" w:hAnsi="Calibri" w:cs="Arial"/>
                <w:b/>
                <w:sz w:val="22"/>
                <w:szCs w:val="22"/>
              </w:rPr>
              <w:t xml:space="preserve">SEMESTER: </w:t>
            </w:r>
            <w:r w:rsidRPr="00EF5A0A">
              <w:rPr>
                <w:rFonts w:ascii="Calibri" w:hAnsi="Calibri" w:cs="Arial"/>
                <w:noProof/>
                <w:sz w:val="22"/>
                <w:szCs w:val="22"/>
              </w:rPr>
              <w:fldChar w:fldCharType="begin">
                <w:ffData>
                  <w:name w:val="Text1"/>
                  <w:enabled/>
                  <w:calcOnExit w:val="0"/>
                  <w:textInput/>
                </w:ffData>
              </w:fldChar>
            </w:r>
            <w:r w:rsidRPr="00EF5A0A">
              <w:rPr>
                <w:rFonts w:ascii="Calibri" w:hAnsi="Calibri" w:cs="Arial"/>
                <w:noProof/>
                <w:sz w:val="22"/>
                <w:szCs w:val="22"/>
              </w:rPr>
              <w:instrText xml:space="preserve"> FORMTEXT </w:instrText>
            </w:r>
            <w:r w:rsidRPr="00EF5A0A">
              <w:rPr>
                <w:rFonts w:ascii="Calibri" w:hAnsi="Calibri" w:cs="Arial"/>
                <w:noProof/>
                <w:sz w:val="22"/>
                <w:szCs w:val="22"/>
              </w:rPr>
            </w:r>
            <w:r w:rsidRPr="00EF5A0A">
              <w:rPr>
                <w:rFonts w:ascii="Calibri" w:hAnsi="Calibri" w:cs="Arial"/>
                <w:noProof/>
                <w:sz w:val="22"/>
                <w:szCs w:val="22"/>
              </w:rPr>
              <w:fldChar w:fldCharType="separate"/>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t> </w:t>
            </w:r>
            <w:r w:rsidRPr="00EF5A0A">
              <w:rPr>
                <w:rFonts w:ascii="Calibri" w:hAnsi="Calibri" w:cs="Arial"/>
                <w:noProof/>
                <w:sz w:val="22"/>
                <w:szCs w:val="22"/>
              </w:rPr>
              <w:fldChar w:fldCharType="end"/>
            </w:r>
          </w:p>
        </w:tc>
      </w:tr>
    </w:tbl>
    <w:p w:rsidR="003B5609" w:rsidRPr="000836EF" w:rsidRDefault="003B5609" w:rsidP="00DA66CF">
      <w:pPr>
        <w:rPr>
          <w:rFonts w:ascii="Calibri" w:hAnsi="Calibri" w:cs="Arial"/>
          <w:b/>
          <w:sz w:val="22"/>
          <w:szCs w:val="22"/>
          <w:u w:val="single"/>
        </w:rPr>
      </w:pPr>
    </w:p>
    <w:p w:rsidR="003B5609" w:rsidRPr="000836EF" w:rsidRDefault="003B5609" w:rsidP="00DA66CF">
      <w:pPr>
        <w:numPr>
          <w:ilvl w:val="0"/>
          <w:numId w:val="1"/>
        </w:numPr>
        <w:tabs>
          <w:tab w:val="left" w:pos="720"/>
        </w:tabs>
        <w:rPr>
          <w:rFonts w:ascii="Calibri" w:hAnsi="Calibri" w:cs="Arial"/>
          <w:b/>
          <w:sz w:val="22"/>
          <w:szCs w:val="22"/>
          <w:u w:val="single"/>
        </w:rPr>
      </w:pPr>
      <w:r w:rsidRPr="000836EF">
        <w:rPr>
          <w:rFonts w:ascii="Calibri" w:hAnsi="Calibri" w:cs="Arial"/>
          <w:b/>
          <w:sz w:val="22"/>
          <w:szCs w:val="22"/>
          <w:u w:val="single"/>
        </w:rPr>
        <w:t>COURSE NUMBER AND TITLE, CATALOG DESCRIPTION, CREDITS:</w:t>
      </w:r>
    </w:p>
    <w:p w:rsidR="003B5609" w:rsidRPr="000836EF" w:rsidRDefault="003B5609" w:rsidP="00DA66CF">
      <w:pPr>
        <w:ind w:left="1440"/>
        <w:rPr>
          <w:rFonts w:ascii="Calibri" w:hAnsi="Calibri" w:cs="Arial"/>
          <w:b/>
          <w:sz w:val="22"/>
          <w:szCs w:val="22"/>
        </w:rPr>
      </w:pPr>
    </w:p>
    <w:p w:rsidR="003B5609" w:rsidRPr="000836EF" w:rsidRDefault="000800D6" w:rsidP="003B5609">
      <w:pPr>
        <w:widowControl/>
        <w:tabs>
          <w:tab w:val="left" w:pos="720"/>
          <w:tab w:val="left" w:pos="1170"/>
        </w:tabs>
        <w:ind w:left="720"/>
        <w:rPr>
          <w:rFonts w:ascii="Calibri" w:hAnsi="Calibri" w:cs="Arial"/>
          <w:b/>
          <w:noProof/>
          <w:sz w:val="22"/>
          <w:szCs w:val="22"/>
        </w:rPr>
      </w:pPr>
      <w:r w:rsidRPr="000836EF">
        <w:rPr>
          <w:rFonts w:ascii="Calibri" w:hAnsi="Calibri" w:cs="Arial"/>
          <w:b/>
          <w:noProof/>
          <w:sz w:val="22"/>
          <w:szCs w:val="22"/>
        </w:rPr>
        <w:t>ACG 3113 INTERMEDIATE ACCOUNTING II</w:t>
      </w:r>
      <w:r w:rsidR="003B5609" w:rsidRPr="000836EF">
        <w:rPr>
          <w:rFonts w:ascii="Calibri" w:hAnsi="Calibri" w:cs="Arial"/>
          <w:b/>
          <w:sz w:val="22"/>
          <w:szCs w:val="22"/>
        </w:rPr>
        <w:t xml:space="preserve">   (</w:t>
      </w:r>
      <w:r w:rsidR="003B5609" w:rsidRPr="000836EF">
        <w:rPr>
          <w:rFonts w:ascii="Calibri" w:hAnsi="Calibri" w:cs="Arial"/>
          <w:b/>
          <w:noProof/>
          <w:sz w:val="22"/>
          <w:szCs w:val="22"/>
        </w:rPr>
        <w:t>3</w:t>
      </w:r>
      <w:r w:rsidR="003B5609" w:rsidRPr="000836EF">
        <w:rPr>
          <w:rFonts w:ascii="Calibri" w:hAnsi="Calibri" w:cs="Arial"/>
          <w:b/>
          <w:sz w:val="22"/>
          <w:szCs w:val="22"/>
        </w:rPr>
        <w:t xml:space="preserve"> CREDITS)</w:t>
      </w:r>
    </w:p>
    <w:p w:rsidR="003B5609" w:rsidRPr="000836EF" w:rsidRDefault="003B5609" w:rsidP="00DA66CF">
      <w:pPr>
        <w:widowControl/>
        <w:tabs>
          <w:tab w:val="left" w:pos="720"/>
          <w:tab w:val="left" w:pos="1170"/>
        </w:tabs>
        <w:ind w:firstLine="720"/>
        <w:rPr>
          <w:rFonts w:ascii="Calibri" w:hAnsi="Calibri" w:cs="Arial"/>
          <w:b/>
          <w:sz w:val="22"/>
          <w:szCs w:val="22"/>
        </w:rPr>
      </w:pPr>
    </w:p>
    <w:p w:rsidR="00E172A2" w:rsidRPr="000836EF" w:rsidRDefault="000800D6" w:rsidP="000800D6">
      <w:pPr>
        <w:tabs>
          <w:tab w:val="left" w:pos="4140"/>
        </w:tabs>
        <w:spacing w:after="120"/>
        <w:ind w:left="720"/>
        <w:rPr>
          <w:rFonts w:ascii="Calibri" w:hAnsi="Calibri"/>
          <w:sz w:val="22"/>
          <w:szCs w:val="22"/>
        </w:rPr>
      </w:pPr>
      <w:r w:rsidRPr="000836EF">
        <w:rPr>
          <w:rFonts w:ascii="Calibri" w:hAnsi="Calibri" w:cs="Arial"/>
          <w:sz w:val="22"/>
          <w:szCs w:val="22"/>
        </w:rPr>
        <w:t>As the second course of the series, this course continues an in-depth study of financial statements and underlying records. The elements that comprise the equity side of the balance sheet are emphasized with additional attention given to special problems in income determination and financial reporting. Major areas of instruction for this course include liabilities, accounting for bonds, pensions and leases, corporations, contributed capital at formation and retained earnings. This is the second course in the course sequence: ACG3103, ACG3113, and ACG4123.</w:t>
      </w:r>
    </w:p>
    <w:p w:rsidR="003B5609" w:rsidRPr="000836EF" w:rsidRDefault="003B5609" w:rsidP="00BE594D">
      <w:pPr>
        <w:numPr>
          <w:ilvl w:val="0"/>
          <w:numId w:val="1"/>
        </w:numPr>
        <w:rPr>
          <w:rFonts w:ascii="Calibri" w:hAnsi="Calibri" w:cs="Arial"/>
          <w:b/>
          <w:sz w:val="22"/>
          <w:szCs w:val="22"/>
        </w:rPr>
      </w:pPr>
      <w:r w:rsidRPr="000836EF">
        <w:rPr>
          <w:rFonts w:ascii="Calibri" w:hAnsi="Calibri" w:cs="Arial"/>
          <w:b/>
          <w:sz w:val="22"/>
          <w:szCs w:val="22"/>
          <w:u w:val="single"/>
        </w:rPr>
        <w:t>PREREQUISITES FOR THIS COURSE:</w:t>
      </w:r>
      <w:r w:rsidRPr="000836EF">
        <w:rPr>
          <w:rFonts w:ascii="Calibri" w:hAnsi="Calibri" w:cs="Arial"/>
          <w:b/>
          <w:sz w:val="22"/>
          <w:szCs w:val="22"/>
        </w:rPr>
        <w:t xml:space="preserve">  </w:t>
      </w:r>
    </w:p>
    <w:p w:rsidR="003B5609" w:rsidRPr="000836EF" w:rsidRDefault="003B5609" w:rsidP="00DA66CF">
      <w:pPr>
        <w:ind w:left="720"/>
        <w:rPr>
          <w:rFonts w:ascii="Calibri" w:hAnsi="Calibri" w:cs="Arial"/>
          <w:b/>
          <w:sz w:val="22"/>
          <w:szCs w:val="22"/>
        </w:rPr>
      </w:pPr>
    </w:p>
    <w:p w:rsidR="000800D6" w:rsidRPr="000836EF" w:rsidRDefault="000800D6" w:rsidP="000800D6">
      <w:pPr>
        <w:ind w:left="720"/>
        <w:rPr>
          <w:rStyle w:val="Strong"/>
          <w:rFonts w:ascii="Calibri" w:hAnsi="Calibri"/>
          <w:b w:val="0"/>
          <w:iCs/>
          <w:sz w:val="22"/>
          <w:szCs w:val="22"/>
        </w:rPr>
      </w:pPr>
      <w:r w:rsidRPr="000836EF">
        <w:rPr>
          <w:rStyle w:val="Strong"/>
          <w:rFonts w:ascii="Calibri" w:hAnsi="Calibri"/>
          <w:b w:val="0"/>
          <w:iCs/>
          <w:sz w:val="22"/>
          <w:szCs w:val="22"/>
        </w:rPr>
        <w:t>ACG 3103 with a grade of “C” or higher;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E172A2" w:rsidRPr="000836EF" w:rsidRDefault="00E172A2" w:rsidP="00927493">
      <w:pPr>
        <w:ind w:left="720"/>
        <w:rPr>
          <w:rFonts w:ascii="Calibri" w:hAnsi="Calibri" w:cs="Arial"/>
          <w:sz w:val="22"/>
          <w:szCs w:val="22"/>
        </w:rPr>
      </w:pPr>
    </w:p>
    <w:p w:rsidR="003B5609" w:rsidRPr="000836EF" w:rsidRDefault="003B5609" w:rsidP="00DA66CF">
      <w:pPr>
        <w:ind w:firstLine="720"/>
        <w:rPr>
          <w:rFonts w:ascii="Calibri" w:hAnsi="Calibri" w:cs="Arial"/>
          <w:sz w:val="22"/>
          <w:szCs w:val="22"/>
        </w:rPr>
      </w:pPr>
      <w:r w:rsidRPr="000836EF">
        <w:rPr>
          <w:rFonts w:ascii="Calibri" w:hAnsi="Calibri" w:cs="Arial"/>
          <w:b/>
          <w:sz w:val="22"/>
          <w:szCs w:val="22"/>
          <w:u w:val="single"/>
        </w:rPr>
        <w:t>CO-REQUISITES FOR THIS COURSE:</w:t>
      </w:r>
    </w:p>
    <w:p w:rsidR="003B5609" w:rsidRPr="000836EF" w:rsidRDefault="003B5609" w:rsidP="00DA66CF">
      <w:pPr>
        <w:ind w:firstLine="720"/>
        <w:rPr>
          <w:rFonts w:ascii="Calibri" w:hAnsi="Calibri" w:cs="Arial"/>
          <w:sz w:val="22"/>
          <w:szCs w:val="22"/>
        </w:rPr>
      </w:pPr>
    </w:p>
    <w:p w:rsidR="003B5609" w:rsidRPr="000836EF" w:rsidRDefault="003B5609" w:rsidP="00427BDD">
      <w:pPr>
        <w:ind w:left="720"/>
        <w:rPr>
          <w:rFonts w:ascii="Calibri" w:hAnsi="Calibri" w:cs="Arial"/>
          <w:sz w:val="22"/>
          <w:szCs w:val="22"/>
        </w:rPr>
      </w:pPr>
      <w:r w:rsidRPr="000836EF">
        <w:rPr>
          <w:rFonts w:ascii="Calibri" w:hAnsi="Calibri" w:cs="Arial"/>
          <w:noProof/>
          <w:sz w:val="22"/>
          <w:szCs w:val="22"/>
        </w:rPr>
        <w:t>None</w:t>
      </w:r>
    </w:p>
    <w:p w:rsidR="003B5609" w:rsidRPr="000836EF" w:rsidRDefault="003B5609" w:rsidP="00DA66CF">
      <w:pPr>
        <w:ind w:firstLine="720"/>
        <w:rPr>
          <w:rFonts w:ascii="Calibri" w:hAnsi="Calibri" w:cs="Arial"/>
          <w:sz w:val="22"/>
          <w:szCs w:val="22"/>
        </w:rPr>
      </w:pPr>
    </w:p>
    <w:p w:rsidR="003B5609" w:rsidRPr="000836EF" w:rsidRDefault="003B5609" w:rsidP="00DA66CF">
      <w:pPr>
        <w:numPr>
          <w:ilvl w:val="0"/>
          <w:numId w:val="1"/>
        </w:numPr>
        <w:rPr>
          <w:rFonts w:ascii="Calibri" w:hAnsi="Calibri" w:cs="Arial"/>
          <w:sz w:val="22"/>
          <w:szCs w:val="22"/>
        </w:rPr>
      </w:pPr>
      <w:r w:rsidRPr="000836EF">
        <w:rPr>
          <w:rFonts w:ascii="Calibri" w:hAnsi="Calibri" w:cs="Arial"/>
          <w:b/>
          <w:sz w:val="22"/>
          <w:szCs w:val="22"/>
          <w:u w:val="single"/>
        </w:rPr>
        <w:t>GENERAL COURSE INFORMATION:</w:t>
      </w:r>
      <w:r w:rsidRPr="000836EF">
        <w:rPr>
          <w:rFonts w:ascii="Calibri" w:hAnsi="Calibri" w:cs="Arial"/>
          <w:b/>
          <w:sz w:val="22"/>
          <w:szCs w:val="22"/>
        </w:rPr>
        <w:t xml:space="preserve">  </w:t>
      </w:r>
      <w:r w:rsidRPr="000836EF">
        <w:rPr>
          <w:rFonts w:ascii="Calibri" w:hAnsi="Calibri" w:cs="Arial"/>
          <w:sz w:val="22"/>
          <w:szCs w:val="22"/>
        </w:rPr>
        <w:t>Topic Outline.</w:t>
      </w:r>
    </w:p>
    <w:p w:rsidR="003B5609" w:rsidRPr="000836EF" w:rsidRDefault="003B5609" w:rsidP="00DA66CF">
      <w:pPr>
        <w:rPr>
          <w:rFonts w:ascii="Calibri" w:hAnsi="Calibri" w:cs="Arial"/>
          <w:b/>
          <w:sz w:val="22"/>
          <w:szCs w:val="22"/>
          <w:u w:val="single"/>
        </w:rPr>
      </w:pP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 xml:space="preserve">Long Term Liabilities </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Leases</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Pensions</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Stockholders’ Equity</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Earnings per Share</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Revenue Recognition</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Cash flows</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Income Tax Accounting</w:t>
      </w:r>
    </w:p>
    <w:p w:rsidR="000800D6" w:rsidRPr="000836EF" w:rsidRDefault="000800D6" w:rsidP="005C65F9">
      <w:pPr>
        <w:pStyle w:val="ListParagraph"/>
        <w:numPr>
          <w:ilvl w:val="0"/>
          <w:numId w:val="7"/>
        </w:numPr>
        <w:tabs>
          <w:tab w:val="num" w:pos="1440"/>
        </w:tabs>
        <w:rPr>
          <w:rFonts w:ascii="Calibri" w:hAnsi="Calibri" w:cs="Arial"/>
          <w:sz w:val="22"/>
          <w:szCs w:val="22"/>
        </w:rPr>
      </w:pPr>
      <w:r w:rsidRPr="000836EF">
        <w:rPr>
          <w:rFonts w:ascii="Calibri" w:hAnsi="Calibri" w:cs="Arial"/>
          <w:sz w:val="22"/>
          <w:szCs w:val="22"/>
        </w:rPr>
        <w:t>Full Disclosures in Financial Reporting</w:t>
      </w:r>
    </w:p>
    <w:p w:rsidR="003B5609" w:rsidRPr="000836EF" w:rsidRDefault="003B5609" w:rsidP="0023397D">
      <w:pPr>
        <w:tabs>
          <w:tab w:val="left" w:pos="1080"/>
        </w:tabs>
        <w:ind w:left="1080" w:hanging="360"/>
        <w:rPr>
          <w:rFonts w:ascii="Calibri" w:hAnsi="Calibri" w:cs="Arial"/>
          <w:sz w:val="22"/>
          <w:szCs w:val="22"/>
        </w:rPr>
      </w:pPr>
    </w:p>
    <w:p w:rsidR="005C65F9" w:rsidRPr="00BA3BB9" w:rsidRDefault="005C65F9" w:rsidP="005C65F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C65F9" w:rsidRDefault="005C65F9" w:rsidP="005C65F9">
      <w:pPr>
        <w:rPr>
          <w:rFonts w:ascii="Calibri" w:hAnsi="Calibri" w:cs="Arial"/>
          <w:b/>
          <w:sz w:val="22"/>
          <w:szCs w:val="22"/>
          <w:u w:val="single"/>
        </w:rPr>
      </w:pPr>
    </w:p>
    <w:p w:rsidR="005C65F9" w:rsidRPr="009A197E" w:rsidRDefault="005C65F9" w:rsidP="005C65F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C65F9" w:rsidRPr="009A197E" w:rsidRDefault="005C65F9" w:rsidP="005C65F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C65F9" w:rsidRDefault="005C65F9" w:rsidP="005C65F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C65F9" w:rsidRDefault="005C65F9" w:rsidP="005C65F9">
      <w:pPr>
        <w:ind w:left="720"/>
        <w:rPr>
          <w:rFonts w:ascii="Garamond" w:hAnsi="Garamond"/>
          <w:color w:val="000000"/>
          <w:sz w:val="22"/>
          <w:szCs w:val="22"/>
        </w:rPr>
      </w:pPr>
    </w:p>
    <w:p w:rsidR="005C65F9" w:rsidRPr="0036367B" w:rsidRDefault="005C65F9" w:rsidP="005C65F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C65F9" w:rsidRPr="0036367B" w:rsidRDefault="005C65F9" w:rsidP="005C65F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C65F9" w:rsidRPr="0036367B" w:rsidRDefault="005C65F9" w:rsidP="005C65F9">
      <w:pPr>
        <w:shd w:val="clear" w:color="auto" w:fill="FFFFFF"/>
        <w:rPr>
          <w:rFonts w:ascii="Calibri" w:hAnsi="Calibri"/>
          <w:color w:val="000000"/>
          <w:sz w:val="22"/>
          <w:szCs w:val="24"/>
        </w:rPr>
      </w:pPr>
      <w:r w:rsidRPr="0036367B">
        <w:rPr>
          <w:rFonts w:ascii="Calibri" w:hAnsi="Calibri"/>
          <w:color w:val="000000"/>
          <w:sz w:val="22"/>
          <w:szCs w:val="24"/>
        </w:rPr>
        <w:t> </w:t>
      </w:r>
    </w:p>
    <w:p w:rsidR="005C65F9" w:rsidRPr="0036367B" w:rsidRDefault="005C65F9" w:rsidP="005C65F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Cs w:val="24"/>
        </w:rPr>
        <w:t>Evaluate</w:t>
      </w:r>
    </w:p>
    <w:p w:rsidR="005C65F9" w:rsidRPr="0036367B" w:rsidRDefault="005C65F9" w:rsidP="005C65F9">
      <w:pPr>
        <w:shd w:val="clear" w:color="auto" w:fill="FFFFFF"/>
        <w:rPr>
          <w:rFonts w:ascii="Calibri" w:hAnsi="Calibri"/>
          <w:color w:val="000000"/>
          <w:sz w:val="22"/>
          <w:szCs w:val="24"/>
        </w:rPr>
      </w:pPr>
    </w:p>
    <w:p w:rsidR="005C65F9" w:rsidRDefault="005C65F9" w:rsidP="005C65F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C65F9" w:rsidRDefault="005C65F9" w:rsidP="005C65F9">
      <w:pPr>
        <w:shd w:val="clear" w:color="auto" w:fill="FFFFFF"/>
        <w:rPr>
          <w:rFonts w:ascii="Calibri" w:hAnsi="Calibri"/>
          <w:color w:val="000000"/>
          <w:sz w:val="22"/>
          <w:szCs w:val="24"/>
        </w:rPr>
      </w:pPr>
    </w:p>
    <w:p w:rsidR="005C65F9" w:rsidRPr="005C65F9" w:rsidRDefault="005C65F9" w:rsidP="005C65F9">
      <w:pPr>
        <w:numPr>
          <w:ilvl w:val="0"/>
          <w:numId w:val="8"/>
        </w:numPr>
        <w:shd w:val="clear" w:color="auto" w:fill="FFFFFF"/>
        <w:rPr>
          <w:rFonts w:ascii="Calibri" w:hAnsi="Calibri"/>
          <w:color w:val="000000"/>
          <w:sz w:val="22"/>
          <w:szCs w:val="24"/>
        </w:rPr>
      </w:pPr>
      <w:r w:rsidRPr="005C65F9">
        <w:rPr>
          <w:rFonts w:ascii="Calibri" w:hAnsi="Calibri"/>
          <w:color w:val="000000"/>
          <w:sz w:val="22"/>
          <w:szCs w:val="24"/>
        </w:rPr>
        <w:t>Compute earnings per share for simple and complex capital structures and describe its presentation in the financial statement.</w:t>
      </w:r>
    </w:p>
    <w:p w:rsidR="005C65F9" w:rsidRPr="0036367B" w:rsidRDefault="005C65F9" w:rsidP="005C65F9">
      <w:pPr>
        <w:shd w:val="clear" w:color="auto" w:fill="FFFFFF"/>
        <w:rPr>
          <w:rFonts w:ascii="Calibri" w:hAnsi="Calibri"/>
          <w:color w:val="000000"/>
          <w:sz w:val="22"/>
          <w:szCs w:val="24"/>
        </w:rPr>
      </w:pPr>
    </w:p>
    <w:p w:rsidR="005C65F9" w:rsidRPr="00EF5A0A" w:rsidRDefault="005C65F9" w:rsidP="005C65F9">
      <w:pPr>
        <w:shd w:val="clear" w:color="auto" w:fill="FFFFFF"/>
        <w:spacing w:line="360" w:lineRule="auto"/>
        <w:ind w:left="720" w:firstLine="30"/>
        <w:rPr>
          <w:rFonts w:ascii="Calibri" w:hAnsi="Calibri" w:cs="Calibri"/>
          <w:sz w:val="22"/>
        </w:rPr>
      </w:pPr>
      <w:r w:rsidRPr="00EF5A0A">
        <w:rPr>
          <w:rFonts w:ascii="Calibri" w:hAnsi="Calibri" w:cs="Calibri"/>
          <w:b/>
          <w:color w:val="000000"/>
          <w:sz w:val="22"/>
          <w:szCs w:val="24"/>
        </w:rPr>
        <w:t>B</w:t>
      </w:r>
      <w:r w:rsidRPr="00EF5A0A">
        <w:rPr>
          <w:rFonts w:ascii="Calibri" w:hAnsi="Calibri" w:cs="Calibri"/>
          <w:b/>
          <w:color w:val="000000"/>
          <w:sz w:val="22"/>
          <w:szCs w:val="24"/>
        </w:rPr>
        <w:t>.</w:t>
      </w:r>
      <w:r w:rsidRPr="00EF5A0A">
        <w:rPr>
          <w:rFonts w:ascii="Calibri" w:hAnsi="Calibri" w:cs="Calibri"/>
          <w:color w:val="000000"/>
          <w:sz w:val="22"/>
          <w:szCs w:val="24"/>
        </w:rPr>
        <w:t xml:space="preserve"> </w:t>
      </w:r>
      <w:r w:rsidRPr="00EF5A0A">
        <w:rPr>
          <w:rFonts w:ascii="Calibri" w:hAnsi="Calibri" w:cs="Calibri"/>
          <w:b/>
          <w:sz w:val="22"/>
        </w:rPr>
        <w:t>Other Course Objectives/Standards</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Evaluate and classify liabilities, and determine their proper presentation on the Balance Sheet.</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Analyze, record, and summarize bond debt restructuring and off-balance-sheet financing.</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Examine activities related to Capital Stock, Treasury Stock, Stock Rights, Stock Conversions and Stock Splits.</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Apply principles relating to factors affecting Retained Earnings, Prior Period Adjustments, Dividends and Quasi-Reorganizations.</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Evaluate and choose an appropriate method of recognition of revenue as it pertains to a variety of transactions, related to Long-Term Construction-type Contracts, Service Contracts, Installment Sales and Consignment Sales.</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Analyze and report deferred tax asset valuation allowance, and determine the proper presentation of income tax expense in the income statement.</w:t>
      </w:r>
    </w:p>
    <w:p w:rsidR="005C65F9" w:rsidRPr="00EF5A0A" w:rsidRDefault="005C65F9" w:rsidP="005C65F9">
      <w:pPr>
        <w:numPr>
          <w:ilvl w:val="0"/>
          <w:numId w:val="8"/>
        </w:numPr>
        <w:shd w:val="clear" w:color="auto" w:fill="FFFFFF"/>
        <w:rPr>
          <w:rFonts w:ascii="Calibri" w:hAnsi="Calibri" w:cs="Calibri"/>
          <w:sz w:val="22"/>
        </w:rPr>
      </w:pPr>
      <w:r w:rsidRPr="00EF5A0A">
        <w:rPr>
          <w:rFonts w:ascii="Calibri" w:hAnsi="Calibri" w:cs="Calibri"/>
          <w:sz w:val="22"/>
        </w:rPr>
        <w:t>Compare and contrast the economic advantages/disadvantages of leasing, explain the criteria for Lease Classification, and analyze lease and sale-leaseback transactions.</w:t>
      </w:r>
    </w:p>
    <w:p w:rsidR="003B5609" w:rsidRDefault="003B5609" w:rsidP="00DA66CF">
      <w:pPr>
        <w:ind w:left="720"/>
        <w:rPr>
          <w:rFonts w:ascii="Calibri" w:hAnsi="Calibri" w:cs="Arial"/>
          <w:b/>
          <w:sz w:val="22"/>
          <w:szCs w:val="22"/>
          <w:u w:val="single"/>
        </w:rPr>
      </w:pPr>
    </w:p>
    <w:p w:rsidR="003B5609" w:rsidRPr="000836EF" w:rsidRDefault="003B5609" w:rsidP="00BE594D">
      <w:pPr>
        <w:numPr>
          <w:ilvl w:val="0"/>
          <w:numId w:val="3"/>
        </w:numPr>
        <w:rPr>
          <w:rFonts w:ascii="Calibri" w:hAnsi="Calibri" w:cs="Arial"/>
          <w:sz w:val="22"/>
          <w:szCs w:val="22"/>
        </w:rPr>
      </w:pPr>
      <w:r w:rsidRPr="000836EF">
        <w:rPr>
          <w:rFonts w:ascii="Calibri" w:hAnsi="Calibri" w:cs="Arial"/>
          <w:b/>
          <w:sz w:val="22"/>
          <w:szCs w:val="22"/>
          <w:u w:val="single"/>
        </w:rPr>
        <w:t>DISTRICT-WIDE POLICIES:</w:t>
      </w:r>
    </w:p>
    <w:p w:rsidR="003B5609" w:rsidRPr="000836EF" w:rsidRDefault="003B5609" w:rsidP="00DA66CF">
      <w:pPr>
        <w:tabs>
          <w:tab w:val="left" w:pos="720"/>
        </w:tabs>
        <w:ind w:left="720"/>
        <w:rPr>
          <w:rFonts w:ascii="Calibri" w:hAnsi="Calibri" w:cs="Arial"/>
          <w:sz w:val="22"/>
          <w:szCs w:val="22"/>
        </w:rPr>
      </w:pPr>
    </w:p>
    <w:p w:rsidR="003B5609" w:rsidRPr="000836EF" w:rsidRDefault="003B5609" w:rsidP="00DA66CF">
      <w:pPr>
        <w:ind w:left="720"/>
        <w:rPr>
          <w:rFonts w:ascii="Calibri" w:hAnsi="Calibri" w:cs="Arial"/>
          <w:b/>
          <w:bCs/>
          <w:iCs/>
          <w:caps/>
          <w:sz w:val="22"/>
          <w:szCs w:val="22"/>
        </w:rPr>
      </w:pPr>
      <w:r w:rsidRPr="000836EF">
        <w:rPr>
          <w:rFonts w:ascii="Calibri" w:hAnsi="Calibri" w:cs="Arial"/>
          <w:b/>
          <w:bCs/>
          <w:iCs/>
          <w:caps/>
          <w:sz w:val="22"/>
          <w:szCs w:val="22"/>
        </w:rPr>
        <w:t>Programs for Students with Disabilities</w:t>
      </w:r>
    </w:p>
    <w:p w:rsidR="00EB4160" w:rsidRPr="000836EF" w:rsidRDefault="00A137FE" w:rsidP="00EB4160">
      <w:pPr>
        <w:tabs>
          <w:tab w:val="left" w:pos="720"/>
        </w:tabs>
        <w:ind w:left="720"/>
        <w:rPr>
          <w:rFonts w:ascii="Calibri" w:hAnsi="Calibri" w:cs="Arial"/>
          <w:bCs/>
          <w:iCs/>
          <w:sz w:val="22"/>
          <w:szCs w:val="22"/>
        </w:rPr>
      </w:pPr>
      <w:r w:rsidRPr="000836E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836EF">
          <w:rPr>
            <w:rStyle w:val="Hyperlink"/>
            <w:rFonts w:ascii="Calibri" w:hAnsi="Calibri" w:cs="Arial"/>
            <w:bCs/>
            <w:iCs/>
            <w:sz w:val="22"/>
            <w:szCs w:val="22"/>
          </w:rPr>
          <w:t>http://www.fsw.edu/adaptiveservices</w:t>
        </w:r>
      </w:hyperlink>
      <w:r w:rsidRPr="000836EF">
        <w:rPr>
          <w:rFonts w:ascii="Calibri" w:hAnsi="Calibri" w:cs="Arial"/>
          <w:bCs/>
          <w:iCs/>
          <w:sz w:val="22"/>
          <w:szCs w:val="22"/>
        </w:rPr>
        <w:t>.</w:t>
      </w:r>
    </w:p>
    <w:p w:rsidR="00AA2D3F" w:rsidRPr="000836EF" w:rsidRDefault="00AA2D3F" w:rsidP="00EB4160">
      <w:pPr>
        <w:tabs>
          <w:tab w:val="left" w:pos="720"/>
        </w:tabs>
        <w:ind w:left="720"/>
        <w:rPr>
          <w:rFonts w:ascii="Calibri" w:hAnsi="Calibri" w:cs="Arial"/>
          <w:bCs/>
          <w:iCs/>
          <w:sz w:val="22"/>
          <w:szCs w:val="22"/>
        </w:rPr>
      </w:pPr>
    </w:p>
    <w:p w:rsidR="00AA2D3F" w:rsidRPr="000836EF" w:rsidRDefault="00AA2D3F" w:rsidP="00AA2D3F">
      <w:pPr>
        <w:ind w:left="720"/>
        <w:rPr>
          <w:rFonts w:ascii="Calibri" w:hAnsi="Calibri"/>
          <w:b/>
          <w:bCs/>
          <w:caps/>
          <w:sz w:val="22"/>
          <w:szCs w:val="22"/>
        </w:rPr>
      </w:pPr>
      <w:r w:rsidRPr="000836EF">
        <w:rPr>
          <w:rFonts w:ascii="Calibri" w:hAnsi="Calibri"/>
          <w:b/>
          <w:bCs/>
          <w:caps/>
          <w:sz w:val="22"/>
          <w:szCs w:val="22"/>
        </w:rPr>
        <w:t>REPORTING TITLE IX VIOLATIONS</w:t>
      </w:r>
    </w:p>
    <w:p w:rsidR="00AA2D3F" w:rsidRPr="000836EF" w:rsidRDefault="00AA2D3F" w:rsidP="00AA2D3F">
      <w:pPr>
        <w:tabs>
          <w:tab w:val="left" w:pos="720"/>
        </w:tabs>
        <w:ind w:left="720"/>
        <w:rPr>
          <w:rFonts w:ascii="Calibri" w:hAnsi="Calibri" w:cs="Arial"/>
          <w:bCs/>
          <w:iCs/>
          <w:sz w:val="22"/>
          <w:szCs w:val="22"/>
        </w:rPr>
      </w:pPr>
      <w:r w:rsidRPr="000836EF">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836EF">
          <w:rPr>
            <w:rStyle w:val="Hyperlink"/>
            <w:rFonts w:ascii="Calibri" w:hAnsi="Calibri"/>
            <w:sz w:val="22"/>
            <w:szCs w:val="22"/>
          </w:rPr>
          <w:t>equity@fsw.edu</w:t>
        </w:r>
      </w:hyperlink>
      <w:r w:rsidRPr="000836E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836EF">
          <w:rPr>
            <w:rStyle w:val="Hyperlink"/>
            <w:rFonts w:ascii="Calibri" w:hAnsi="Calibri"/>
            <w:sz w:val="22"/>
            <w:szCs w:val="22"/>
          </w:rPr>
          <w:t>http://www.fsw.edu/sexualassault</w:t>
        </w:r>
      </w:hyperlink>
      <w:r w:rsidRPr="000836EF">
        <w:rPr>
          <w:rFonts w:ascii="Calibri" w:hAnsi="Calibri"/>
          <w:sz w:val="22"/>
          <w:szCs w:val="22"/>
        </w:rPr>
        <w:t>.</w:t>
      </w:r>
    </w:p>
    <w:p w:rsidR="00F44247" w:rsidRPr="000836EF" w:rsidRDefault="00F44247" w:rsidP="00DA66CF">
      <w:pPr>
        <w:tabs>
          <w:tab w:val="left" w:pos="720"/>
        </w:tabs>
        <w:ind w:left="720"/>
        <w:rPr>
          <w:rFonts w:ascii="Calibri" w:hAnsi="Calibri" w:cs="Arial"/>
          <w:bCs/>
          <w:iCs/>
          <w:sz w:val="22"/>
          <w:szCs w:val="22"/>
        </w:rPr>
        <w:sectPr w:rsidR="00F44247" w:rsidRPr="000836EF" w:rsidSect="005C65F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B5609" w:rsidRPr="000836EF" w:rsidRDefault="003B5609" w:rsidP="00DA66CF">
      <w:pPr>
        <w:tabs>
          <w:tab w:val="left" w:pos="720"/>
        </w:tabs>
        <w:ind w:left="720"/>
        <w:rPr>
          <w:rFonts w:ascii="Calibri" w:hAnsi="Calibri" w:cs="Arial"/>
          <w:bCs/>
          <w:iCs/>
          <w:sz w:val="22"/>
          <w:szCs w:val="22"/>
        </w:rPr>
      </w:pPr>
      <w:bookmarkStart w:id="1" w:name="_GoBack"/>
      <w:bookmarkEnd w:id="1"/>
    </w:p>
    <w:p w:rsidR="003B5609" w:rsidRPr="000836EF" w:rsidRDefault="003B5609" w:rsidP="00581E45">
      <w:pPr>
        <w:numPr>
          <w:ilvl w:val="0"/>
          <w:numId w:val="3"/>
        </w:numPr>
        <w:suppressAutoHyphens w:val="0"/>
        <w:rPr>
          <w:rFonts w:ascii="Calibri" w:hAnsi="Calibri" w:cs="Arial"/>
          <w:sz w:val="22"/>
          <w:szCs w:val="22"/>
        </w:rPr>
      </w:pPr>
      <w:r w:rsidRPr="000836EF">
        <w:rPr>
          <w:rFonts w:ascii="Calibri" w:hAnsi="Calibri" w:cs="Arial"/>
          <w:b/>
          <w:sz w:val="22"/>
          <w:szCs w:val="22"/>
          <w:u w:val="single"/>
        </w:rPr>
        <w:t>REQUIREMENTS FOR THE STUDENTS:</w:t>
      </w:r>
      <w:r w:rsidRPr="000836EF">
        <w:rPr>
          <w:rFonts w:ascii="Calibri" w:hAnsi="Calibri" w:cs="Arial"/>
          <w:sz w:val="22"/>
          <w:szCs w:val="22"/>
        </w:rPr>
        <w:tab/>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List specific course assessments such as class participation, tests, homework assignments, make-up procedures, etc.</w:t>
      </w:r>
    </w:p>
    <w:p w:rsidR="003B5609" w:rsidRPr="000836EF" w:rsidRDefault="003B5609" w:rsidP="00DA66CF">
      <w:pPr>
        <w:ind w:left="720"/>
        <w:rPr>
          <w:rFonts w:ascii="Calibri" w:hAnsi="Calibri" w:cs="Arial"/>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ATTENDANCE POLICY:</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The professor’s specific policy concerning absence. (The College policy on attendance is in the Catalog, and defers to the professor.)</w:t>
      </w:r>
    </w:p>
    <w:p w:rsidR="003B5609" w:rsidRPr="000836EF" w:rsidRDefault="003B5609" w:rsidP="00DA66CF">
      <w:pPr>
        <w:ind w:left="720"/>
        <w:rPr>
          <w:rFonts w:ascii="Calibri" w:hAnsi="Calibri" w:cs="Arial"/>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GRADING POLICY:</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Include numerical ranges for letter grades; the following is a range commonly used by many faculty:</w:t>
      </w:r>
    </w:p>
    <w:p w:rsidR="003B5609" w:rsidRPr="000836EF" w:rsidRDefault="003B5609"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EF5A0A" w:rsidTr="00EF5A0A">
        <w:trPr>
          <w:trHeight w:val="279"/>
          <w:tblHeader/>
          <w:jc w:val="center"/>
        </w:trPr>
        <w:tc>
          <w:tcPr>
            <w:tcW w:w="1075" w:type="dxa"/>
            <w:shd w:val="clear" w:color="auto" w:fill="auto"/>
          </w:tcPr>
          <w:p w:rsidR="005C65F9" w:rsidRPr="00EF5A0A" w:rsidRDefault="005C65F9" w:rsidP="00497EC0">
            <w:pPr>
              <w:rPr>
                <w:rFonts w:ascii="Calibri" w:hAnsi="Calibri" w:cs="Arial"/>
                <w:sz w:val="22"/>
                <w:szCs w:val="22"/>
              </w:rPr>
            </w:pPr>
            <w:r w:rsidRPr="00EF5A0A">
              <w:rPr>
                <w:rFonts w:ascii="Calibri" w:hAnsi="Calibri" w:cs="Arial"/>
                <w:sz w:val="22"/>
                <w:szCs w:val="22"/>
              </w:rPr>
              <w:t>90 - 100</w:t>
            </w:r>
          </w:p>
        </w:tc>
        <w:tc>
          <w:tcPr>
            <w:tcW w:w="63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w:t>
            </w:r>
          </w:p>
        </w:tc>
        <w:tc>
          <w:tcPr>
            <w:tcW w:w="72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A</w:t>
            </w:r>
          </w:p>
        </w:tc>
      </w:tr>
      <w:tr w:rsidR="00EF5A0A" w:rsidTr="00EF5A0A">
        <w:trPr>
          <w:trHeight w:val="248"/>
          <w:jc w:val="center"/>
        </w:trPr>
        <w:tc>
          <w:tcPr>
            <w:tcW w:w="1075" w:type="dxa"/>
            <w:shd w:val="clear" w:color="auto" w:fill="auto"/>
          </w:tcPr>
          <w:p w:rsidR="005C65F9" w:rsidRPr="00EF5A0A" w:rsidRDefault="005C65F9" w:rsidP="00497EC0">
            <w:pPr>
              <w:rPr>
                <w:rFonts w:ascii="Calibri" w:hAnsi="Calibri" w:cs="Arial"/>
                <w:sz w:val="22"/>
                <w:szCs w:val="22"/>
              </w:rPr>
            </w:pPr>
            <w:r w:rsidRPr="00EF5A0A">
              <w:rPr>
                <w:rFonts w:ascii="Calibri" w:hAnsi="Calibri" w:cs="Arial"/>
                <w:sz w:val="22"/>
                <w:szCs w:val="22"/>
              </w:rPr>
              <w:t>80 - 89</w:t>
            </w:r>
          </w:p>
        </w:tc>
        <w:tc>
          <w:tcPr>
            <w:tcW w:w="63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w:t>
            </w:r>
          </w:p>
        </w:tc>
        <w:tc>
          <w:tcPr>
            <w:tcW w:w="72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B</w:t>
            </w:r>
          </w:p>
        </w:tc>
      </w:tr>
      <w:tr w:rsidR="00EF5A0A" w:rsidTr="00EF5A0A">
        <w:trPr>
          <w:trHeight w:val="180"/>
          <w:jc w:val="center"/>
        </w:trPr>
        <w:tc>
          <w:tcPr>
            <w:tcW w:w="1075" w:type="dxa"/>
            <w:shd w:val="clear" w:color="auto" w:fill="auto"/>
          </w:tcPr>
          <w:p w:rsidR="005C65F9" w:rsidRPr="00EF5A0A" w:rsidRDefault="005C65F9" w:rsidP="00497EC0">
            <w:pPr>
              <w:rPr>
                <w:rFonts w:ascii="Calibri" w:hAnsi="Calibri" w:cs="Arial"/>
                <w:sz w:val="22"/>
                <w:szCs w:val="22"/>
              </w:rPr>
            </w:pPr>
            <w:r w:rsidRPr="00EF5A0A">
              <w:rPr>
                <w:rFonts w:ascii="Calibri" w:hAnsi="Calibri" w:cs="Arial"/>
                <w:sz w:val="22"/>
                <w:szCs w:val="22"/>
              </w:rPr>
              <w:t>70 - 79</w:t>
            </w:r>
          </w:p>
        </w:tc>
        <w:tc>
          <w:tcPr>
            <w:tcW w:w="63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w:t>
            </w:r>
          </w:p>
        </w:tc>
        <w:tc>
          <w:tcPr>
            <w:tcW w:w="72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C</w:t>
            </w:r>
          </w:p>
        </w:tc>
      </w:tr>
      <w:tr w:rsidR="00EF5A0A" w:rsidTr="00EF5A0A">
        <w:trPr>
          <w:trHeight w:val="248"/>
          <w:jc w:val="center"/>
        </w:trPr>
        <w:tc>
          <w:tcPr>
            <w:tcW w:w="1075" w:type="dxa"/>
            <w:shd w:val="clear" w:color="auto" w:fill="auto"/>
          </w:tcPr>
          <w:p w:rsidR="005C65F9" w:rsidRPr="00EF5A0A" w:rsidRDefault="005C65F9" w:rsidP="00497EC0">
            <w:pPr>
              <w:rPr>
                <w:rFonts w:ascii="Calibri" w:hAnsi="Calibri" w:cs="Arial"/>
                <w:sz w:val="22"/>
                <w:szCs w:val="22"/>
              </w:rPr>
            </w:pPr>
            <w:r w:rsidRPr="00EF5A0A">
              <w:rPr>
                <w:rFonts w:ascii="Calibri" w:hAnsi="Calibri" w:cs="Arial"/>
                <w:sz w:val="22"/>
                <w:szCs w:val="22"/>
              </w:rPr>
              <w:t>60 - 69</w:t>
            </w:r>
          </w:p>
        </w:tc>
        <w:tc>
          <w:tcPr>
            <w:tcW w:w="63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w:t>
            </w:r>
          </w:p>
        </w:tc>
        <w:tc>
          <w:tcPr>
            <w:tcW w:w="72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D</w:t>
            </w:r>
          </w:p>
        </w:tc>
      </w:tr>
      <w:tr w:rsidR="00EF5A0A" w:rsidTr="00EF5A0A">
        <w:trPr>
          <w:trHeight w:val="262"/>
          <w:jc w:val="center"/>
        </w:trPr>
        <w:tc>
          <w:tcPr>
            <w:tcW w:w="1075" w:type="dxa"/>
            <w:shd w:val="clear" w:color="auto" w:fill="auto"/>
          </w:tcPr>
          <w:p w:rsidR="005C65F9" w:rsidRPr="00EF5A0A" w:rsidRDefault="005C65F9" w:rsidP="00497EC0">
            <w:pPr>
              <w:rPr>
                <w:rFonts w:ascii="Calibri" w:hAnsi="Calibri" w:cs="Arial"/>
                <w:sz w:val="22"/>
                <w:szCs w:val="22"/>
              </w:rPr>
            </w:pPr>
            <w:r w:rsidRPr="00EF5A0A">
              <w:rPr>
                <w:rFonts w:ascii="Calibri" w:hAnsi="Calibri" w:cs="Arial"/>
                <w:sz w:val="22"/>
                <w:szCs w:val="22"/>
              </w:rPr>
              <w:t>Below 60</w:t>
            </w:r>
          </w:p>
        </w:tc>
        <w:tc>
          <w:tcPr>
            <w:tcW w:w="63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w:t>
            </w:r>
          </w:p>
        </w:tc>
        <w:tc>
          <w:tcPr>
            <w:tcW w:w="720" w:type="dxa"/>
            <w:shd w:val="clear" w:color="auto" w:fill="auto"/>
          </w:tcPr>
          <w:p w:rsidR="005C65F9" w:rsidRPr="00EF5A0A" w:rsidRDefault="005C65F9" w:rsidP="00EF5A0A">
            <w:pPr>
              <w:jc w:val="center"/>
              <w:rPr>
                <w:rFonts w:ascii="Calibri" w:hAnsi="Calibri" w:cs="Arial"/>
                <w:sz w:val="22"/>
                <w:szCs w:val="22"/>
              </w:rPr>
            </w:pPr>
            <w:r w:rsidRPr="00EF5A0A">
              <w:rPr>
                <w:rFonts w:ascii="Calibri" w:hAnsi="Calibri" w:cs="Arial"/>
                <w:sz w:val="22"/>
                <w:szCs w:val="22"/>
              </w:rPr>
              <w:t>F</w:t>
            </w:r>
          </w:p>
        </w:tc>
      </w:tr>
    </w:tbl>
    <w:p w:rsidR="003B5609" w:rsidRPr="000836EF" w:rsidRDefault="003B5609" w:rsidP="00DA66CF">
      <w:pPr>
        <w:ind w:left="720"/>
        <w:rPr>
          <w:rFonts w:ascii="Calibri" w:hAnsi="Calibri" w:cs="Arial"/>
          <w:sz w:val="22"/>
          <w:szCs w:val="22"/>
        </w:rPr>
      </w:pP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(Note:  The “incomplete” grade [“I”] should be given only when unusual circumstances warrant. An “incomplete” is not a substitute for a “D,” “F,” or “W.” Refer to the policy on “incomplete grades.)</w:t>
      </w:r>
    </w:p>
    <w:p w:rsidR="003B5609" w:rsidRPr="000836EF" w:rsidRDefault="003B5609" w:rsidP="00DA66CF">
      <w:pPr>
        <w:ind w:left="720"/>
        <w:rPr>
          <w:rFonts w:ascii="Calibri" w:hAnsi="Calibri" w:cs="Arial"/>
          <w:b/>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REQUIRED COURSE MATERIALS:</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(In correct bibliographic format.)</w:t>
      </w:r>
    </w:p>
    <w:p w:rsidR="003B5609" w:rsidRPr="000836EF" w:rsidRDefault="003B5609" w:rsidP="00DA66CF">
      <w:pPr>
        <w:ind w:left="720"/>
        <w:rPr>
          <w:rFonts w:ascii="Calibri" w:hAnsi="Calibri" w:cs="Arial"/>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RESERVED MATERIALS FOR THE COURSE:</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Other special learning resources.</w:t>
      </w:r>
    </w:p>
    <w:p w:rsidR="003B5609" w:rsidRPr="000836EF" w:rsidRDefault="003B5609" w:rsidP="00DA66CF">
      <w:pPr>
        <w:ind w:left="720"/>
        <w:rPr>
          <w:rFonts w:ascii="Calibri" w:hAnsi="Calibri" w:cs="Arial"/>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CLASS SCHEDULE:</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 xml:space="preserve">This section includes assignments for each class meeting or unit, along with scheduled </w:t>
      </w:r>
      <w:r w:rsidR="00A137FE" w:rsidRPr="000836EF">
        <w:rPr>
          <w:rFonts w:ascii="Calibri" w:hAnsi="Calibri" w:cs="Arial"/>
          <w:sz w:val="22"/>
          <w:szCs w:val="22"/>
        </w:rPr>
        <w:t>Library activities</w:t>
      </w:r>
      <w:r w:rsidRPr="000836EF">
        <w:rPr>
          <w:rFonts w:ascii="Calibri" w:hAnsi="Calibri" w:cs="Arial"/>
          <w:sz w:val="22"/>
          <w:szCs w:val="22"/>
        </w:rPr>
        <w:t xml:space="preserve"> and other scheduled support, including scheduled tests.</w:t>
      </w:r>
    </w:p>
    <w:p w:rsidR="003B5609" w:rsidRPr="000836EF" w:rsidRDefault="003B5609" w:rsidP="00DA66CF">
      <w:pPr>
        <w:ind w:left="720"/>
        <w:rPr>
          <w:rFonts w:ascii="Calibri" w:hAnsi="Calibri" w:cs="Arial"/>
          <w:sz w:val="22"/>
          <w:szCs w:val="22"/>
        </w:rPr>
      </w:pPr>
    </w:p>
    <w:p w:rsidR="003B5609" w:rsidRPr="000836EF" w:rsidRDefault="003B5609" w:rsidP="00BE594D">
      <w:pPr>
        <w:numPr>
          <w:ilvl w:val="0"/>
          <w:numId w:val="3"/>
        </w:numPr>
        <w:suppressAutoHyphens w:val="0"/>
        <w:rPr>
          <w:rFonts w:ascii="Calibri" w:hAnsi="Calibri" w:cs="Arial"/>
          <w:sz w:val="22"/>
          <w:szCs w:val="22"/>
        </w:rPr>
      </w:pPr>
      <w:r w:rsidRPr="000836EF">
        <w:rPr>
          <w:rFonts w:ascii="Calibri" w:hAnsi="Calibri" w:cs="Arial"/>
          <w:b/>
          <w:sz w:val="22"/>
          <w:szCs w:val="22"/>
          <w:u w:val="single"/>
        </w:rPr>
        <w:t>ANY OTHER INFORMATION OR CLASS PROCEDURES OR POLICIES:</w:t>
      </w:r>
      <w:r w:rsidRPr="000836EF">
        <w:rPr>
          <w:rFonts w:ascii="Calibri" w:hAnsi="Calibri" w:cs="Arial"/>
          <w:sz w:val="22"/>
          <w:szCs w:val="22"/>
        </w:rPr>
        <w:t xml:space="preserve">  </w:t>
      </w:r>
    </w:p>
    <w:p w:rsidR="003B5609" w:rsidRPr="000836EF" w:rsidRDefault="003B5609" w:rsidP="00DA66CF">
      <w:pPr>
        <w:ind w:left="720"/>
        <w:rPr>
          <w:rFonts w:ascii="Calibri" w:hAnsi="Calibri" w:cs="Arial"/>
          <w:sz w:val="22"/>
          <w:szCs w:val="22"/>
        </w:rPr>
      </w:pPr>
      <w:r w:rsidRPr="000836EF">
        <w:rPr>
          <w:rFonts w:ascii="Calibri" w:hAnsi="Calibri" w:cs="Arial"/>
          <w:sz w:val="22"/>
          <w:szCs w:val="22"/>
        </w:rPr>
        <w:t>(Which would be useful to the students in the class.)</w:t>
      </w:r>
    </w:p>
    <w:sectPr w:rsidR="003B5609" w:rsidRPr="000836EF" w:rsidSect="003B56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0A" w:rsidRDefault="00EF5A0A" w:rsidP="003A608C">
      <w:r>
        <w:separator/>
      </w:r>
    </w:p>
  </w:endnote>
  <w:endnote w:type="continuationSeparator" w:id="0">
    <w:p w:rsidR="00EF5A0A" w:rsidRDefault="00EF5A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56733A" w:rsidRDefault="00BE4A0E" w:rsidP="00151AA7">
    <w:pPr>
      <w:pStyle w:val="Footer"/>
      <w:pBdr>
        <w:top w:val="thickThinSmallGap" w:sz="18" w:space="1" w:color="0D0D0D"/>
      </w:pBdr>
      <w:tabs>
        <w:tab w:val="clear" w:pos="9360"/>
        <w:tab w:val="right" w:pos="10260"/>
      </w:tabs>
      <w:rPr>
        <w:rFonts w:ascii="Calibri" w:hAnsi="Calibri" w:cs="Arial"/>
        <w:sz w:val="22"/>
        <w:szCs w:val="22"/>
      </w:rPr>
    </w:pPr>
    <w:r w:rsidRPr="00BE4A0E">
      <w:rPr>
        <w:rFonts w:ascii="Calibri" w:hAnsi="Calibri" w:cs="Arial"/>
        <w:sz w:val="22"/>
        <w:szCs w:val="22"/>
      </w:rPr>
      <w:t>VPAA: Revised 9/11</w:t>
    </w:r>
    <w:r w:rsidR="005C65F9">
      <w:rPr>
        <w:rFonts w:ascii="Calibri" w:hAnsi="Calibri" w:cs="Arial"/>
        <w:sz w:val="22"/>
        <w:szCs w:val="22"/>
      </w:rPr>
      <w:t>, 11/16</w:t>
    </w:r>
    <w:r w:rsidR="003B5609" w:rsidRPr="00583E5E">
      <w:rPr>
        <w:rFonts w:ascii="Calibri" w:hAnsi="Calibri" w:cs="Arial"/>
        <w:sz w:val="22"/>
        <w:szCs w:val="22"/>
      </w:rPr>
      <w:tab/>
    </w:r>
    <w:r w:rsidR="003B5609" w:rsidRPr="00583E5E">
      <w:rPr>
        <w:rFonts w:ascii="Calibri" w:hAnsi="Calibri" w:cs="Arial"/>
        <w:sz w:val="22"/>
        <w:szCs w:val="22"/>
      </w:rPr>
      <w:tab/>
      <w:t xml:space="preserve">Page </w:t>
    </w:r>
    <w:r w:rsidR="003B5609" w:rsidRPr="00583E5E">
      <w:rPr>
        <w:rFonts w:ascii="Calibri" w:hAnsi="Calibri" w:cs="Arial"/>
        <w:sz w:val="22"/>
        <w:szCs w:val="22"/>
      </w:rPr>
      <w:fldChar w:fldCharType="begin"/>
    </w:r>
    <w:r w:rsidR="003B5609" w:rsidRPr="00583E5E">
      <w:rPr>
        <w:rFonts w:ascii="Calibri" w:hAnsi="Calibri" w:cs="Arial"/>
        <w:sz w:val="22"/>
        <w:szCs w:val="22"/>
      </w:rPr>
      <w:instrText xml:space="preserve"> PAGE   \* MERGEFORMAT </w:instrText>
    </w:r>
    <w:r w:rsidR="003B5609" w:rsidRPr="00583E5E">
      <w:rPr>
        <w:rFonts w:ascii="Calibri" w:hAnsi="Calibri" w:cs="Arial"/>
        <w:sz w:val="22"/>
        <w:szCs w:val="22"/>
      </w:rPr>
      <w:fldChar w:fldCharType="separate"/>
    </w:r>
    <w:r w:rsidR="005C65F9">
      <w:rPr>
        <w:rFonts w:ascii="Calibri" w:hAnsi="Calibri" w:cs="Arial"/>
        <w:noProof/>
        <w:sz w:val="22"/>
        <w:szCs w:val="22"/>
      </w:rPr>
      <w:t>2</w:t>
    </w:r>
    <w:r w:rsidR="003B56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5C65F9" w:rsidRDefault="005C65F9" w:rsidP="005C65F9">
    <w:pPr>
      <w:pStyle w:val="Footer"/>
      <w:pBdr>
        <w:top w:val="thickThinSmallGap" w:sz="18" w:space="1" w:color="0D0D0D"/>
      </w:pBdr>
      <w:tabs>
        <w:tab w:val="clear" w:pos="9360"/>
        <w:tab w:val="right" w:pos="10260"/>
      </w:tabs>
      <w:rPr>
        <w:rFonts w:ascii="Calibri" w:hAnsi="Calibri" w:cs="Arial"/>
        <w:sz w:val="22"/>
        <w:szCs w:val="22"/>
      </w:rPr>
    </w:pPr>
    <w:r w:rsidRPr="00BE4A0E">
      <w:rPr>
        <w:rFonts w:ascii="Calibri" w:hAnsi="Calibri" w:cs="Arial"/>
        <w:sz w:val="22"/>
        <w:szCs w:val="22"/>
      </w:rPr>
      <w:t>VPAA: Revised 9/11</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0A" w:rsidRDefault="00EF5A0A" w:rsidP="003A608C">
      <w:r>
        <w:separator/>
      </w:r>
    </w:p>
  </w:footnote>
  <w:footnote w:type="continuationSeparator" w:id="0">
    <w:p w:rsidR="00EF5A0A" w:rsidRDefault="00EF5A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09" w:rsidRPr="000800D6" w:rsidRDefault="000800D6" w:rsidP="000800D6">
    <w:pPr>
      <w:pStyle w:val="Header"/>
      <w:pBdr>
        <w:bottom w:val="thinThickSmallGap" w:sz="18" w:space="1" w:color="0D0D0D"/>
      </w:pBdr>
      <w:jc w:val="right"/>
      <w:rPr>
        <w:rFonts w:ascii="Calibri" w:hAnsi="Calibri" w:cs="Arial"/>
        <w:noProof/>
        <w:sz w:val="22"/>
        <w:szCs w:val="22"/>
      </w:rPr>
    </w:pPr>
    <w:r w:rsidRPr="000800D6">
      <w:rPr>
        <w:rFonts w:ascii="Calibri" w:hAnsi="Calibri" w:cs="Arial"/>
        <w:noProof/>
        <w:sz w:val="22"/>
        <w:szCs w:val="22"/>
      </w:rPr>
      <w:t>ACG 3113 INTERMEDIATE ACCOUNTING II</w:t>
    </w:r>
  </w:p>
  <w:p w:rsidR="003B5609" w:rsidRPr="00F85861" w:rsidRDefault="003B560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F9" w:rsidRDefault="005C65F9" w:rsidP="005C65F9">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5C65F9" w:rsidRDefault="005C65F9" w:rsidP="005C65F9">
    <w:pPr>
      <w:pStyle w:val="Header"/>
      <w:jc w:val="right"/>
    </w:pPr>
  </w:p>
  <w:p w:rsidR="005C65F9" w:rsidRDefault="005C65F9" w:rsidP="005C65F9">
    <w:pPr>
      <w:pStyle w:val="Header"/>
      <w:contextualSpacing/>
      <w:jc w:val="right"/>
      <w:rPr>
        <w:b/>
        <w:color w:val="470A68"/>
        <w:sz w:val="28"/>
      </w:rPr>
    </w:pPr>
    <w:r>
      <w:rPr>
        <w:b/>
        <w:color w:val="470A68"/>
        <w:sz w:val="28"/>
      </w:rPr>
      <w:t>School of Business and Technology</w:t>
    </w:r>
  </w:p>
  <w:p w:rsidR="003B5609" w:rsidRPr="005C65F9" w:rsidRDefault="005C65F9" w:rsidP="005C65F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EA78F1"/>
    <w:multiLevelType w:val="hybridMultilevel"/>
    <w:tmpl w:val="EC0E7CBE"/>
    <w:lvl w:ilvl="0" w:tplc="ADFC08FE">
      <w:start w:val="2"/>
      <w:numFmt w:val="upperRoman"/>
      <w:lvlText w:val="%1."/>
      <w:lvlJc w:val="left"/>
      <w:pPr>
        <w:tabs>
          <w:tab w:val="num" w:pos="1440"/>
        </w:tabs>
        <w:ind w:left="1440" w:hanging="720"/>
      </w:pPr>
      <w:rPr>
        <w:rFonts w:hint="default"/>
        <w:u w:val="none"/>
      </w:rPr>
    </w:lvl>
    <w:lvl w:ilvl="1" w:tplc="04090001">
      <w:start w:val="1"/>
      <w:numFmt w:val="bullet"/>
      <w:lvlText w:val=""/>
      <w:lvlJc w:val="left"/>
      <w:pPr>
        <w:tabs>
          <w:tab w:val="num" w:pos="1710"/>
        </w:tabs>
        <w:ind w:left="1710" w:hanging="360"/>
      </w:pPr>
      <w:rPr>
        <w:rFonts w:ascii="Symbol" w:hAnsi="Symbol"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1710"/>
        </w:tabs>
        <w:ind w:left="1710" w:hanging="360"/>
      </w:pPr>
      <w:rPr>
        <w:rFonts w:ascii="Wingdings" w:hAnsi="Wingdings" w:cs="Wingdings" w:hint="default"/>
        <w:u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5470044A"/>
    <w:multiLevelType w:val="hybridMultilevel"/>
    <w:tmpl w:val="64C2E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E3E9A"/>
    <w:multiLevelType w:val="hybridMultilevel"/>
    <w:tmpl w:val="DF6E0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MT7afL2Ta8sEyFHQeeNplZBjYqaH3st7jUU/xLTqXl6qIBNar2RWfLeGPsGNg09tkjt2TFXwlP1iYh+OE87Q==" w:salt="CYgFj8Qqdg9Mx6K8ki99q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466"/>
    <w:rsid w:val="00007ACB"/>
    <w:rsid w:val="0001420A"/>
    <w:rsid w:val="00015BE3"/>
    <w:rsid w:val="000167A6"/>
    <w:rsid w:val="000168E0"/>
    <w:rsid w:val="00017A4C"/>
    <w:rsid w:val="0002052E"/>
    <w:rsid w:val="00020B09"/>
    <w:rsid w:val="000217A4"/>
    <w:rsid w:val="00023F13"/>
    <w:rsid w:val="0003164D"/>
    <w:rsid w:val="00041568"/>
    <w:rsid w:val="0005025E"/>
    <w:rsid w:val="00051D9C"/>
    <w:rsid w:val="00061952"/>
    <w:rsid w:val="00080017"/>
    <w:rsid w:val="000800D6"/>
    <w:rsid w:val="000836EF"/>
    <w:rsid w:val="0008394A"/>
    <w:rsid w:val="00085A5D"/>
    <w:rsid w:val="00087993"/>
    <w:rsid w:val="00092F31"/>
    <w:rsid w:val="000956E0"/>
    <w:rsid w:val="00095778"/>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76102"/>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0CD9"/>
    <w:rsid w:val="00213AD2"/>
    <w:rsid w:val="00215550"/>
    <w:rsid w:val="0021773E"/>
    <w:rsid w:val="00220568"/>
    <w:rsid w:val="00220D23"/>
    <w:rsid w:val="002234A9"/>
    <w:rsid w:val="00223F25"/>
    <w:rsid w:val="00224872"/>
    <w:rsid w:val="002253F9"/>
    <w:rsid w:val="002278A4"/>
    <w:rsid w:val="00227A37"/>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F72"/>
    <w:rsid w:val="002747F4"/>
    <w:rsid w:val="00282AAD"/>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15C"/>
    <w:rsid w:val="003A3C29"/>
    <w:rsid w:val="003A608C"/>
    <w:rsid w:val="003B080B"/>
    <w:rsid w:val="003B2797"/>
    <w:rsid w:val="003B3D09"/>
    <w:rsid w:val="003B56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EAE"/>
    <w:rsid w:val="00463056"/>
    <w:rsid w:val="00473181"/>
    <w:rsid w:val="004731C0"/>
    <w:rsid w:val="004739AF"/>
    <w:rsid w:val="00474B51"/>
    <w:rsid w:val="00483843"/>
    <w:rsid w:val="00485186"/>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157D"/>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66E"/>
    <w:rsid w:val="00543F79"/>
    <w:rsid w:val="00555DC1"/>
    <w:rsid w:val="00560932"/>
    <w:rsid w:val="005645D9"/>
    <w:rsid w:val="00566602"/>
    <w:rsid w:val="00566845"/>
    <w:rsid w:val="00571E14"/>
    <w:rsid w:val="0057304F"/>
    <w:rsid w:val="00577526"/>
    <w:rsid w:val="00577D3F"/>
    <w:rsid w:val="00581C6E"/>
    <w:rsid w:val="00581E45"/>
    <w:rsid w:val="00587A8C"/>
    <w:rsid w:val="0059287F"/>
    <w:rsid w:val="005939F3"/>
    <w:rsid w:val="00593D67"/>
    <w:rsid w:val="00596418"/>
    <w:rsid w:val="00597D33"/>
    <w:rsid w:val="00597E0E"/>
    <w:rsid w:val="005A228B"/>
    <w:rsid w:val="005A40CD"/>
    <w:rsid w:val="005A4127"/>
    <w:rsid w:val="005A694F"/>
    <w:rsid w:val="005B689A"/>
    <w:rsid w:val="005C1F40"/>
    <w:rsid w:val="005C37EF"/>
    <w:rsid w:val="005C498B"/>
    <w:rsid w:val="005C584C"/>
    <w:rsid w:val="005C58AE"/>
    <w:rsid w:val="005C61F0"/>
    <w:rsid w:val="005C65F9"/>
    <w:rsid w:val="005D0A28"/>
    <w:rsid w:val="005D5EB0"/>
    <w:rsid w:val="005E069C"/>
    <w:rsid w:val="005E0EA6"/>
    <w:rsid w:val="005E1AD4"/>
    <w:rsid w:val="005E2B55"/>
    <w:rsid w:val="005E4948"/>
    <w:rsid w:val="005E7A0A"/>
    <w:rsid w:val="005F01C0"/>
    <w:rsid w:val="005F1F83"/>
    <w:rsid w:val="005F347D"/>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E57"/>
    <w:rsid w:val="00676ED8"/>
    <w:rsid w:val="006818AA"/>
    <w:rsid w:val="00684A86"/>
    <w:rsid w:val="006858F5"/>
    <w:rsid w:val="00694909"/>
    <w:rsid w:val="006968A2"/>
    <w:rsid w:val="00697816"/>
    <w:rsid w:val="006A3585"/>
    <w:rsid w:val="006A52D6"/>
    <w:rsid w:val="006B1D47"/>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51E"/>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2C6"/>
    <w:rsid w:val="009A3929"/>
    <w:rsid w:val="009A7A95"/>
    <w:rsid w:val="009B1FFF"/>
    <w:rsid w:val="009B2A94"/>
    <w:rsid w:val="009B35DF"/>
    <w:rsid w:val="009B3919"/>
    <w:rsid w:val="009B4A2D"/>
    <w:rsid w:val="009B5DFA"/>
    <w:rsid w:val="009B68CF"/>
    <w:rsid w:val="009C1F36"/>
    <w:rsid w:val="009C21BC"/>
    <w:rsid w:val="009C4029"/>
    <w:rsid w:val="009C40E2"/>
    <w:rsid w:val="009C5BAC"/>
    <w:rsid w:val="009C7D6B"/>
    <w:rsid w:val="009D26A6"/>
    <w:rsid w:val="009E0C07"/>
    <w:rsid w:val="009E274B"/>
    <w:rsid w:val="009E287B"/>
    <w:rsid w:val="009E4460"/>
    <w:rsid w:val="009E62F4"/>
    <w:rsid w:val="009E7EE7"/>
    <w:rsid w:val="009F12BE"/>
    <w:rsid w:val="009F4284"/>
    <w:rsid w:val="00A06AD5"/>
    <w:rsid w:val="00A123EA"/>
    <w:rsid w:val="00A137FE"/>
    <w:rsid w:val="00A154B5"/>
    <w:rsid w:val="00A209DA"/>
    <w:rsid w:val="00A23393"/>
    <w:rsid w:val="00A23708"/>
    <w:rsid w:val="00A31801"/>
    <w:rsid w:val="00A32F9A"/>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2D3F"/>
    <w:rsid w:val="00AA72DE"/>
    <w:rsid w:val="00AB0791"/>
    <w:rsid w:val="00AB28A7"/>
    <w:rsid w:val="00AB5809"/>
    <w:rsid w:val="00AC103B"/>
    <w:rsid w:val="00AC4537"/>
    <w:rsid w:val="00AC6110"/>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13E8"/>
    <w:rsid w:val="00B12BFA"/>
    <w:rsid w:val="00B13F17"/>
    <w:rsid w:val="00B16FEA"/>
    <w:rsid w:val="00B174DB"/>
    <w:rsid w:val="00B23AF9"/>
    <w:rsid w:val="00B25673"/>
    <w:rsid w:val="00B27272"/>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53"/>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A0E"/>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4EF"/>
    <w:rsid w:val="00C36AF3"/>
    <w:rsid w:val="00C51CBF"/>
    <w:rsid w:val="00C57A5F"/>
    <w:rsid w:val="00C653DB"/>
    <w:rsid w:val="00C678D4"/>
    <w:rsid w:val="00C72045"/>
    <w:rsid w:val="00C72A39"/>
    <w:rsid w:val="00C7377C"/>
    <w:rsid w:val="00C761D5"/>
    <w:rsid w:val="00C90786"/>
    <w:rsid w:val="00C91162"/>
    <w:rsid w:val="00C9122C"/>
    <w:rsid w:val="00C92A9A"/>
    <w:rsid w:val="00CA1FB8"/>
    <w:rsid w:val="00CA28DC"/>
    <w:rsid w:val="00CA4B5F"/>
    <w:rsid w:val="00CB0437"/>
    <w:rsid w:val="00CB0C30"/>
    <w:rsid w:val="00CB5EBF"/>
    <w:rsid w:val="00CB6983"/>
    <w:rsid w:val="00CC22F9"/>
    <w:rsid w:val="00CC4743"/>
    <w:rsid w:val="00CD2DBB"/>
    <w:rsid w:val="00CD5DBD"/>
    <w:rsid w:val="00CE1C00"/>
    <w:rsid w:val="00CE5EA9"/>
    <w:rsid w:val="00CE6CBA"/>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72A2"/>
    <w:rsid w:val="00E22FAD"/>
    <w:rsid w:val="00E261D0"/>
    <w:rsid w:val="00E26CBF"/>
    <w:rsid w:val="00E35386"/>
    <w:rsid w:val="00E35475"/>
    <w:rsid w:val="00E37A6C"/>
    <w:rsid w:val="00E4004A"/>
    <w:rsid w:val="00E415F9"/>
    <w:rsid w:val="00E45B1E"/>
    <w:rsid w:val="00E501BC"/>
    <w:rsid w:val="00E523CB"/>
    <w:rsid w:val="00E53389"/>
    <w:rsid w:val="00E55351"/>
    <w:rsid w:val="00E57435"/>
    <w:rsid w:val="00E60CA4"/>
    <w:rsid w:val="00E62FA5"/>
    <w:rsid w:val="00E66354"/>
    <w:rsid w:val="00E7107D"/>
    <w:rsid w:val="00E7425C"/>
    <w:rsid w:val="00E7478C"/>
    <w:rsid w:val="00E81A13"/>
    <w:rsid w:val="00E83CA5"/>
    <w:rsid w:val="00E84695"/>
    <w:rsid w:val="00E84E58"/>
    <w:rsid w:val="00E92623"/>
    <w:rsid w:val="00E957EF"/>
    <w:rsid w:val="00E96555"/>
    <w:rsid w:val="00EA1123"/>
    <w:rsid w:val="00EA140A"/>
    <w:rsid w:val="00EA151B"/>
    <w:rsid w:val="00EA2A18"/>
    <w:rsid w:val="00EB0FFD"/>
    <w:rsid w:val="00EB15D4"/>
    <w:rsid w:val="00EB2C92"/>
    <w:rsid w:val="00EB4160"/>
    <w:rsid w:val="00EB482D"/>
    <w:rsid w:val="00EB6159"/>
    <w:rsid w:val="00EB6447"/>
    <w:rsid w:val="00EB70EA"/>
    <w:rsid w:val="00EC28D8"/>
    <w:rsid w:val="00ED5BAD"/>
    <w:rsid w:val="00EE3DB1"/>
    <w:rsid w:val="00EF0124"/>
    <w:rsid w:val="00EF3347"/>
    <w:rsid w:val="00EF5A0A"/>
    <w:rsid w:val="00F0403D"/>
    <w:rsid w:val="00F04E67"/>
    <w:rsid w:val="00F05C55"/>
    <w:rsid w:val="00F06211"/>
    <w:rsid w:val="00F0743D"/>
    <w:rsid w:val="00F1523B"/>
    <w:rsid w:val="00F207D2"/>
    <w:rsid w:val="00F21328"/>
    <w:rsid w:val="00F268CA"/>
    <w:rsid w:val="00F31A0F"/>
    <w:rsid w:val="00F348A6"/>
    <w:rsid w:val="00F3669E"/>
    <w:rsid w:val="00F42489"/>
    <w:rsid w:val="00F43CDC"/>
    <w:rsid w:val="00F44247"/>
    <w:rsid w:val="00F44916"/>
    <w:rsid w:val="00F451A3"/>
    <w:rsid w:val="00F45C7B"/>
    <w:rsid w:val="00F4738C"/>
    <w:rsid w:val="00F52D3B"/>
    <w:rsid w:val="00F530D5"/>
    <w:rsid w:val="00F54577"/>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0DBC70"/>
  <w15:chartTrackingRefBased/>
  <w15:docId w15:val="{D01DD51D-4446-41D8-AA3A-2D940ABD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uiPriority w:val="99"/>
    <w:qFormat/>
    <w:rsid w:val="003B5609"/>
    <w:pPr>
      <w:keepNext/>
      <w:keepLines/>
      <w:widowControl/>
      <w:suppressAutoHyphens w:val="0"/>
      <w:spacing w:before="480" w:line="276" w:lineRule="auto"/>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uiPriority w:val="99"/>
    <w:rsid w:val="003B5609"/>
    <w:rPr>
      <w:rFonts w:ascii="Cambria" w:hAnsi="Cambria" w:cs="Cambria"/>
      <w:b/>
      <w:bCs/>
      <w:color w:val="365F91"/>
      <w:sz w:val="28"/>
      <w:szCs w:val="28"/>
      <w:lang w:val="en-US" w:eastAsia="en-US"/>
    </w:rPr>
  </w:style>
  <w:style w:type="paragraph" w:styleId="BodyTextIndent">
    <w:name w:val="Body Text Indent"/>
    <w:basedOn w:val="Normal"/>
    <w:link w:val="BodyTextIndentChar"/>
    <w:uiPriority w:val="99"/>
    <w:rsid w:val="003B5609"/>
    <w:pPr>
      <w:widowControl/>
      <w:tabs>
        <w:tab w:val="center" w:pos="4675"/>
        <w:tab w:val="right" w:pos="9360"/>
      </w:tabs>
      <w:suppressAutoHyphens w:val="0"/>
      <w:ind w:left="180"/>
      <w:jc w:val="both"/>
    </w:pPr>
    <w:rPr>
      <w:sz w:val="22"/>
      <w:szCs w:val="22"/>
      <w:lang w:eastAsia="en-US"/>
    </w:rPr>
  </w:style>
  <w:style w:type="character" w:customStyle="1" w:styleId="BodyTextIndentChar">
    <w:name w:val="Body Text Indent Char"/>
    <w:link w:val="BodyTextIndent"/>
    <w:uiPriority w:val="99"/>
    <w:rsid w:val="003B5609"/>
    <w:rPr>
      <w:sz w:val="22"/>
      <w:szCs w:val="22"/>
      <w:lang w:val="en-US" w:eastAsia="en-US"/>
    </w:rPr>
  </w:style>
  <w:style w:type="paragraph" w:styleId="PlainText">
    <w:name w:val="Plain Text"/>
    <w:basedOn w:val="Normal"/>
    <w:link w:val="PlainTextChar"/>
    <w:uiPriority w:val="99"/>
    <w:rsid w:val="003B5609"/>
    <w:pPr>
      <w:widowControl/>
      <w:suppressAutoHyphens w:val="0"/>
    </w:pPr>
    <w:rPr>
      <w:rFonts w:ascii="Courier New" w:hAnsi="Courier New"/>
      <w:sz w:val="20"/>
      <w:lang w:eastAsia="en-US"/>
    </w:rPr>
  </w:style>
  <w:style w:type="character" w:customStyle="1" w:styleId="PlainTextChar">
    <w:name w:val="Plain Text Char"/>
    <w:link w:val="PlainText"/>
    <w:uiPriority w:val="99"/>
    <w:rsid w:val="003B5609"/>
    <w:rPr>
      <w:rFonts w:ascii="Courier New" w:hAnsi="Courier New" w:cs="Courier New"/>
      <w:lang w:val="en-US" w:eastAsia="en-US"/>
    </w:rPr>
  </w:style>
  <w:style w:type="character" w:styleId="Strong">
    <w:name w:val="Strong"/>
    <w:uiPriority w:val="22"/>
    <w:qFormat/>
    <w:rsid w:val="00E172A2"/>
    <w:rPr>
      <w:b/>
      <w:bCs/>
    </w:rPr>
  </w:style>
  <w:style w:type="character" w:styleId="Hyperlink">
    <w:name w:val="Hyperlink"/>
    <w:unhideWhenUsed/>
    <w:rsid w:val="00EB4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26831">
      <w:bodyDiv w:val="1"/>
      <w:marLeft w:val="0"/>
      <w:marRight w:val="0"/>
      <w:marTop w:val="0"/>
      <w:marBottom w:val="0"/>
      <w:divBdr>
        <w:top w:val="none" w:sz="0" w:space="0" w:color="auto"/>
        <w:left w:val="none" w:sz="0" w:space="0" w:color="auto"/>
        <w:bottom w:val="none" w:sz="0" w:space="0" w:color="auto"/>
        <w:right w:val="none" w:sz="0" w:space="0" w:color="auto"/>
      </w:divBdr>
    </w:div>
    <w:div w:id="14992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CE5C-7228-4E4D-A598-C45A7F76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2016-12-01T00:19:00Z</dcterms:created>
  <dcterms:modified xsi:type="dcterms:W3CDTF">2016-12-01T00:23:00Z</dcterms:modified>
</cp:coreProperties>
</file>