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5A2362" w:rsidTr="00497EC0">
        <w:trPr>
          <w:trHeight w:val="546"/>
          <w:tblHeader/>
          <w:jc w:val="center"/>
        </w:trPr>
        <w:tc>
          <w:tcPr>
            <w:tcW w:w="5206" w:type="dxa"/>
            <w:vAlign w:val="center"/>
          </w:tcPr>
          <w:p w:rsidR="005A2362" w:rsidRDefault="005A2362" w:rsidP="00497EC0">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5A2362" w:rsidRDefault="005A2362" w:rsidP="00497EC0">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A2362" w:rsidTr="00497EC0">
        <w:trPr>
          <w:trHeight w:val="486"/>
          <w:jc w:val="center"/>
        </w:trPr>
        <w:tc>
          <w:tcPr>
            <w:tcW w:w="5206" w:type="dxa"/>
            <w:vAlign w:val="center"/>
          </w:tcPr>
          <w:p w:rsidR="005A2362" w:rsidRDefault="005A2362" w:rsidP="00497EC0">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A2362" w:rsidRDefault="005A2362" w:rsidP="00497EC0">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A2362" w:rsidTr="00497EC0">
        <w:trPr>
          <w:trHeight w:val="516"/>
          <w:jc w:val="center"/>
        </w:trPr>
        <w:tc>
          <w:tcPr>
            <w:tcW w:w="5206" w:type="dxa"/>
            <w:vAlign w:val="center"/>
          </w:tcPr>
          <w:p w:rsidR="005A2362" w:rsidRDefault="005A2362" w:rsidP="00497EC0">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A2362" w:rsidRDefault="005A2362" w:rsidP="00497EC0">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191C68" w:rsidRPr="007F3FB4" w:rsidRDefault="00191C68" w:rsidP="00DA66CF">
      <w:pPr>
        <w:rPr>
          <w:rFonts w:ascii="Calibri" w:hAnsi="Calibri" w:cs="Arial"/>
          <w:b/>
          <w:sz w:val="22"/>
          <w:szCs w:val="22"/>
          <w:u w:val="single"/>
        </w:rPr>
      </w:pPr>
    </w:p>
    <w:p w:rsidR="00191C68" w:rsidRPr="007F3FB4" w:rsidRDefault="00191C68" w:rsidP="00DA66CF">
      <w:pPr>
        <w:numPr>
          <w:ilvl w:val="0"/>
          <w:numId w:val="1"/>
        </w:numPr>
        <w:tabs>
          <w:tab w:val="left" w:pos="720"/>
        </w:tabs>
        <w:rPr>
          <w:rFonts w:ascii="Calibri" w:hAnsi="Calibri" w:cs="Arial"/>
          <w:b/>
          <w:sz w:val="22"/>
          <w:szCs w:val="22"/>
          <w:u w:val="single"/>
        </w:rPr>
      </w:pPr>
      <w:r w:rsidRPr="007F3FB4">
        <w:rPr>
          <w:rFonts w:ascii="Calibri" w:hAnsi="Calibri" w:cs="Arial"/>
          <w:b/>
          <w:sz w:val="22"/>
          <w:szCs w:val="22"/>
          <w:u w:val="single"/>
        </w:rPr>
        <w:t>COURSE NUMBER AND TITLE, CATALOG DESCRIPTION, CREDITS:</w:t>
      </w:r>
    </w:p>
    <w:p w:rsidR="00191C68" w:rsidRPr="007F3FB4" w:rsidRDefault="00191C68" w:rsidP="00DA66CF">
      <w:pPr>
        <w:ind w:left="1440"/>
        <w:rPr>
          <w:rFonts w:ascii="Calibri" w:hAnsi="Calibri" w:cs="Arial"/>
          <w:b/>
          <w:sz w:val="22"/>
          <w:szCs w:val="22"/>
        </w:rPr>
      </w:pPr>
    </w:p>
    <w:p w:rsidR="00191C68" w:rsidRPr="007F3FB4" w:rsidRDefault="00512D07"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ISM 4323 INFORMATION SECURITY POLICY ADMINISTRATION</w:t>
      </w:r>
      <w:r w:rsidR="00EE7AF0">
        <w:rPr>
          <w:rFonts w:ascii="Calibri" w:hAnsi="Calibri" w:cs="Arial"/>
          <w:b/>
          <w:noProof/>
          <w:sz w:val="22"/>
          <w:szCs w:val="22"/>
        </w:rPr>
        <w:t xml:space="preserve"> </w:t>
      </w:r>
      <w:r w:rsidR="00191C68" w:rsidRPr="007F3FB4">
        <w:rPr>
          <w:rFonts w:ascii="Calibri" w:hAnsi="Calibri" w:cs="Arial"/>
          <w:b/>
          <w:sz w:val="22"/>
          <w:szCs w:val="22"/>
        </w:rPr>
        <w:t>(</w:t>
      </w:r>
      <w:r w:rsidR="00191C68" w:rsidRPr="007F3FB4">
        <w:rPr>
          <w:rFonts w:ascii="Calibri" w:hAnsi="Calibri" w:cs="Arial"/>
          <w:b/>
          <w:noProof/>
          <w:sz w:val="22"/>
          <w:szCs w:val="22"/>
        </w:rPr>
        <w:t>3</w:t>
      </w:r>
      <w:r w:rsidR="00191C68" w:rsidRPr="007F3FB4">
        <w:rPr>
          <w:rFonts w:ascii="Calibri" w:hAnsi="Calibri" w:cs="Arial"/>
          <w:b/>
          <w:sz w:val="22"/>
          <w:szCs w:val="22"/>
        </w:rPr>
        <w:t xml:space="preserve"> CREDITS)</w:t>
      </w:r>
    </w:p>
    <w:p w:rsidR="00191C68" w:rsidRPr="007F3FB4" w:rsidRDefault="00191C68" w:rsidP="00DA66CF">
      <w:pPr>
        <w:widowControl/>
        <w:tabs>
          <w:tab w:val="left" w:pos="720"/>
          <w:tab w:val="left" w:pos="1170"/>
        </w:tabs>
        <w:ind w:firstLine="720"/>
        <w:rPr>
          <w:rFonts w:ascii="Calibri" w:hAnsi="Calibri" w:cs="Arial"/>
          <w:b/>
          <w:sz w:val="22"/>
          <w:szCs w:val="22"/>
        </w:rPr>
      </w:pPr>
    </w:p>
    <w:p w:rsidR="00191C68" w:rsidRPr="007F3FB4" w:rsidRDefault="00330BE2" w:rsidP="00330BE2">
      <w:pPr>
        <w:pStyle w:val="BodyTextIndent2"/>
        <w:widowControl/>
        <w:tabs>
          <w:tab w:val="left" w:pos="720"/>
          <w:tab w:val="left" w:pos="1170"/>
        </w:tabs>
        <w:spacing w:after="0" w:line="276" w:lineRule="auto"/>
        <w:ind w:left="720" w:hanging="360"/>
        <w:rPr>
          <w:rFonts w:ascii="Calibri" w:hAnsi="Calibri" w:cs="Arial"/>
          <w:noProof/>
          <w:sz w:val="22"/>
          <w:szCs w:val="22"/>
        </w:rPr>
      </w:pPr>
      <w:r>
        <w:rPr>
          <w:rFonts w:ascii="Calibri" w:hAnsi="Calibri" w:cs="Arial"/>
          <w:noProof/>
          <w:sz w:val="22"/>
          <w:szCs w:val="22"/>
        </w:rPr>
        <w:tab/>
      </w:r>
      <w:r w:rsidR="00512D07">
        <w:rPr>
          <w:rFonts w:ascii="Calibri" w:hAnsi="Calibri" w:cs="Arial"/>
          <w:noProof/>
          <w:sz w:val="22"/>
          <w:szCs w:val="22"/>
        </w:rPr>
        <w:t>Information security policy adminstration examines the managerial aspects of information security policy and risk mitigation.  Policy development includes security management planning, risk management, disaster recovery, data security, virus management, and personnel issues.  Risk mitigation includes the ability to analyze risk, evaluate costs, and determine appropriate action.  Examples for information security management issues, practices and applications are presented.</w:t>
      </w:r>
    </w:p>
    <w:p w:rsidR="00191C68" w:rsidRPr="007F3FB4" w:rsidRDefault="00191C68" w:rsidP="005E7A0A">
      <w:pPr>
        <w:pStyle w:val="BodyTextIndent2"/>
        <w:widowControl/>
        <w:tabs>
          <w:tab w:val="left" w:pos="720"/>
          <w:tab w:val="left" w:pos="1170"/>
        </w:tabs>
        <w:spacing w:after="0" w:line="276" w:lineRule="auto"/>
        <w:ind w:left="720"/>
        <w:rPr>
          <w:rFonts w:ascii="Calibri" w:hAnsi="Calibri" w:cs="Arial"/>
          <w:sz w:val="22"/>
          <w:szCs w:val="22"/>
        </w:rPr>
      </w:pPr>
    </w:p>
    <w:p w:rsidR="00191C68" w:rsidRPr="007F3FB4" w:rsidRDefault="00191C68" w:rsidP="00BE594D">
      <w:pPr>
        <w:numPr>
          <w:ilvl w:val="0"/>
          <w:numId w:val="1"/>
        </w:numPr>
        <w:rPr>
          <w:rFonts w:ascii="Calibri" w:hAnsi="Calibri" w:cs="Arial"/>
          <w:b/>
          <w:sz w:val="22"/>
          <w:szCs w:val="22"/>
        </w:rPr>
      </w:pPr>
      <w:r w:rsidRPr="007F3FB4">
        <w:rPr>
          <w:rFonts w:ascii="Calibri" w:hAnsi="Calibri" w:cs="Arial"/>
          <w:b/>
          <w:sz w:val="22"/>
          <w:szCs w:val="22"/>
          <w:u w:val="single"/>
        </w:rPr>
        <w:t>PREREQUISITES FOR THIS COURSE:</w:t>
      </w:r>
      <w:r w:rsidRPr="007F3FB4">
        <w:rPr>
          <w:rFonts w:ascii="Calibri" w:hAnsi="Calibri" w:cs="Arial"/>
          <w:b/>
          <w:sz w:val="22"/>
          <w:szCs w:val="22"/>
        </w:rPr>
        <w:t xml:space="preserve">  </w:t>
      </w:r>
    </w:p>
    <w:p w:rsidR="00191C68" w:rsidRPr="007F3FB4" w:rsidRDefault="00191C68" w:rsidP="00DA66CF">
      <w:pPr>
        <w:ind w:left="720"/>
        <w:rPr>
          <w:rFonts w:ascii="Calibri" w:hAnsi="Calibri" w:cs="Arial"/>
          <w:b/>
          <w:sz w:val="22"/>
          <w:szCs w:val="22"/>
        </w:rPr>
      </w:pPr>
    </w:p>
    <w:p w:rsidR="00CF478C" w:rsidRDefault="00512D07" w:rsidP="00927493">
      <w:pPr>
        <w:ind w:left="720"/>
        <w:rPr>
          <w:rStyle w:val="Strong"/>
          <w:rFonts w:ascii="Calibri" w:hAnsi="Calibri"/>
          <w:b w:val="0"/>
          <w:iCs/>
          <w:sz w:val="22"/>
          <w:szCs w:val="22"/>
        </w:rPr>
      </w:pPr>
      <w:r>
        <w:rPr>
          <w:rStyle w:val="Strong"/>
          <w:rFonts w:ascii="Calibri" w:hAnsi="Calibri"/>
          <w:b w:val="0"/>
          <w:iCs/>
          <w:sz w:val="22"/>
          <w:szCs w:val="22"/>
        </w:rPr>
        <w:t>MAN 2021</w:t>
      </w:r>
    </w:p>
    <w:p w:rsidR="00C12704" w:rsidRPr="007F3FB4" w:rsidRDefault="00C12704" w:rsidP="00927493">
      <w:pPr>
        <w:ind w:left="720"/>
        <w:rPr>
          <w:rFonts w:ascii="Calibri" w:hAnsi="Calibri" w:cs="Arial"/>
          <w:sz w:val="22"/>
          <w:szCs w:val="22"/>
        </w:rPr>
      </w:pPr>
    </w:p>
    <w:p w:rsidR="00191C68" w:rsidRPr="007F3FB4" w:rsidRDefault="00191C68" w:rsidP="00DA66CF">
      <w:pPr>
        <w:ind w:firstLine="720"/>
        <w:rPr>
          <w:rFonts w:ascii="Calibri" w:hAnsi="Calibri" w:cs="Arial"/>
          <w:sz w:val="22"/>
          <w:szCs w:val="22"/>
        </w:rPr>
      </w:pPr>
      <w:r w:rsidRPr="007F3FB4">
        <w:rPr>
          <w:rFonts w:ascii="Calibri" w:hAnsi="Calibri" w:cs="Arial"/>
          <w:b/>
          <w:sz w:val="22"/>
          <w:szCs w:val="22"/>
          <w:u w:val="single"/>
        </w:rPr>
        <w:t>CO-REQUISITES FOR THIS COURSE:</w:t>
      </w:r>
    </w:p>
    <w:p w:rsidR="00191C68" w:rsidRPr="007F3FB4" w:rsidRDefault="00191C68" w:rsidP="00DA66CF">
      <w:pPr>
        <w:ind w:firstLine="720"/>
        <w:rPr>
          <w:rFonts w:ascii="Calibri" w:hAnsi="Calibri" w:cs="Arial"/>
          <w:sz w:val="22"/>
          <w:szCs w:val="22"/>
        </w:rPr>
      </w:pPr>
    </w:p>
    <w:p w:rsidR="00191C68" w:rsidRPr="007F3FB4" w:rsidRDefault="00191C68" w:rsidP="00427BDD">
      <w:pPr>
        <w:ind w:left="720"/>
        <w:rPr>
          <w:rFonts w:ascii="Calibri" w:hAnsi="Calibri" w:cs="Arial"/>
          <w:sz w:val="22"/>
          <w:szCs w:val="22"/>
        </w:rPr>
      </w:pPr>
      <w:r w:rsidRPr="007F3FB4">
        <w:rPr>
          <w:rFonts w:ascii="Calibri" w:hAnsi="Calibri" w:cs="Arial"/>
          <w:noProof/>
          <w:sz w:val="22"/>
          <w:szCs w:val="22"/>
        </w:rPr>
        <w:t>None</w:t>
      </w:r>
    </w:p>
    <w:p w:rsidR="00191C68" w:rsidRPr="007F3FB4" w:rsidRDefault="00191C68" w:rsidP="00DA66CF">
      <w:pPr>
        <w:ind w:firstLine="720"/>
        <w:rPr>
          <w:rFonts w:ascii="Calibri" w:hAnsi="Calibri" w:cs="Arial"/>
          <w:sz w:val="22"/>
          <w:szCs w:val="22"/>
        </w:rPr>
      </w:pPr>
    </w:p>
    <w:p w:rsidR="00191C68" w:rsidRPr="007F3FB4" w:rsidRDefault="00191C68" w:rsidP="00BE594D">
      <w:pPr>
        <w:numPr>
          <w:ilvl w:val="0"/>
          <w:numId w:val="1"/>
        </w:numPr>
        <w:rPr>
          <w:rFonts w:ascii="Calibri" w:hAnsi="Calibri" w:cs="Arial"/>
          <w:sz w:val="22"/>
          <w:szCs w:val="22"/>
        </w:rPr>
      </w:pPr>
      <w:r w:rsidRPr="007F3FB4">
        <w:rPr>
          <w:rFonts w:ascii="Calibri" w:hAnsi="Calibri" w:cs="Arial"/>
          <w:b/>
          <w:sz w:val="22"/>
          <w:szCs w:val="22"/>
          <w:u w:val="single"/>
        </w:rPr>
        <w:t>GENERAL COURSE INFORMATION:</w:t>
      </w:r>
      <w:r w:rsidRPr="007F3FB4">
        <w:rPr>
          <w:rFonts w:ascii="Calibri" w:hAnsi="Calibri" w:cs="Arial"/>
          <w:b/>
          <w:sz w:val="22"/>
          <w:szCs w:val="22"/>
        </w:rPr>
        <w:t xml:space="preserve">  </w:t>
      </w:r>
      <w:r w:rsidRPr="007F3FB4">
        <w:rPr>
          <w:rFonts w:ascii="Calibri" w:hAnsi="Calibri" w:cs="Arial"/>
          <w:sz w:val="22"/>
          <w:szCs w:val="22"/>
        </w:rPr>
        <w:t>Topic Outline.</w:t>
      </w:r>
    </w:p>
    <w:p w:rsidR="00191C68" w:rsidRPr="007F3FB4" w:rsidRDefault="00191C68" w:rsidP="00DA66CF">
      <w:pPr>
        <w:rPr>
          <w:rFonts w:ascii="Calibri" w:hAnsi="Calibri" w:cs="Arial"/>
          <w:b/>
          <w:sz w:val="22"/>
          <w:szCs w:val="22"/>
          <w:u w:val="single"/>
        </w:rPr>
      </w:pP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512D07">
        <w:rPr>
          <w:rFonts w:ascii="Calibri" w:hAnsi="Calibri" w:cs="Arial"/>
          <w:noProof/>
          <w:sz w:val="22"/>
          <w:szCs w:val="22"/>
        </w:rPr>
        <w:t>Security policy development</w:t>
      </w: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512D07">
        <w:rPr>
          <w:rFonts w:ascii="Calibri" w:hAnsi="Calibri" w:cs="Arial"/>
          <w:noProof/>
          <w:sz w:val="22"/>
          <w:szCs w:val="22"/>
        </w:rPr>
        <w:t>Risk assessment and mitigation</w:t>
      </w:r>
    </w:p>
    <w:p w:rsidR="00191C68" w:rsidRDefault="00191C68" w:rsidP="00B527C6">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512D07">
        <w:rPr>
          <w:rFonts w:ascii="Calibri" w:hAnsi="Calibri" w:cs="Arial"/>
          <w:noProof/>
          <w:sz w:val="22"/>
          <w:szCs w:val="22"/>
        </w:rPr>
        <w:t>Contingency planning</w:t>
      </w:r>
    </w:p>
    <w:p w:rsidR="00330BE2" w:rsidRDefault="00512D07" w:rsidP="00330BE2">
      <w:pPr>
        <w:numPr>
          <w:ilvl w:val="0"/>
          <w:numId w:val="5"/>
        </w:numPr>
        <w:tabs>
          <w:tab w:val="left" w:pos="1080"/>
        </w:tabs>
        <w:rPr>
          <w:rFonts w:ascii="Calibri" w:hAnsi="Calibri" w:cs="Arial"/>
          <w:noProof/>
          <w:sz w:val="22"/>
          <w:szCs w:val="22"/>
        </w:rPr>
      </w:pPr>
      <w:r>
        <w:rPr>
          <w:rFonts w:ascii="Calibri" w:hAnsi="Calibri" w:cs="Arial"/>
          <w:noProof/>
          <w:sz w:val="22"/>
          <w:szCs w:val="22"/>
        </w:rPr>
        <w:t>Disaster recovery</w:t>
      </w:r>
    </w:p>
    <w:p w:rsidR="008A189D" w:rsidRPr="00512D07" w:rsidRDefault="00512D07" w:rsidP="000D4445">
      <w:pPr>
        <w:numPr>
          <w:ilvl w:val="0"/>
          <w:numId w:val="5"/>
        </w:numPr>
        <w:tabs>
          <w:tab w:val="left" w:pos="1080"/>
        </w:tabs>
        <w:rPr>
          <w:rFonts w:ascii="Calibri" w:hAnsi="Calibri" w:cs="Arial"/>
          <w:noProof/>
          <w:sz w:val="22"/>
          <w:szCs w:val="22"/>
        </w:rPr>
      </w:pPr>
      <w:r w:rsidRPr="00512D07">
        <w:rPr>
          <w:rFonts w:ascii="Calibri" w:hAnsi="Calibri" w:cs="Arial"/>
          <w:noProof/>
          <w:sz w:val="22"/>
          <w:szCs w:val="22"/>
        </w:rPr>
        <w:t>Network security</w:t>
      </w:r>
    </w:p>
    <w:p w:rsidR="00191C68" w:rsidRPr="007F3FB4" w:rsidRDefault="00191C68" w:rsidP="0023397D">
      <w:pPr>
        <w:tabs>
          <w:tab w:val="left" w:pos="1080"/>
        </w:tabs>
        <w:ind w:left="1080" w:hanging="360"/>
        <w:rPr>
          <w:rFonts w:ascii="Calibri" w:hAnsi="Calibri" w:cs="Arial"/>
          <w:sz w:val="22"/>
          <w:szCs w:val="22"/>
        </w:rPr>
      </w:pPr>
    </w:p>
    <w:p w:rsidR="005A2362" w:rsidRPr="00BA3BB9" w:rsidRDefault="005A2362" w:rsidP="005A236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A2362" w:rsidRDefault="005A2362" w:rsidP="005A2362">
      <w:pPr>
        <w:rPr>
          <w:rFonts w:ascii="Calibri" w:hAnsi="Calibri" w:cs="Arial"/>
          <w:b/>
          <w:sz w:val="22"/>
          <w:szCs w:val="22"/>
          <w:u w:val="single"/>
        </w:rPr>
      </w:pPr>
    </w:p>
    <w:p w:rsidR="005A2362" w:rsidRPr="009A197E" w:rsidRDefault="005A2362" w:rsidP="005A236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A2362" w:rsidRPr="009A197E" w:rsidRDefault="005A2362" w:rsidP="005A236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A2362" w:rsidRPr="009A197E" w:rsidRDefault="005A2362" w:rsidP="005A236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A2362" w:rsidRPr="009A197E" w:rsidRDefault="005A2362" w:rsidP="005A236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A2362" w:rsidRPr="009A197E" w:rsidRDefault="005A2362" w:rsidP="005A236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A2362" w:rsidRPr="009A197E" w:rsidRDefault="005A2362" w:rsidP="005A2362">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5A2362" w:rsidRPr="009A197E" w:rsidRDefault="005A2362" w:rsidP="005A236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A2362" w:rsidRDefault="005A2362" w:rsidP="005A236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A2362" w:rsidRDefault="005A2362" w:rsidP="005A2362">
      <w:pPr>
        <w:ind w:left="720"/>
        <w:rPr>
          <w:rFonts w:ascii="Garamond" w:hAnsi="Garamond"/>
          <w:color w:val="000000"/>
          <w:sz w:val="22"/>
          <w:szCs w:val="22"/>
        </w:rPr>
      </w:pPr>
    </w:p>
    <w:p w:rsidR="005A2362" w:rsidRPr="0036367B" w:rsidRDefault="005A2362" w:rsidP="005A236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A2362" w:rsidRPr="0036367B" w:rsidRDefault="005A2362" w:rsidP="005A236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A2362" w:rsidRPr="0036367B" w:rsidRDefault="005A2362" w:rsidP="005A2362">
      <w:pPr>
        <w:shd w:val="clear" w:color="auto" w:fill="FFFFFF"/>
        <w:rPr>
          <w:rFonts w:ascii="Calibri" w:hAnsi="Calibri"/>
          <w:color w:val="000000"/>
          <w:sz w:val="22"/>
          <w:szCs w:val="24"/>
        </w:rPr>
      </w:pPr>
      <w:r w:rsidRPr="0036367B">
        <w:rPr>
          <w:rFonts w:ascii="Calibri" w:hAnsi="Calibri"/>
          <w:color w:val="000000"/>
          <w:sz w:val="22"/>
          <w:szCs w:val="24"/>
        </w:rPr>
        <w:t> </w:t>
      </w:r>
    </w:p>
    <w:p w:rsidR="005A2362" w:rsidRPr="0036367B" w:rsidRDefault="005A2362" w:rsidP="005A2362">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5A2362">
        <w:rPr>
          <w:rFonts w:ascii="Calibri" w:hAnsi="Calibri"/>
          <w:b/>
          <w:color w:val="000000"/>
          <w:sz w:val="22"/>
          <w:szCs w:val="24"/>
        </w:rPr>
        <w:t>Evaluate</w:t>
      </w:r>
    </w:p>
    <w:p w:rsidR="005A2362" w:rsidRPr="0036367B" w:rsidRDefault="005A2362" w:rsidP="005A2362">
      <w:pPr>
        <w:shd w:val="clear" w:color="auto" w:fill="FFFFFF"/>
        <w:rPr>
          <w:rFonts w:ascii="Calibri" w:hAnsi="Calibri"/>
          <w:color w:val="000000"/>
          <w:sz w:val="22"/>
          <w:szCs w:val="24"/>
        </w:rPr>
      </w:pPr>
    </w:p>
    <w:p w:rsidR="005A2362" w:rsidRDefault="005A2362" w:rsidP="005A236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A2362" w:rsidRDefault="005A2362" w:rsidP="005A2362">
      <w:pPr>
        <w:shd w:val="clear" w:color="auto" w:fill="FFFFFF"/>
        <w:rPr>
          <w:rFonts w:ascii="Calibri" w:hAnsi="Calibri"/>
          <w:color w:val="000000"/>
          <w:sz w:val="22"/>
          <w:szCs w:val="24"/>
        </w:rPr>
      </w:pPr>
    </w:p>
    <w:p w:rsidR="005A2362" w:rsidRPr="005A2362" w:rsidRDefault="005A2362" w:rsidP="005A2362">
      <w:pPr>
        <w:pStyle w:val="ListParagraph"/>
        <w:numPr>
          <w:ilvl w:val="0"/>
          <w:numId w:val="6"/>
        </w:numPr>
        <w:shd w:val="clear" w:color="auto" w:fill="FFFFFF"/>
        <w:rPr>
          <w:rFonts w:ascii="Calibri" w:hAnsi="Calibri"/>
          <w:color w:val="000000"/>
          <w:sz w:val="22"/>
          <w:szCs w:val="24"/>
        </w:rPr>
      </w:pPr>
      <w:r w:rsidRPr="005A2362">
        <w:rPr>
          <w:rFonts w:ascii="Calibri" w:hAnsi="Calibri"/>
          <w:color w:val="000000"/>
          <w:sz w:val="22"/>
          <w:szCs w:val="24"/>
        </w:rPr>
        <w:t>Evaluate and justify security technology selections and designs</w:t>
      </w:r>
    </w:p>
    <w:p w:rsidR="005A2362" w:rsidRPr="0036367B" w:rsidRDefault="005A2362" w:rsidP="005A2362">
      <w:pPr>
        <w:shd w:val="clear" w:color="auto" w:fill="FFFFFF"/>
        <w:rPr>
          <w:rFonts w:ascii="Calibri" w:hAnsi="Calibri"/>
          <w:color w:val="000000"/>
          <w:sz w:val="22"/>
          <w:szCs w:val="24"/>
        </w:rPr>
      </w:pPr>
    </w:p>
    <w:p w:rsidR="005A2362" w:rsidRPr="005A2362" w:rsidRDefault="005A2362" w:rsidP="005A2362">
      <w:pPr>
        <w:shd w:val="clear" w:color="auto" w:fill="FFFFFF"/>
        <w:spacing w:line="360" w:lineRule="auto"/>
        <w:ind w:left="720" w:firstLine="30"/>
        <w:rPr>
          <w:rFonts w:asciiTheme="minorHAnsi" w:hAnsiTheme="minorHAnsi" w:cstheme="minorHAnsi"/>
          <w:sz w:val="22"/>
        </w:rPr>
      </w:pPr>
      <w:r w:rsidRPr="005A2362">
        <w:rPr>
          <w:rFonts w:asciiTheme="minorHAnsi" w:hAnsiTheme="minorHAnsi" w:cstheme="minorHAnsi"/>
          <w:b/>
          <w:color w:val="000000"/>
          <w:sz w:val="22"/>
          <w:szCs w:val="24"/>
        </w:rPr>
        <w:t>B</w:t>
      </w:r>
      <w:r w:rsidRPr="005A2362">
        <w:rPr>
          <w:rFonts w:asciiTheme="minorHAnsi" w:hAnsiTheme="minorHAnsi" w:cstheme="minorHAnsi"/>
          <w:b/>
          <w:color w:val="000000"/>
          <w:sz w:val="22"/>
          <w:szCs w:val="24"/>
        </w:rPr>
        <w:t>.</w:t>
      </w:r>
      <w:r w:rsidRPr="005A2362">
        <w:rPr>
          <w:rFonts w:asciiTheme="minorHAnsi" w:hAnsiTheme="minorHAnsi" w:cstheme="minorHAnsi"/>
          <w:color w:val="000000"/>
          <w:sz w:val="22"/>
          <w:szCs w:val="24"/>
        </w:rPr>
        <w:t xml:space="preserve"> </w:t>
      </w:r>
      <w:r w:rsidRPr="005A2362">
        <w:rPr>
          <w:rFonts w:asciiTheme="minorHAnsi" w:hAnsiTheme="minorHAnsi" w:cstheme="minorHAnsi"/>
          <w:b/>
          <w:sz w:val="22"/>
        </w:rPr>
        <w:t>Other Course Objectives/Standards</w:t>
      </w:r>
    </w:p>
    <w:p w:rsidR="005A2362" w:rsidRPr="005A2362" w:rsidRDefault="005A2362" w:rsidP="005A2362">
      <w:pPr>
        <w:pStyle w:val="ListParagraph"/>
        <w:numPr>
          <w:ilvl w:val="0"/>
          <w:numId w:val="6"/>
        </w:numPr>
        <w:shd w:val="clear" w:color="auto" w:fill="FFFFFF"/>
        <w:rPr>
          <w:rFonts w:asciiTheme="minorHAnsi" w:hAnsiTheme="minorHAnsi" w:cstheme="minorHAnsi"/>
          <w:sz w:val="22"/>
        </w:rPr>
      </w:pPr>
      <w:r w:rsidRPr="005A2362">
        <w:rPr>
          <w:rFonts w:asciiTheme="minorHAnsi" w:hAnsiTheme="minorHAnsi" w:cstheme="minorHAnsi"/>
          <w:sz w:val="22"/>
        </w:rPr>
        <w:t>Use security principles in designs to improve the security of systems</w:t>
      </w:r>
    </w:p>
    <w:p w:rsidR="005A2362" w:rsidRPr="005A2362" w:rsidRDefault="005A2362" w:rsidP="005A2362">
      <w:pPr>
        <w:pStyle w:val="ListParagraph"/>
        <w:numPr>
          <w:ilvl w:val="0"/>
          <w:numId w:val="6"/>
        </w:numPr>
        <w:shd w:val="clear" w:color="auto" w:fill="FFFFFF"/>
        <w:rPr>
          <w:rFonts w:asciiTheme="minorHAnsi" w:hAnsiTheme="minorHAnsi" w:cstheme="minorHAnsi"/>
          <w:sz w:val="22"/>
        </w:rPr>
      </w:pPr>
      <w:r w:rsidRPr="005A2362">
        <w:rPr>
          <w:rFonts w:asciiTheme="minorHAnsi" w:hAnsiTheme="minorHAnsi" w:cstheme="minorHAnsi"/>
          <w:sz w:val="22"/>
        </w:rPr>
        <w:t>Effectively identify and manage security behaviors</w:t>
      </w:r>
    </w:p>
    <w:p w:rsidR="005A2362" w:rsidRPr="005A2362" w:rsidRDefault="005A2362" w:rsidP="005A2362">
      <w:pPr>
        <w:pStyle w:val="ListParagraph"/>
        <w:numPr>
          <w:ilvl w:val="0"/>
          <w:numId w:val="6"/>
        </w:numPr>
        <w:shd w:val="clear" w:color="auto" w:fill="FFFFFF"/>
        <w:rPr>
          <w:rFonts w:asciiTheme="minorHAnsi" w:hAnsiTheme="minorHAnsi" w:cstheme="minorHAnsi"/>
          <w:sz w:val="22"/>
        </w:rPr>
      </w:pPr>
      <w:r w:rsidRPr="005A2362">
        <w:rPr>
          <w:rFonts w:asciiTheme="minorHAnsi" w:hAnsiTheme="minorHAnsi" w:cstheme="minorHAnsi"/>
          <w:sz w:val="22"/>
        </w:rPr>
        <w:t>Calculate and improve returns on security</w:t>
      </w:r>
    </w:p>
    <w:p w:rsidR="00191C68" w:rsidRPr="007F3FB4" w:rsidRDefault="00191C68" w:rsidP="00DA66CF">
      <w:pPr>
        <w:ind w:left="720"/>
        <w:rPr>
          <w:rFonts w:ascii="Calibri" w:hAnsi="Calibri" w:cs="Arial"/>
          <w:b/>
          <w:sz w:val="22"/>
          <w:szCs w:val="22"/>
          <w:u w:val="single"/>
        </w:rPr>
      </w:pPr>
    </w:p>
    <w:p w:rsidR="00191C68" w:rsidRPr="007F3FB4" w:rsidRDefault="00191C68" w:rsidP="00BE594D">
      <w:pPr>
        <w:numPr>
          <w:ilvl w:val="0"/>
          <w:numId w:val="3"/>
        </w:numPr>
        <w:rPr>
          <w:rFonts w:ascii="Calibri" w:hAnsi="Calibri" w:cs="Arial"/>
          <w:sz w:val="22"/>
          <w:szCs w:val="22"/>
        </w:rPr>
      </w:pPr>
      <w:r w:rsidRPr="007F3FB4">
        <w:rPr>
          <w:rFonts w:ascii="Calibri" w:hAnsi="Calibri" w:cs="Arial"/>
          <w:b/>
          <w:sz w:val="22"/>
          <w:szCs w:val="22"/>
          <w:u w:val="single"/>
        </w:rPr>
        <w:t>DISTRICT-WIDE POLICIES:</w:t>
      </w:r>
    </w:p>
    <w:p w:rsidR="00191C68" w:rsidRPr="007F3FB4" w:rsidRDefault="00191C68" w:rsidP="00DA66CF">
      <w:pPr>
        <w:tabs>
          <w:tab w:val="left" w:pos="720"/>
        </w:tabs>
        <w:ind w:left="720"/>
        <w:rPr>
          <w:rFonts w:ascii="Calibri" w:hAnsi="Calibri" w:cs="Arial"/>
          <w:sz w:val="22"/>
          <w:szCs w:val="22"/>
        </w:rPr>
      </w:pPr>
    </w:p>
    <w:p w:rsidR="00191C68" w:rsidRPr="007F3FB4" w:rsidRDefault="00191C68" w:rsidP="00DA66CF">
      <w:pPr>
        <w:ind w:left="720"/>
        <w:rPr>
          <w:rFonts w:ascii="Calibri" w:hAnsi="Calibri" w:cs="Arial"/>
          <w:b/>
          <w:bCs/>
          <w:iCs/>
          <w:caps/>
          <w:sz w:val="22"/>
          <w:szCs w:val="22"/>
        </w:rPr>
      </w:pPr>
      <w:r w:rsidRPr="007F3FB4">
        <w:rPr>
          <w:rFonts w:ascii="Calibri" w:hAnsi="Calibri" w:cs="Arial"/>
          <w:b/>
          <w:bCs/>
          <w:iCs/>
          <w:caps/>
          <w:sz w:val="22"/>
          <w:szCs w:val="22"/>
        </w:rPr>
        <w:t>Programs for Students with Disabilities</w:t>
      </w:r>
    </w:p>
    <w:p w:rsidR="00592E03" w:rsidRPr="007F3FB4" w:rsidRDefault="00882197" w:rsidP="00592E03">
      <w:pPr>
        <w:tabs>
          <w:tab w:val="left" w:pos="720"/>
        </w:tabs>
        <w:ind w:left="720"/>
        <w:rPr>
          <w:rFonts w:ascii="Calibri" w:hAnsi="Calibri" w:cs="Arial"/>
          <w:bCs/>
          <w:iCs/>
          <w:sz w:val="22"/>
          <w:szCs w:val="22"/>
        </w:rPr>
      </w:pPr>
      <w:r w:rsidRPr="007F3FB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F3FB4">
          <w:rPr>
            <w:rStyle w:val="Hyperlink"/>
            <w:rFonts w:ascii="Calibri" w:hAnsi="Calibri" w:cs="Arial"/>
            <w:bCs/>
            <w:iCs/>
            <w:sz w:val="22"/>
            <w:szCs w:val="22"/>
          </w:rPr>
          <w:t>http://www.fsw.edu/adaptiveservices</w:t>
        </w:r>
      </w:hyperlink>
      <w:r w:rsidRPr="007F3FB4">
        <w:rPr>
          <w:rFonts w:ascii="Calibri" w:hAnsi="Calibri" w:cs="Arial"/>
          <w:bCs/>
          <w:iCs/>
          <w:sz w:val="22"/>
          <w:szCs w:val="22"/>
        </w:rPr>
        <w:t>.</w:t>
      </w:r>
    </w:p>
    <w:p w:rsidR="000915BF" w:rsidRPr="007F3FB4" w:rsidRDefault="000915BF" w:rsidP="00592E03">
      <w:pPr>
        <w:tabs>
          <w:tab w:val="left" w:pos="720"/>
        </w:tabs>
        <w:ind w:left="720"/>
        <w:rPr>
          <w:rFonts w:ascii="Calibri" w:hAnsi="Calibri" w:cs="Arial"/>
          <w:bCs/>
          <w:iCs/>
          <w:sz w:val="22"/>
          <w:szCs w:val="22"/>
        </w:rPr>
      </w:pPr>
    </w:p>
    <w:p w:rsidR="000915BF" w:rsidRPr="007F3FB4" w:rsidRDefault="000915BF" w:rsidP="000915BF">
      <w:pPr>
        <w:ind w:left="720"/>
        <w:rPr>
          <w:rFonts w:ascii="Calibri" w:hAnsi="Calibri"/>
          <w:b/>
          <w:bCs/>
          <w:caps/>
          <w:sz w:val="22"/>
          <w:szCs w:val="22"/>
        </w:rPr>
      </w:pPr>
      <w:r w:rsidRPr="007F3FB4">
        <w:rPr>
          <w:rFonts w:ascii="Calibri" w:hAnsi="Calibri"/>
          <w:b/>
          <w:bCs/>
          <w:caps/>
          <w:sz w:val="22"/>
          <w:szCs w:val="22"/>
        </w:rPr>
        <w:t>REPORTING TITLE IX VIOLATIONS</w:t>
      </w:r>
    </w:p>
    <w:p w:rsidR="000915BF" w:rsidRPr="007F3FB4" w:rsidRDefault="000915BF" w:rsidP="000915BF">
      <w:pPr>
        <w:tabs>
          <w:tab w:val="left" w:pos="720"/>
        </w:tabs>
        <w:ind w:left="720"/>
        <w:rPr>
          <w:rFonts w:ascii="Calibri" w:hAnsi="Calibri" w:cs="Arial"/>
          <w:bCs/>
          <w:iCs/>
          <w:sz w:val="22"/>
          <w:szCs w:val="22"/>
        </w:rPr>
      </w:pPr>
      <w:r w:rsidRPr="007F3FB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F3FB4">
          <w:rPr>
            <w:rStyle w:val="Hyperlink"/>
            <w:rFonts w:ascii="Calibri" w:hAnsi="Calibri"/>
            <w:sz w:val="22"/>
            <w:szCs w:val="22"/>
          </w:rPr>
          <w:t>equity@fsw.edu</w:t>
        </w:r>
      </w:hyperlink>
      <w:r w:rsidRPr="007F3FB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F3FB4">
          <w:rPr>
            <w:rStyle w:val="Hyperlink"/>
            <w:rFonts w:ascii="Calibri" w:hAnsi="Calibri"/>
            <w:sz w:val="22"/>
            <w:szCs w:val="22"/>
          </w:rPr>
          <w:t>http://www.fsw.edu/sexualassault</w:t>
        </w:r>
      </w:hyperlink>
      <w:r w:rsidRPr="007F3FB4">
        <w:rPr>
          <w:rFonts w:ascii="Calibri" w:hAnsi="Calibri"/>
          <w:sz w:val="22"/>
          <w:szCs w:val="22"/>
        </w:rPr>
        <w:t>.</w:t>
      </w:r>
    </w:p>
    <w:p w:rsidR="0019349D" w:rsidRDefault="0019349D" w:rsidP="00DA66CF">
      <w:pPr>
        <w:tabs>
          <w:tab w:val="left" w:pos="720"/>
        </w:tabs>
        <w:ind w:left="720"/>
        <w:rPr>
          <w:rFonts w:ascii="Calibri" w:hAnsi="Calibri" w:cs="Arial"/>
          <w:bCs/>
          <w:iCs/>
          <w:sz w:val="22"/>
          <w:szCs w:val="22"/>
        </w:rPr>
      </w:pPr>
    </w:p>
    <w:p w:rsidR="00E83DCC" w:rsidRDefault="00E83DCC" w:rsidP="00DA66CF">
      <w:pPr>
        <w:tabs>
          <w:tab w:val="left" w:pos="720"/>
        </w:tabs>
        <w:ind w:left="720"/>
        <w:rPr>
          <w:rFonts w:ascii="Calibri" w:hAnsi="Calibri" w:cs="Arial"/>
          <w:bCs/>
          <w:iCs/>
          <w:sz w:val="22"/>
          <w:szCs w:val="22"/>
        </w:rPr>
      </w:pPr>
    </w:p>
    <w:p w:rsidR="00512D07" w:rsidRPr="007F3FB4" w:rsidRDefault="00512D07" w:rsidP="00DA66CF">
      <w:pPr>
        <w:tabs>
          <w:tab w:val="left" w:pos="720"/>
        </w:tabs>
        <w:ind w:left="720"/>
        <w:rPr>
          <w:rFonts w:ascii="Calibri" w:hAnsi="Calibri" w:cs="Arial"/>
          <w:bCs/>
          <w:iCs/>
          <w:sz w:val="22"/>
          <w:szCs w:val="22"/>
        </w:rPr>
        <w:sectPr w:rsidR="00512D07" w:rsidRPr="007F3FB4" w:rsidSect="005A236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91C68" w:rsidRPr="007F3FB4" w:rsidRDefault="00191C68" w:rsidP="00F33F02">
      <w:pPr>
        <w:numPr>
          <w:ilvl w:val="0"/>
          <w:numId w:val="3"/>
        </w:numPr>
        <w:suppressAutoHyphens w:val="0"/>
        <w:rPr>
          <w:rFonts w:ascii="Calibri" w:hAnsi="Calibri" w:cs="Arial"/>
          <w:sz w:val="22"/>
          <w:szCs w:val="22"/>
        </w:rPr>
      </w:pPr>
      <w:bookmarkStart w:id="1" w:name="_GoBack"/>
      <w:bookmarkEnd w:id="1"/>
      <w:r w:rsidRPr="007F3FB4">
        <w:rPr>
          <w:rFonts w:ascii="Calibri" w:hAnsi="Calibri" w:cs="Arial"/>
          <w:b/>
          <w:sz w:val="22"/>
          <w:szCs w:val="22"/>
          <w:u w:val="single"/>
        </w:rPr>
        <w:t>REQUIREMENTS FOR THE STUDENTS:</w:t>
      </w:r>
      <w:r w:rsidRPr="007F3FB4">
        <w:rPr>
          <w:rFonts w:ascii="Calibri" w:hAnsi="Calibri" w:cs="Arial"/>
          <w:sz w:val="22"/>
          <w:szCs w:val="22"/>
        </w:rPr>
        <w:tab/>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List specific course assessments such as class participation, tests, homework assignments, make-up procedures, etc.</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ATTENDANCE POLICY:</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The professor’s specific policy concerning absence. (The College policy on attendance is in the Catalog, and defers to the professor.)</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GRADING POLICY:</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Include numerical ranges for letter grades; the following is a range commonly used by many faculty:</w:t>
      </w:r>
    </w:p>
    <w:p w:rsidR="00191C68" w:rsidRPr="007F3FB4" w:rsidRDefault="00191C6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5A2362" w:rsidTr="00497EC0">
        <w:trPr>
          <w:trHeight w:val="279"/>
          <w:tblHeader/>
          <w:jc w:val="center"/>
        </w:trPr>
        <w:tc>
          <w:tcPr>
            <w:tcW w:w="1075" w:type="dxa"/>
          </w:tcPr>
          <w:p w:rsidR="005A2362" w:rsidRDefault="005A2362" w:rsidP="00497EC0">
            <w:pPr>
              <w:rPr>
                <w:rFonts w:ascii="Calibri" w:hAnsi="Calibri" w:cs="Arial"/>
                <w:sz w:val="22"/>
                <w:szCs w:val="22"/>
              </w:rPr>
            </w:pPr>
            <w:r>
              <w:rPr>
                <w:rFonts w:ascii="Calibri" w:hAnsi="Calibri" w:cs="Arial"/>
                <w:sz w:val="22"/>
                <w:szCs w:val="22"/>
              </w:rPr>
              <w:t>90 - 100</w:t>
            </w:r>
          </w:p>
        </w:tc>
        <w:tc>
          <w:tcPr>
            <w:tcW w:w="630" w:type="dxa"/>
          </w:tcPr>
          <w:p w:rsidR="005A2362" w:rsidRDefault="005A2362" w:rsidP="00497EC0">
            <w:pPr>
              <w:jc w:val="center"/>
              <w:rPr>
                <w:rFonts w:ascii="Calibri" w:hAnsi="Calibri" w:cs="Arial"/>
                <w:sz w:val="22"/>
                <w:szCs w:val="22"/>
              </w:rPr>
            </w:pPr>
            <w:r>
              <w:rPr>
                <w:rFonts w:ascii="Calibri" w:hAnsi="Calibri" w:cs="Arial"/>
                <w:sz w:val="22"/>
                <w:szCs w:val="22"/>
              </w:rPr>
              <w:t>=</w:t>
            </w:r>
          </w:p>
        </w:tc>
        <w:tc>
          <w:tcPr>
            <w:tcW w:w="720" w:type="dxa"/>
          </w:tcPr>
          <w:p w:rsidR="005A2362" w:rsidRDefault="005A2362" w:rsidP="00497EC0">
            <w:pPr>
              <w:jc w:val="center"/>
              <w:rPr>
                <w:rFonts w:ascii="Calibri" w:hAnsi="Calibri" w:cs="Arial"/>
                <w:sz w:val="22"/>
                <w:szCs w:val="22"/>
              </w:rPr>
            </w:pPr>
            <w:r>
              <w:rPr>
                <w:rFonts w:ascii="Calibri" w:hAnsi="Calibri" w:cs="Arial"/>
                <w:sz w:val="22"/>
                <w:szCs w:val="22"/>
              </w:rPr>
              <w:t>A</w:t>
            </w:r>
          </w:p>
        </w:tc>
      </w:tr>
      <w:tr w:rsidR="005A2362" w:rsidTr="00497EC0">
        <w:trPr>
          <w:trHeight w:val="248"/>
          <w:jc w:val="center"/>
        </w:trPr>
        <w:tc>
          <w:tcPr>
            <w:tcW w:w="1075" w:type="dxa"/>
          </w:tcPr>
          <w:p w:rsidR="005A2362" w:rsidRDefault="005A2362" w:rsidP="00497EC0">
            <w:pPr>
              <w:rPr>
                <w:rFonts w:ascii="Calibri" w:hAnsi="Calibri" w:cs="Arial"/>
                <w:sz w:val="22"/>
                <w:szCs w:val="22"/>
              </w:rPr>
            </w:pPr>
            <w:r>
              <w:rPr>
                <w:rFonts w:ascii="Calibri" w:hAnsi="Calibri" w:cs="Arial"/>
                <w:sz w:val="22"/>
                <w:szCs w:val="22"/>
              </w:rPr>
              <w:t>80 - 89</w:t>
            </w:r>
          </w:p>
        </w:tc>
        <w:tc>
          <w:tcPr>
            <w:tcW w:w="630" w:type="dxa"/>
          </w:tcPr>
          <w:p w:rsidR="005A2362" w:rsidRDefault="005A2362" w:rsidP="00497EC0">
            <w:pPr>
              <w:jc w:val="center"/>
              <w:rPr>
                <w:rFonts w:ascii="Calibri" w:hAnsi="Calibri" w:cs="Arial"/>
                <w:sz w:val="22"/>
                <w:szCs w:val="22"/>
              </w:rPr>
            </w:pPr>
            <w:r>
              <w:rPr>
                <w:rFonts w:ascii="Calibri" w:hAnsi="Calibri" w:cs="Arial"/>
                <w:sz w:val="22"/>
                <w:szCs w:val="22"/>
              </w:rPr>
              <w:t>=</w:t>
            </w:r>
          </w:p>
        </w:tc>
        <w:tc>
          <w:tcPr>
            <w:tcW w:w="720" w:type="dxa"/>
          </w:tcPr>
          <w:p w:rsidR="005A2362" w:rsidRDefault="005A2362" w:rsidP="00497EC0">
            <w:pPr>
              <w:jc w:val="center"/>
              <w:rPr>
                <w:rFonts w:ascii="Calibri" w:hAnsi="Calibri" w:cs="Arial"/>
                <w:sz w:val="22"/>
                <w:szCs w:val="22"/>
              </w:rPr>
            </w:pPr>
            <w:r>
              <w:rPr>
                <w:rFonts w:ascii="Calibri" w:hAnsi="Calibri" w:cs="Arial"/>
                <w:sz w:val="22"/>
                <w:szCs w:val="22"/>
              </w:rPr>
              <w:t>B</w:t>
            </w:r>
          </w:p>
        </w:tc>
      </w:tr>
      <w:tr w:rsidR="005A2362" w:rsidTr="00497EC0">
        <w:trPr>
          <w:trHeight w:val="180"/>
          <w:jc w:val="center"/>
        </w:trPr>
        <w:tc>
          <w:tcPr>
            <w:tcW w:w="1075" w:type="dxa"/>
          </w:tcPr>
          <w:p w:rsidR="005A2362" w:rsidRDefault="005A2362" w:rsidP="00497EC0">
            <w:pPr>
              <w:rPr>
                <w:rFonts w:ascii="Calibri" w:hAnsi="Calibri" w:cs="Arial"/>
                <w:sz w:val="22"/>
                <w:szCs w:val="22"/>
              </w:rPr>
            </w:pPr>
            <w:r>
              <w:rPr>
                <w:rFonts w:ascii="Calibri" w:hAnsi="Calibri" w:cs="Arial"/>
                <w:sz w:val="22"/>
                <w:szCs w:val="22"/>
              </w:rPr>
              <w:t>70 - 79</w:t>
            </w:r>
          </w:p>
        </w:tc>
        <w:tc>
          <w:tcPr>
            <w:tcW w:w="630" w:type="dxa"/>
          </w:tcPr>
          <w:p w:rsidR="005A2362" w:rsidRDefault="005A2362" w:rsidP="00497EC0">
            <w:pPr>
              <w:jc w:val="center"/>
              <w:rPr>
                <w:rFonts w:ascii="Calibri" w:hAnsi="Calibri" w:cs="Arial"/>
                <w:sz w:val="22"/>
                <w:szCs w:val="22"/>
              </w:rPr>
            </w:pPr>
            <w:r>
              <w:rPr>
                <w:rFonts w:ascii="Calibri" w:hAnsi="Calibri" w:cs="Arial"/>
                <w:sz w:val="22"/>
                <w:szCs w:val="22"/>
              </w:rPr>
              <w:t>=</w:t>
            </w:r>
          </w:p>
        </w:tc>
        <w:tc>
          <w:tcPr>
            <w:tcW w:w="720" w:type="dxa"/>
          </w:tcPr>
          <w:p w:rsidR="005A2362" w:rsidRDefault="005A2362" w:rsidP="00497EC0">
            <w:pPr>
              <w:jc w:val="center"/>
              <w:rPr>
                <w:rFonts w:ascii="Calibri" w:hAnsi="Calibri" w:cs="Arial"/>
                <w:sz w:val="22"/>
                <w:szCs w:val="22"/>
              </w:rPr>
            </w:pPr>
            <w:r>
              <w:rPr>
                <w:rFonts w:ascii="Calibri" w:hAnsi="Calibri" w:cs="Arial"/>
                <w:sz w:val="22"/>
                <w:szCs w:val="22"/>
              </w:rPr>
              <w:t>C</w:t>
            </w:r>
          </w:p>
        </w:tc>
      </w:tr>
      <w:tr w:rsidR="005A2362" w:rsidTr="00497EC0">
        <w:trPr>
          <w:trHeight w:val="248"/>
          <w:jc w:val="center"/>
        </w:trPr>
        <w:tc>
          <w:tcPr>
            <w:tcW w:w="1075" w:type="dxa"/>
          </w:tcPr>
          <w:p w:rsidR="005A2362" w:rsidRDefault="005A2362" w:rsidP="00497EC0">
            <w:pPr>
              <w:rPr>
                <w:rFonts w:ascii="Calibri" w:hAnsi="Calibri" w:cs="Arial"/>
                <w:sz w:val="22"/>
                <w:szCs w:val="22"/>
              </w:rPr>
            </w:pPr>
            <w:r>
              <w:rPr>
                <w:rFonts w:ascii="Calibri" w:hAnsi="Calibri" w:cs="Arial"/>
                <w:sz w:val="22"/>
                <w:szCs w:val="22"/>
              </w:rPr>
              <w:t>60 - 69</w:t>
            </w:r>
          </w:p>
        </w:tc>
        <w:tc>
          <w:tcPr>
            <w:tcW w:w="630" w:type="dxa"/>
          </w:tcPr>
          <w:p w:rsidR="005A2362" w:rsidRDefault="005A2362" w:rsidP="00497EC0">
            <w:pPr>
              <w:jc w:val="center"/>
              <w:rPr>
                <w:rFonts w:ascii="Calibri" w:hAnsi="Calibri" w:cs="Arial"/>
                <w:sz w:val="22"/>
                <w:szCs w:val="22"/>
              </w:rPr>
            </w:pPr>
            <w:r>
              <w:rPr>
                <w:rFonts w:ascii="Calibri" w:hAnsi="Calibri" w:cs="Arial"/>
                <w:sz w:val="22"/>
                <w:szCs w:val="22"/>
              </w:rPr>
              <w:t>=</w:t>
            </w:r>
          </w:p>
        </w:tc>
        <w:tc>
          <w:tcPr>
            <w:tcW w:w="720" w:type="dxa"/>
          </w:tcPr>
          <w:p w:rsidR="005A2362" w:rsidRDefault="005A2362" w:rsidP="00497EC0">
            <w:pPr>
              <w:jc w:val="center"/>
              <w:rPr>
                <w:rFonts w:ascii="Calibri" w:hAnsi="Calibri" w:cs="Arial"/>
                <w:sz w:val="22"/>
                <w:szCs w:val="22"/>
              </w:rPr>
            </w:pPr>
            <w:r>
              <w:rPr>
                <w:rFonts w:ascii="Calibri" w:hAnsi="Calibri" w:cs="Arial"/>
                <w:sz w:val="22"/>
                <w:szCs w:val="22"/>
              </w:rPr>
              <w:t>D</w:t>
            </w:r>
          </w:p>
        </w:tc>
      </w:tr>
      <w:tr w:rsidR="005A2362" w:rsidTr="00497EC0">
        <w:trPr>
          <w:trHeight w:val="262"/>
          <w:jc w:val="center"/>
        </w:trPr>
        <w:tc>
          <w:tcPr>
            <w:tcW w:w="1075" w:type="dxa"/>
          </w:tcPr>
          <w:p w:rsidR="005A2362" w:rsidRDefault="005A2362" w:rsidP="00497EC0">
            <w:pPr>
              <w:rPr>
                <w:rFonts w:ascii="Calibri" w:hAnsi="Calibri" w:cs="Arial"/>
                <w:sz w:val="22"/>
                <w:szCs w:val="22"/>
              </w:rPr>
            </w:pPr>
            <w:r>
              <w:rPr>
                <w:rFonts w:ascii="Calibri" w:hAnsi="Calibri" w:cs="Arial"/>
                <w:sz w:val="22"/>
                <w:szCs w:val="22"/>
              </w:rPr>
              <w:t>Below 60</w:t>
            </w:r>
          </w:p>
        </w:tc>
        <w:tc>
          <w:tcPr>
            <w:tcW w:w="630" w:type="dxa"/>
          </w:tcPr>
          <w:p w:rsidR="005A2362" w:rsidRDefault="005A2362" w:rsidP="00497EC0">
            <w:pPr>
              <w:jc w:val="center"/>
              <w:rPr>
                <w:rFonts w:ascii="Calibri" w:hAnsi="Calibri" w:cs="Arial"/>
                <w:sz w:val="22"/>
                <w:szCs w:val="22"/>
              </w:rPr>
            </w:pPr>
            <w:r>
              <w:rPr>
                <w:rFonts w:ascii="Calibri" w:hAnsi="Calibri" w:cs="Arial"/>
                <w:sz w:val="22"/>
                <w:szCs w:val="22"/>
              </w:rPr>
              <w:t>=</w:t>
            </w:r>
          </w:p>
        </w:tc>
        <w:tc>
          <w:tcPr>
            <w:tcW w:w="720" w:type="dxa"/>
          </w:tcPr>
          <w:p w:rsidR="005A2362" w:rsidRDefault="005A2362" w:rsidP="00497EC0">
            <w:pPr>
              <w:jc w:val="center"/>
              <w:rPr>
                <w:rFonts w:ascii="Calibri" w:hAnsi="Calibri" w:cs="Arial"/>
                <w:sz w:val="22"/>
                <w:szCs w:val="22"/>
              </w:rPr>
            </w:pPr>
            <w:r>
              <w:rPr>
                <w:rFonts w:ascii="Calibri" w:hAnsi="Calibri" w:cs="Arial"/>
                <w:sz w:val="22"/>
                <w:szCs w:val="22"/>
              </w:rPr>
              <w:t>F</w:t>
            </w:r>
          </w:p>
        </w:tc>
      </w:tr>
    </w:tbl>
    <w:p w:rsidR="00191C68" w:rsidRPr="007F3FB4" w:rsidRDefault="00191C68" w:rsidP="00DA66CF">
      <w:pPr>
        <w:ind w:left="720"/>
        <w:rPr>
          <w:rFonts w:ascii="Calibri" w:hAnsi="Calibri" w:cs="Arial"/>
          <w:sz w:val="22"/>
          <w:szCs w:val="22"/>
        </w:rPr>
      </w:pP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(Note:  The “incomplete” grade [“I”] should be given only when unusual circumstances warrant. An “incomplete” is not a substitute for a “D,” “F,” or “W.” Refer to the policy on “incomplete grades.)</w:t>
      </w:r>
    </w:p>
    <w:p w:rsidR="00191C68" w:rsidRPr="007F3FB4" w:rsidRDefault="00191C68" w:rsidP="00DA66CF">
      <w:pPr>
        <w:ind w:left="720"/>
        <w:rPr>
          <w:rFonts w:ascii="Calibri" w:hAnsi="Calibri" w:cs="Arial"/>
          <w:b/>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REQUIRED COURSE MATERIALS:</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(In correct bibliographic format.)</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RESERVED MATERIALS FOR THE COURSE:</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Other special learning resources.</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CLASS SCHEDULE:</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 xml:space="preserve">This section includes assignments for each class meeting or unit, along with scheduled </w:t>
      </w:r>
      <w:r w:rsidR="00882197" w:rsidRPr="007F3FB4">
        <w:rPr>
          <w:rFonts w:ascii="Calibri" w:hAnsi="Calibri" w:cs="Arial"/>
          <w:sz w:val="22"/>
          <w:szCs w:val="22"/>
        </w:rPr>
        <w:t>Library activities</w:t>
      </w:r>
      <w:r w:rsidRPr="007F3FB4">
        <w:rPr>
          <w:rFonts w:ascii="Calibri" w:hAnsi="Calibri" w:cs="Arial"/>
          <w:sz w:val="22"/>
          <w:szCs w:val="22"/>
        </w:rPr>
        <w:t xml:space="preserve"> and other scheduled support, including scheduled tests.</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ANY OTHER INFORMATION OR CLASS PROCEDURES OR POLICIES:</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(Which would be useful to the students in the class.)</w:t>
      </w:r>
    </w:p>
    <w:p w:rsidR="00191C68" w:rsidRPr="007F3FB4" w:rsidRDefault="00191C68" w:rsidP="00DA66CF">
      <w:pPr>
        <w:ind w:left="720"/>
        <w:rPr>
          <w:rFonts w:ascii="Calibri" w:hAnsi="Calibri" w:cs="Arial"/>
          <w:sz w:val="22"/>
          <w:szCs w:val="22"/>
        </w:rPr>
      </w:pPr>
    </w:p>
    <w:sectPr w:rsidR="00191C68" w:rsidRPr="007F3FB4" w:rsidSect="00191C6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087" w:rsidRDefault="00293087" w:rsidP="003A608C">
      <w:r>
        <w:separator/>
      </w:r>
    </w:p>
  </w:endnote>
  <w:endnote w:type="continuationSeparator" w:id="0">
    <w:p w:rsidR="00293087" w:rsidRDefault="0029308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C68" w:rsidRPr="0056733A" w:rsidRDefault="00AB566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5A2362">
      <w:rPr>
        <w:rFonts w:ascii="Calibri" w:hAnsi="Calibri" w:cs="Arial"/>
        <w:sz w:val="22"/>
        <w:szCs w:val="22"/>
      </w:rPr>
      <w:t xml:space="preserve">Revised </w:t>
    </w:r>
    <w:r w:rsidR="006D0DA5">
      <w:rPr>
        <w:rFonts w:ascii="Calibri" w:hAnsi="Calibri" w:cs="Arial"/>
        <w:sz w:val="22"/>
        <w:szCs w:val="22"/>
      </w:rPr>
      <w:t>2/16</w:t>
    </w:r>
    <w:r w:rsidR="005A2362">
      <w:rPr>
        <w:rFonts w:ascii="Calibri" w:hAnsi="Calibri" w:cs="Arial"/>
        <w:sz w:val="22"/>
        <w:szCs w:val="22"/>
      </w:rPr>
      <w:t>, 11/16</w:t>
    </w:r>
    <w:r w:rsidR="00191C68" w:rsidRPr="00583E5E">
      <w:rPr>
        <w:rFonts w:ascii="Calibri" w:hAnsi="Calibri" w:cs="Arial"/>
        <w:sz w:val="22"/>
        <w:szCs w:val="22"/>
      </w:rPr>
      <w:tab/>
    </w:r>
    <w:r w:rsidR="00191C68" w:rsidRPr="00583E5E">
      <w:rPr>
        <w:rFonts w:ascii="Calibri" w:hAnsi="Calibri" w:cs="Arial"/>
        <w:sz w:val="22"/>
        <w:szCs w:val="22"/>
      </w:rPr>
      <w:tab/>
      <w:t xml:space="preserve">Page </w:t>
    </w:r>
    <w:r w:rsidR="00191C68" w:rsidRPr="00583E5E">
      <w:rPr>
        <w:rFonts w:ascii="Calibri" w:hAnsi="Calibri" w:cs="Arial"/>
        <w:sz w:val="22"/>
        <w:szCs w:val="22"/>
      </w:rPr>
      <w:fldChar w:fldCharType="begin"/>
    </w:r>
    <w:r w:rsidR="00191C68" w:rsidRPr="00583E5E">
      <w:rPr>
        <w:rFonts w:ascii="Calibri" w:hAnsi="Calibri" w:cs="Arial"/>
        <w:sz w:val="22"/>
        <w:szCs w:val="22"/>
      </w:rPr>
      <w:instrText xml:space="preserve"> PAGE   \* MERGEFORMAT </w:instrText>
    </w:r>
    <w:r w:rsidR="00191C68" w:rsidRPr="00583E5E">
      <w:rPr>
        <w:rFonts w:ascii="Calibri" w:hAnsi="Calibri" w:cs="Arial"/>
        <w:sz w:val="22"/>
        <w:szCs w:val="22"/>
      </w:rPr>
      <w:fldChar w:fldCharType="separate"/>
    </w:r>
    <w:r w:rsidR="005A2362">
      <w:rPr>
        <w:rFonts w:ascii="Calibri" w:hAnsi="Calibri" w:cs="Arial"/>
        <w:noProof/>
        <w:sz w:val="22"/>
        <w:szCs w:val="22"/>
      </w:rPr>
      <w:t>3</w:t>
    </w:r>
    <w:r w:rsidR="00191C6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C68" w:rsidRPr="005A2362" w:rsidRDefault="005A2362" w:rsidP="005A236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087" w:rsidRDefault="00293087" w:rsidP="003A608C">
      <w:r>
        <w:separator/>
      </w:r>
    </w:p>
  </w:footnote>
  <w:footnote w:type="continuationSeparator" w:id="0">
    <w:p w:rsidR="00293087" w:rsidRDefault="0029308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07" w:rsidRPr="005B1FB3" w:rsidRDefault="00512D07" w:rsidP="00512D07">
    <w:pPr>
      <w:pStyle w:val="Header"/>
      <w:pBdr>
        <w:bottom w:val="thinThickSmallGap" w:sz="18" w:space="1" w:color="0D0D0D"/>
      </w:pBdr>
      <w:jc w:val="right"/>
    </w:pPr>
    <w:r>
      <w:rPr>
        <w:rFonts w:ascii="Calibri" w:hAnsi="Calibri" w:cs="Arial"/>
        <w:noProof/>
        <w:sz w:val="22"/>
        <w:szCs w:val="22"/>
      </w:rPr>
      <w:t>ISM 4323 INFORMATION SECURITY POLICY ADMINISTRATION</w:t>
    </w:r>
  </w:p>
  <w:p w:rsidR="00191C68" w:rsidRPr="00F85861" w:rsidRDefault="00191C6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362" w:rsidRDefault="005A2362" w:rsidP="005A2362">
    <w:pPr>
      <w:pStyle w:val="Header"/>
      <w:jc w:val="right"/>
    </w:pPr>
    <w:r w:rsidRPr="00D55873">
      <w:rPr>
        <w:noProof/>
        <w:lang w:eastAsia="en-US"/>
      </w:rPr>
      <w:drawing>
        <wp:inline distT="0" distB="0" distL="0" distR="0" wp14:anchorId="09C9615D" wp14:editId="0DA8F2D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A2362" w:rsidRDefault="005A2362" w:rsidP="005A2362">
    <w:pPr>
      <w:pStyle w:val="Header"/>
      <w:jc w:val="right"/>
    </w:pPr>
  </w:p>
  <w:p w:rsidR="005A2362" w:rsidRDefault="005A2362" w:rsidP="005A2362">
    <w:pPr>
      <w:pStyle w:val="Header"/>
      <w:contextualSpacing/>
      <w:jc w:val="right"/>
      <w:rPr>
        <w:b/>
        <w:color w:val="470A68"/>
        <w:sz w:val="28"/>
      </w:rPr>
    </w:pPr>
    <w:r>
      <w:rPr>
        <w:b/>
        <w:color w:val="470A68"/>
        <w:sz w:val="28"/>
      </w:rPr>
      <w:t>School of Business and Technology</w:t>
    </w:r>
  </w:p>
  <w:p w:rsidR="00191C68" w:rsidRPr="005A2362" w:rsidRDefault="005A2362" w:rsidP="005A2362">
    <w:pPr>
      <w:pStyle w:val="Header"/>
      <w:contextualSpacing/>
      <w:jc w:val="right"/>
      <w:rPr>
        <w:b/>
        <w:color w:val="470A68"/>
        <w:sz w:val="28"/>
      </w:rPr>
    </w:pPr>
    <w:r>
      <w:rPr>
        <w:noProof/>
        <w:lang w:eastAsia="en-US"/>
      </w:rPr>
      <mc:AlternateContent>
        <mc:Choice Requires="wps">
          <w:drawing>
            <wp:inline distT="0" distB="0" distL="0" distR="0" wp14:anchorId="25791BF1" wp14:editId="3231AD5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1126D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7183AFC"/>
    <w:multiLevelType w:val="hybridMultilevel"/>
    <w:tmpl w:val="76FC37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D0D2B1F"/>
    <w:multiLevelType w:val="hybridMultilevel"/>
    <w:tmpl w:val="FBAA3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m2Vb3WFuApZ9Cv4fQ5jvTkTsEdupzYBjm7gCUzOmcyhMAaMODPg3beFsts9qsVt219Vd0qWYBzjR5Ss0RUyog==" w:salt="xlCBX9kIil1Fu5WVYK8uk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3E30"/>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457C"/>
    <w:rsid w:val="00085A5D"/>
    <w:rsid w:val="00087993"/>
    <w:rsid w:val="000915BF"/>
    <w:rsid w:val="00092F31"/>
    <w:rsid w:val="00095F74"/>
    <w:rsid w:val="00096025"/>
    <w:rsid w:val="00097F0F"/>
    <w:rsid w:val="000A175B"/>
    <w:rsid w:val="000A404C"/>
    <w:rsid w:val="000A53CD"/>
    <w:rsid w:val="000A582C"/>
    <w:rsid w:val="000A62F4"/>
    <w:rsid w:val="000B478E"/>
    <w:rsid w:val="000B5262"/>
    <w:rsid w:val="000C5A3C"/>
    <w:rsid w:val="000C5FFB"/>
    <w:rsid w:val="000D3FB0"/>
    <w:rsid w:val="000D4445"/>
    <w:rsid w:val="000D4A28"/>
    <w:rsid w:val="000D52D7"/>
    <w:rsid w:val="000D6B8C"/>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397"/>
    <w:rsid w:val="0018578A"/>
    <w:rsid w:val="00186361"/>
    <w:rsid w:val="00187A50"/>
    <w:rsid w:val="00191C68"/>
    <w:rsid w:val="00192009"/>
    <w:rsid w:val="0019349D"/>
    <w:rsid w:val="00193597"/>
    <w:rsid w:val="00193CFE"/>
    <w:rsid w:val="0019460E"/>
    <w:rsid w:val="001A13F4"/>
    <w:rsid w:val="001A4A48"/>
    <w:rsid w:val="001B422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3087"/>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6CF"/>
    <w:rsid w:val="002D79E9"/>
    <w:rsid w:val="002E6C3B"/>
    <w:rsid w:val="002E7944"/>
    <w:rsid w:val="002F1FD5"/>
    <w:rsid w:val="002F3252"/>
    <w:rsid w:val="002F3FD8"/>
    <w:rsid w:val="002F448D"/>
    <w:rsid w:val="002F4FA4"/>
    <w:rsid w:val="002F6CA3"/>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0BE2"/>
    <w:rsid w:val="003320FA"/>
    <w:rsid w:val="00332B09"/>
    <w:rsid w:val="0034066C"/>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3839"/>
    <w:rsid w:val="004144D6"/>
    <w:rsid w:val="00420386"/>
    <w:rsid w:val="00424E39"/>
    <w:rsid w:val="004276BE"/>
    <w:rsid w:val="00427BDD"/>
    <w:rsid w:val="00427F5C"/>
    <w:rsid w:val="00434903"/>
    <w:rsid w:val="00435404"/>
    <w:rsid w:val="0043543E"/>
    <w:rsid w:val="00443A5C"/>
    <w:rsid w:val="0044691E"/>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D07"/>
    <w:rsid w:val="00512E68"/>
    <w:rsid w:val="0051455B"/>
    <w:rsid w:val="00517935"/>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2E03"/>
    <w:rsid w:val="005939F3"/>
    <w:rsid w:val="00593D67"/>
    <w:rsid w:val="00596418"/>
    <w:rsid w:val="00597D33"/>
    <w:rsid w:val="00597E0E"/>
    <w:rsid w:val="005A228B"/>
    <w:rsid w:val="005A2362"/>
    <w:rsid w:val="005A40CD"/>
    <w:rsid w:val="005A4127"/>
    <w:rsid w:val="005B689A"/>
    <w:rsid w:val="005C1F40"/>
    <w:rsid w:val="005C37EF"/>
    <w:rsid w:val="005C498B"/>
    <w:rsid w:val="005C584C"/>
    <w:rsid w:val="005C58AE"/>
    <w:rsid w:val="005C61F0"/>
    <w:rsid w:val="005D5EB0"/>
    <w:rsid w:val="005D6E91"/>
    <w:rsid w:val="005E069C"/>
    <w:rsid w:val="005E0EA6"/>
    <w:rsid w:val="005E1AD4"/>
    <w:rsid w:val="005E2B55"/>
    <w:rsid w:val="005E4948"/>
    <w:rsid w:val="005E7A0A"/>
    <w:rsid w:val="005F01C0"/>
    <w:rsid w:val="005F1F83"/>
    <w:rsid w:val="005F3A60"/>
    <w:rsid w:val="005F5274"/>
    <w:rsid w:val="005F5C2B"/>
    <w:rsid w:val="005F7A05"/>
    <w:rsid w:val="006015A3"/>
    <w:rsid w:val="00604B66"/>
    <w:rsid w:val="00611D02"/>
    <w:rsid w:val="0062017D"/>
    <w:rsid w:val="006220C5"/>
    <w:rsid w:val="00625B90"/>
    <w:rsid w:val="00627F69"/>
    <w:rsid w:val="00634CE6"/>
    <w:rsid w:val="0063630C"/>
    <w:rsid w:val="006374B6"/>
    <w:rsid w:val="006376E0"/>
    <w:rsid w:val="00641797"/>
    <w:rsid w:val="006448D4"/>
    <w:rsid w:val="00645758"/>
    <w:rsid w:val="00646F29"/>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0DA5"/>
    <w:rsid w:val="006D401B"/>
    <w:rsid w:val="006D462E"/>
    <w:rsid w:val="006D65C8"/>
    <w:rsid w:val="006F0396"/>
    <w:rsid w:val="006F1FB3"/>
    <w:rsid w:val="006F7A56"/>
    <w:rsid w:val="00700625"/>
    <w:rsid w:val="0070462A"/>
    <w:rsid w:val="00704633"/>
    <w:rsid w:val="00705A2D"/>
    <w:rsid w:val="00710793"/>
    <w:rsid w:val="0071227B"/>
    <w:rsid w:val="0072009E"/>
    <w:rsid w:val="007205A7"/>
    <w:rsid w:val="00725AE3"/>
    <w:rsid w:val="00725F66"/>
    <w:rsid w:val="00730DB3"/>
    <w:rsid w:val="00732FEE"/>
    <w:rsid w:val="00733FF5"/>
    <w:rsid w:val="00734B01"/>
    <w:rsid w:val="00744942"/>
    <w:rsid w:val="00747EF2"/>
    <w:rsid w:val="00752E77"/>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C66BD"/>
    <w:rsid w:val="007D243A"/>
    <w:rsid w:val="007D66A1"/>
    <w:rsid w:val="007E3005"/>
    <w:rsid w:val="007E7942"/>
    <w:rsid w:val="007F1A32"/>
    <w:rsid w:val="007F1DFC"/>
    <w:rsid w:val="007F3FB4"/>
    <w:rsid w:val="0080574D"/>
    <w:rsid w:val="00813CDE"/>
    <w:rsid w:val="00820F79"/>
    <w:rsid w:val="00821FCE"/>
    <w:rsid w:val="008244CC"/>
    <w:rsid w:val="008247F1"/>
    <w:rsid w:val="00824C48"/>
    <w:rsid w:val="00826575"/>
    <w:rsid w:val="008322A3"/>
    <w:rsid w:val="008326F7"/>
    <w:rsid w:val="00832AE3"/>
    <w:rsid w:val="008361A2"/>
    <w:rsid w:val="00840199"/>
    <w:rsid w:val="00840DB5"/>
    <w:rsid w:val="00841991"/>
    <w:rsid w:val="00844C8B"/>
    <w:rsid w:val="00852C65"/>
    <w:rsid w:val="008537DA"/>
    <w:rsid w:val="008550B8"/>
    <w:rsid w:val="00857017"/>
    <w:rsid w:val="00860757"/>
    <w:rsid w:val="008641B9"/>
    <w:rsid w:val="00871451"/>
    <w:rsid w:val="008734F9"/>
    <w:rsid w:val="00874DEB"/>
    <w:rsid w:val="00875AAA"/>
    <w:rsid w:val="00882197"/>
    <w:rsid w:val="008856A1"/>
    <w:rsid w:val="00894832"/>
    <w:rsid w:val="00894F18"/>
    <w:rsid w:val="00897C7A"/>
    <w:rsid w:val="008A0AC8"/>
    <w:rsid w:val="008A189D"/>
    <w:rsid w:val="008A1D7C"/>
    <w:rsid w:val="008A2456"/>
    <w:rsid w:val="008A47C8"/>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5271"/>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18CA"/>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4547"/>
    <w:rsid w:val="00AA05D3"/>
    <w:rsid w:val="00AA2CEB"/>
    <w:rsid w:val="00AB0791"/>
    <w:rsid w:val="00AB28A7"/>
    <w:rsid w:val="00AB566E"/>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1A12"/>
    <w:rsid w:val="00B12BFA"/>
    <w:rsid w:val="00B13F17"/>
    <w:rsid w:val="00B16FEA"/>
    <w:rsid w:val="00B174DB"/>
    <w:rsid w:val="00B23AF9"/>
    <w:rsid w:val="00B25673"/>
    <w:rsid w:val="00B3057A"/>
    <w:rsid w:val="00B30BA9"/>
    <w:rsid w:val="00B34C63"/>
    <w:rsid w:val="00B42380"/>
    <w:rsid w:val="00B427DB"/>
    <w:rsid w:val="00B46D55"/>
    <w:rsid w:val="00B527C6"/>
    <w:rsid w:val="00B562D9"/>
    <w:rsid w:val="00B70DF1"/>
    <w:rsid w:val="00B7226B"/>
    <w:rsid w:val="00B75E62"/>
    <w:rsid w:val="00B770E3"/>
    <w:rsid w:val="00B93785"/>
    <w:rsid w:val="00B94AD6"/>
    <w:rsid w:val="00BA0AAF"/>
    <w:rsid w:val="00BA1DAD"/>
    <w:rsid w:val="00BA2466"/>
    <w:rsid w:val="00BA3DC3"/>
    <w:rsid w:val="00BA5FC9"/>
    <w:rsid w:val="00BA6A1D"/>
    <w:rsid w:val="00BA6FD4"/>
    <w:rsid w:val="00BB3372"/>
    <w:rsid w:val="00BB5D6E"/>
    <w:rsid w:val="00BB6092"/>
    <w:rsid w:val="00BC02F9"/>
    <w:rsid w:val="00BC37AA"/>
    <w:rsid w:val="00BC4BC8"/>
    <w:rsid w:val="00BC547C"/>
    <w:rsid w:val="00BE04EE"/>
    <w:rsid w:val="00BE3365"/>
    <w:rsid w:val="00BE35B4"/>
    <w:rsid w:val="00BE41A1"/>
    <w:rsid w:val="00BE594D"/>
    <w:rsid w:val="00BE5EA7"/>
    <w:rsid w:val="00BE76F2"/>
    <w:rsid w:val="00BE7B52"/>
    <w:rsid w:val="00BF0491"/>
    <w:rsid w:val="00BF05B2"/>
    <w:rsid w:val="00BF0814"/>
    <w:rsid w:val="00BF28C2"/>
    <w:rsid w:val="00C02627"/>
    <w:rsid w:val="00C05E1B"/>
    <w:rsid w:val="00C12406"/>
    <w:rsid w:val="00C12704"/>
    <w:rsid w:val="00C157B0"/>
    <w:rsid w:val="00C27530"/>
    <w:rsid w:val="00C3403C"/>
    <w:rsid w:val="00C3496D"/>
    <w:rsid w:val="00C34A0A"/>
    <w:rsid w:val="00C3595D"/>
    <w:rsid w:val="00C36AF3"/>
    <w:rsid w:val="00C51CBF"/>
    <w:rsid w:val="00C57A5F"/>
    <w:rsid w:val="00C63C70"/>
    <w:rsid w:val="00C653DB"/>
    <w:rsid w:val="00C678D4"/>
    <w:rsid w:val="00C72045"/>
    <w:rsid w:val="00C7377C"/>
    <w:rsid w:val="00C761D5"/>
    <w:rsid w:val="00C90786"/>
    <w:rsid w:val="00C90971"/>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78C"/>
    <w:rsid w:val="00CF4F04"/>
    <w:rsid w:val="00CF6D6A"/>
    <w:rsid w:val="00CF7A26"/>
    <w:rsid w:val="00D01EB8"/>
    <w:rsid w:val="00D05B56"/>
    <w:rsid w:val="00D062F5"/>
    <w:rsid w:val="00D109F9"/>
    <w:rsid w:val="00D12029"/>
    <w:rsid w:val="00D15552"/>
    <w:rsid w:val="00D201B6"/>
    <w:rsid w:val="00D20D9F"/>
    <w:rsid w:val="00D22273"/>
    <w:rsid w:val="00D2236D"/>
    <w:rsid w:val="00D2562E"/>
    <w:rsid w:val="00D256B1"/>
    <w:rsid w:val="00D25BBA"/>
    <w:rsid w:val="00D27ED2"/>
    <w:rsid w:val="00D27FB9"/>
    <w:rsid w:val="00D3026C"/>
    <w:rsid w:val="00D349F3"/>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1A34"/>
    <w:rsid w:val="00DC2063"/>
    <w:rsid w:val="00DC2863"/>
    <w:rsid w:val="00DD347B"/>
    <w:rsid w:val="00DD4688"/>
    <w:rsid w:val="00DD7791"/>
    <w:rsid w:val="00DD7D2F"/>
    <w:rsid w:val="00DD7DD6"/>
    <w:rsid w:val="00DE3117"/>
    <w:rsid w:val="00DF0910"/>
    <w:rsid w:val="00DF189C"/>
    <w:rsid w:val="00DF3B66"/>
    <w:rsid w:val="00DF59A3"/>
    <w:rsid w:val="00E04BE9"/>
    <w:rsid w:val="00E11485"/>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3DCC"/>
    <w:rsid w:val="00E84695"/>
    <w:rsid w:val="00E92623"/>
    <w:rsid w:val="00E957EF"/>
    <w:rsid w:val="00E96555"/>
    <w:rsid w:val="00EA1123"/>
    <w:rsid w:val="00EA140A"/>
    <w:rsid w:val="00EA151B"/>
    <w:rsid w:val="00EA1CF4"/>
    <w:rsid w:val="00EA2A18"/>
    <w:rsid w:val="00EB0FFD"/>
    <w:rsid w:val="00EB15D4"/>
    <w:rsid w:val="00EB2C92"/>
    <w:rsid w:val="00EB6159"/>
    <w:rsid w:val="00EB6447"/>
    <w:rsid w:val="00EB70EA"/>
    <w:rsid w:val="00EC28D8"/>
    <w:rsid w:val="00EE3DB1"/>
    <w:rsid w:val="00EE7AF0"/>
    <w:rsid w:val="00EF0124"/>
    <w:rsid w:val="00EF3347"/>
    <w:rsid w:val="00F0403D"/>
    <w:rsid w:val="00F04E67"/>
    <w:rsid w:val="00F05C55"/>
    <w:rsid w:val="00F06211"/>
    <w:rsid w:val="00F0743D"/>
    <w:rsid w:val="00F1523B"/>
    <w:rsid w:val="00F207D2"/>
    <w:rsid w:val="00F21328"/>
    <w:rsid w:val="00F268CA"/>
    <w:rsid w:val="00F33F02"/>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ACE"/>
    <w:rsid w:val="00FA4F5E"/>
    <w:rsid w:val="00FB1086"/>
    <w:rsid w:val="00FB1090"/>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4339"/>
    <w:rsid w:val="00FF66FA"/>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D4A732"/>
  <w15:chartTrackingRefBased/>
  <w15:docId w15:val="{19BF3151-D564-41DC-AA7B-301E9316E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F33F02"/>
    <w:pPr>
      <w:widowControl/>
      <w:tabs>
        <w:tab w:val="left" w:pos="1440"/>
        <w:tab w:val="left" w:pos="2160"/>
        <w:tab w:val="left" w:pos="2880"/>
        <w:tab w:val="left" w:pos="3600"/>
        <w:tab w:val="left" w:pos="4080"/>
        <w:tab w:val="left" w:pos="6480"/>
        <w:tab w:val="left" w:pos="7344"/>
        <w:tab w:val="left" w:pos="7920"/>
        <w:tab w:val="left" w:pos="8640"/>
      </w:tabs>
      <w:suppressAutoHyphens w:val="0"/>
      <w:ind w:left="2160" w:hanging="720"/>
      <w:jc w:val="both"/>
    </w:pPr>
    <w:rPr>
      <w:b/>
      <w:snapToGrid w:val="0"/>
      <w:sz w:val="20"/>
      <w:lang w:val="x-none" w:eastAsia="x-none"/>
    </w:rPr>
  </w:style>
  <w:style w:type="character" w:customStyle="1" w:styleId="BodyTextIndentChar">
    <w:name w:val="Body Text Indent Char"/>
    <w:link w:val="BodyTextIndent"/>
    <w:rsid w:val="00F33F02"/>
    <w:rPr>
      <w:b/>
      <w:snapToGrid w:val="0"/>
    </w:rPr>
  </w:style>
  <w:style w:type="paragraph" w:styleId="PlainText">
    <w:name w:val="Plain Text"/>
    <w:basedOn w:val="Normal"/>
    <w:link w:val="PlainTextChar"/>
    <w:rsid w:val="00F33F02"/>
    <w:pPr>
      <w:widowControl/>
      <w:suppressAutoHyphens w:val="0"/>
    </w:pPr>
    <w:rPr>
      <w:rFonts w:ascii="Courier New" w:hAnsi="Courier New"/>
      <w:sz w:val="20"/>
      <w:lang w:val="x-none" w:eastAsia="x-none"/>
    </w:rPr>
  </w:style>
  <w:style w:type="character" w:customStyle="1" w:styleId="PlainTextChar">
    <w:name w:val="Plain Text Char"/>
    <w:link w:val="PlainText"/>
    <w:rsid w:val="00F33F02"/>
    <w:rPr>
      <w:rFonts w:ascii="Courier New" w:hAnsi="Courier New"/>
    </w:rPr>
  </w:style>
  <w:style w:type="character" w:styleId="Strong">
    <w:name w:val="Strong"/>
    <w:uiPriority w:val="22"/>
    <w:qFormat/>
    <w:rsid w:val="00CF478C"/>
    <w:rPr>
      <w:b/>
      <w:bCs/>
    </w:rPr>
  </w:style>
  <w:style w:type="character" w:styleId="Hyperlink">
    <w:name w:val="Hyperlink"/>
    <w:unhideWhenUsed/>
    <w:rsid w:val="00592E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867663">
      <w:bodyDiv w:val="1"/>
      <w:marLeft w:val="0"/>
      <w:marRight w:val="0"/>
      <w:marTop w:val="0"/>
      <w:marBottom w:val="0"/>
      <w:divBdr>
        <w:top w:val="none" w:sz="0" w:space="0" w:color="auto"/>
        <w:left w:val="none" w:sz="0" w:space="0" w:color="auto"/>
        <w:bottom w:val="none" w:sz="0" w:space="0" w:color="auto"/>
        <w:right w:val="none" w:sz="0" w:space="0" w:color="auto"/>
      </w:divBdr>
    </w:div>
    <w:div w:id="987788292">
      <w:bodyDiv w:val="1"/>
      <w:marLeft w:val="0"/>
      <w:marRight w:val="0"/>
      <w:marTop w:val="0"/>
      <w:marBottom w:val="0"/>
      <w:divBdr>
        <w:top w:val="none" w:sz="0" w:space="0" w:color="auto"/>
        <w:left w:val="none" w:sz="0" w:space="0" w:color="auto"/>
        <w:bottom w:val="none" w:sz="0" w:space="0" w:color="auto"/>
        <w:right w:val="none" w:sz="0" w:space="0" w:color="auto"/>
      </w:divBdr>
    </w:div>
    <w:div w:id="15759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444D0-5BEE-4466-BABC-B46DE5477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5078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2016-11-30T23:37:00Z</dcterms:created>
  <dcterms:modified xsi:type="dcterms:W3CDTF">2016-11-30T23:41:00Z</dcterms:modified>
</cp:coreProperties>
</file>