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CF74AF" w:rsidRPr="003B6FD5" w:rsidTr="00151AA7">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PROFESSOR: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bookmarkStart w:id="0" w:name="Text1"/>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bookmarkStart w:id="1" w:name="_GoBack"/>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bookmarkEnd w:id="1"/>
            <w:r w:rsidR="00530C5A" w:rsidRPr="003B6FD5">
              <w:rPr>
                <w:rFonts w:ascii="Calibri" w:hAnsi="Calibri" w:cs="Arial"/>
                <w:noProof/>
                <w:sz w:val="22"/>
                <w:szCs w:val="22"/>
              </w:rPr>
              <w:fldChar w:fldCharType="end"/>
            </w:r>
            <w:bookmarkEnd w:id="0"/>
          </w:p>
        </w:tc>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PHONE NUMBER: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r>
      <w:tr w:rsidR="00CF74AF" w:rsidRPr="003B6FD5" w:rsidTr="00151AA7">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OFFICE LOCATION: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E-MAIL: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r>
      <w:tr w:rsidR="00CF74AF" w:rsidRPr="003B6FD5" w:rsidTr="00151AA7">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OFFICE HOURS: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SEMESTER: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r>
    </w:tbl>
    <w:p w:rsidR="00CF74AF" w:rsidRPr="003B6FD5" w:rsidRDefault="00CF74AF" w:rsidP="00DA66CF">
      <w:pPr>
        <w:rPr>
          <w:rFonts w:ascii="Calibri" w:hAnsi="Calibri" w:cs="Arial"/>
          <w:b/>
          <w:sz w:val="22"/>
          <w:szCs w:val="22"/>
          <w:u w:val="single"/>
        </w:rPr>
      </w:pPr>
    </w:p>
    <w:p w:rsidR="00CF74AF" w:rsidRPr="003B6FD5" w:rsidRDefault="00CF74AF" w:rsidP="00DA66CF">
      <w:pPr>
        <w:numPr>
          <w:ilvl w:val="0"/>
          <w:numId w:val="1"/>
        </w:numPr>
        <w:tabs>
          <w:tab w:val="left" w:pos="720"/>
        </w:tabs>
        <w:rPr>
          <w:rFonts w:ascii="Calibri" w:hAnsi="Calibri" w:cs="Arial"/>
          <w:b/>
          <w:sz w:val="22"/>
          <w:szCs w:val="22"/>
          <w:u w:val="single"/>
        </w:rPr>
      </w:pPr>
      <w:r w:rsidRPr="003B6FD5">
        <w:rPr>
          <w:rFonts w:ascii="Calibri" w:hAnsi="Calibri" w:cs="Arial"/>
          <w:b/>
          <w:sz w:val="22"/>
          <w:szCs w:val="22"/>
          <w:u w:val="single"/>
        </w:rPr>
        <w:t>COURSE NUMBER AND TITLE, CATALOG DESCRIPTION, CREDITS:</w:t>
      </w:r>
    </w:p>
    <w:p w:rsidR="00CF74AF" w:rsidRPr="003B6FD5" w:rsidRDefault="00CF74AF" w:rsidP="00DA66CF">
      <w:pPr>
        <w:ind w:left="1440"/>
        <w:rPr>
          <w:rFonts w:ascii="Calibri" w:hAnsi="Calibri" w:cs="Arial"/>
          <w:b/>
          <w:sz w:val="22"/>
          <w:szCs w:val="22"/>
        </w:rPr>
      </w:pPr>
    </w:p>
    <w:p w:rsidR="00CF74AF" w:rsidRPr="003B6FD5" w:rsidRDefault="00CF74AF" w:rsidP="00DA66CF">
      <w:pPr>
        <w:widowControl/>
        <w:tabs>
          <w:tab w:val="left" w:pos="720"/>
          <w:tab w:val="left" w:pos="1170"/>
        </w:tabs>
        <w:ind w:firstLine="720"/>
        <w:rPr>
          <w:rFonts w:ascii="Calibri" w:hAnsi="Calibri" w:cs="Arial"/>
          <w:b/>
          <w:sz w:val="22"/>
          <w:szCs w:val="22"/>
        </w:rPr>
      </w:pPr>
      <w:r w:rsidRPr="003B6FD5">
        <w:rPr>
          <w:rFonts w:ascii="Calibri" w:hAnsi="Calibri" w:cs="Arial"/>
          <w:b/>
          <w:noProof/>
          <w:sz w:val="22"/>
          <w:szCs w:val="22"/>
        </w:rPr>
        <w:t>BSC 1011 BIOLOGICAL SCIENCE II</w:t>
      </w:r>
      <w:r w:rsidRPr="003B6FD5">
        <w:rPr>
          <w:rFonts w:ascii="Calibri" w:hAnsi="Calibri" w:cs="Arial"/>
          <w:b/>
          <w:sz w:val="22"/>
          <w:szCs w:val="22"/>
        </w:rPr>
        <w:t xml:space="preserve">   (</w:t>
      </w:r>
      <w:r w:rsidRPr="003B6FD5">
        <w:rPr>
          <w:rFonts w:ascii="Calibri" w:hAnsi="Calibri" w:cs="Arial"/>
          <w:b/>
          <w:noProof/>
          <w:sz w:val="22"/>
          <w:szCs w:val="22"/>
        </w:rPr>
        <w:t>3</w:t>
      </w:r>
      <w:r w:rsidRPr="003B6FD5">
        <w:rPr>
          <w:rFonts w:ascii="Calibri" w:hAnsi="Calibri" w:cs="Arial"/>
          <w:b/>
          <w:sz w:val="22"/>
          <w:szCs w:val="22"/>
        </w:rPr>
        <w:t xml:space="preserve"> CREDITS)</w:t>
      </w:r>
    </w:p>
    <w:p w:rsidR="00CF74AF" w:rsidRPr="003B6FD5" w:rsidRDefault="00CF74AF" w:rsidP="00DA66CF">
      <w:pPr>
        <w:widowControl/>
        <w:tabs>
          <w:tab w:val="left" w:pos="720"/>
          <w:tab w:val="left" w:pos="1170"/>
        </w:tabs>
        <w:ind w:firstLine="720"/>
        <w:rPr>
          <w:rFonts w:ascii="Calibri" w:hAnsi="Calibri" w:cs="Arial"/>
          <w:b/>
          <w:sz w:val="22"/>
          <w:szCs w:val="22"/>
        </w:rPr>
      </w:pPr>
    </w:p>
    <w:p w:rsidR="00CF74AF" w:rsidRPr="003B6FD5" w:rsidRDefault="00CF74AF" w:rsidP="00526CBC">
      <w:pPr>
        <w:pStyle w:val="BodyTextIndent2"/>
        <w:widowControl/>
        <w:tabs>
          <w:tab w:val="left" w:pos="720"/>
          <w:tab w:val="left" w:pos="1170"/>
        </w:tabs>
        <w:spacing w:after="0" w:line="240" w:lineRule="auto"/>
        <w:ind w:left="720"/>
        <w:rPr>
          <w:rFonts w:ascii="Calibri" w:hAnsi="Calibri" w:cs="Arial"/>
          <w:sz w:val="22"/>
          <w:szCs w:val="22"/>
        </w:rPr>
      </w:pPr>
      <w:r w:rsidRPr="003B6FD5">
        <w:rPr>
          <w:rFonts w:ascii="Calibri" w:hAnsi="Calibri" w:cs="Arial"/>
          <w:noProof/>
          <w:sz w:val="22"/>
          <w:szCs w:val="22"/>
        </w:rPr>
        <w:t>This course builds on the cell biology presented in BSC</w:t>
      </w:r>
      <w:r w:rsidR="002A5509" w:rsidRPr="003B6FD5">
        <w:rPr>
          <w:rFonts w:ascii="Calibri" w:hAnsi="Calibri" w:cs="Arial"/>
          <w:noProof/>
          <w:sz w:val="22"/>
          <w:szCs w:val="22"/>
        </w:rPr>
        <w:t xml:space="preserve"> </w:t>
      </w:r>
      <w:r w:rsidRPr="003B6FD5">
        <w:rPr>
          <w:rFonts w:ascii="Calibri" w:hAnsi="Calibri" w:cs="Arial"/>
          <w:noProof/>
          <w:sz w:val="22"/>
          <w:szCs w:val="22"/>
        </w:rPr>
        <w:t xml:space="preserve">1010 and examines the mechanisms of genetic change in populations, the adaptation of living things to their environment, the concept of niche and the processes leading to biodiversity, population growth and regulation, energy flow and biogeochemical cycling in the biosphere, and interactions of </w:t>
      </w:r>
      <w:r w:rsidRPr="001173E9">
        <w:rPr>
          <w:rFonts w:ascii="Calibri" w:hAnsi="Calibri" w:cs="Arial"/>
          <w:noProof/>
          <w:sz w:val="22"/>
          <w:szCs w:val="22"/>
        </w:rPr>
        <w:t>creatures</w:t>
      </w:r>
      <w:r w:rsidRPr="003B6FD5">
        <w:rPr>
          <w:rFonts w:ascii="Calibri" w:hAnsi="Calibri" w:cs="Arial"/>
          <w:noProof/>
          <w:sz w:val="22"/>
          <w:szCs w:val="22"/>
        </w:rPr>
        <w:t xml:space="preserve"> with the living and non-living components of their ecosystems.</w:t>
      </w:r>
    </w:p>
    <w:p w:rsidR="00CF74AF" w:rsidRPr="003B6FD5" w:rsidRDefault="00CF74AF" w:rsidP="00526CBC">
      <w:pPr>
        <w:pStyle w:val="BodyTextIndent2"/>
        <w:widowControl/>
        <w:tabs>
          <w:tab w:val="left" w:pos="720"/>
          <w:tab w:val="left" w:pos="1170"/>
        </w:tabs>
        <w:spacing w:after="0" w:line="240" w:lineRule="auto"/>
        <w:ind w:left="720"/>
        <w:rPr>
          <w:rFonts w:ascii="Calibri" w:hAnsi="Calibri" w:cs="Arial"/>
          <w:sz w:val="22"/>
          <w:szCs w:val="22"/>
        </w:rPr>
      </w:pPr>
    </w:p>
    <w:p w:rsidR="00CF74AF" w:rsidRPr="003B6FD5" w:rsidRDefault="00CF74AF" w:rsidP="00992E31">
      <w:pPr>
        <w:numPr>
          <w:ilvl w:val="0"/>
          <w:numId w:val="1"/>
        </w:numPr>
        <w:rPr>
          <w:rFonts w:ascii="Calibri" w:hAnsi="Calibri" w:cs="Arial"/>
          <w:b/>
          <w:sz w:val="22"/>
          <w:szCs w:val="22"/>
        </w:rPr>
      </w:pPr>
      <w:r w:rsidRPr="003B6FD5">
        <w:rPr>
          <w:rFonts w:ascii="Calibri" w:hAnsi="Calibri" w:cs="Arial"/>
          <w:b/>
          <w:sz w:val="22"/>
          <w:szCs w:val="22"/>
          <w:u w:val="single"/>
        </w:rPr>
        <w:t>PREREQUISITES FOR THIS COURSE:</w:t>
      </w:r>
      <w:r w:rsidRPr="003B6FD5">
        <w:rPr>
          <w:rFonts w:ascii="Calibri" w:hAnsi="Calibri" w:cs="Arial"/>
          <w:b/>
          <w:sz w:val="22"/>
          <w:szCs w:val="22"/>
        </w:rPr>
        <w:t xml:space="preserve">  </w:t>
      </w:r>
    </w:p>
    <w:p w:rsidR="00CF74AF" w:rsidRPr="003B6FD5" w:rsidRDefault="00CF74AF" w:rsidP="00DA66CF">
      <w:pPr>
        <w:ind w:left="720"/>
        <w:rPr>
          <w:rFonts w:ascii="Calibri" w:hAnsi="Calibri" w:cs="Arial"/>
          <w:b/>
          <w:sz w:val="22"/>
          <w:szCs w:val="22"/>
        </w:rPr>
      </w:pPr>
    </w:p>
    <w:p w:rsidR="00CF74AF" w:rsidRPr="003B6FD5" w:rsidRDefault="00CF74AF" w:rsidP="00927493">
      <w:pPr>
        <w:ind w:left="720"/>
        <w:rPr>
          <w:rFonts w:ascii="Calibri" w:hAnsi="Calibri" w:cs="Arial"/>
          <w:sz w:val="22"/>
          <w:szCs w:val="22"/>
        </w:rPr>
      </w:pPr>
      <w:r w:rsidRPr="003B6FD5">
        <w:rPr>
          <w:rFonts w:ascii="Calibri" w:hAnsi="Calibri" w:cs="Arial"/>
          <w:noProof/>
          <w:sz w:val="22"/>
          <w:szCs w:val="22"/>
        </w:rPr>
        <w:t>{BSC 1010 and BSC 1010L} with a grade of “C” or better</w:t>
      </w:r>
    </w:p>
    <w:p w:rsidR="00CF74AF" w:rsidRPr="003B6FD5" w:rsidRDefault="00CF74AF" w:rsidP="00927493">
      <w:pPr>
        <w:ind w:left="720"/>
        <w:rPr>
          <w:rFonts w:ascii="Calibri" w:hAnsi="Calibri" w:cs="Arial"/>
          <w:sz w:val="22"/>
          <w:szCs w:val="22"/>
        </w:rPr>
      </w:pPr>
    </w:p>
    <w:p w:rsidR="00CF74AF" w:rsidRPr="003B6FD5" w:rsidRDefault="00996169" w:rsidP="00DA66CF">
      <w:pPr>
        <w:ind w:firstLine="720"/>
        <w:rPr>
          <w:rFonts w:ascii="Calibri" w:hAnsi="Calibri" w:cs="Arial"/>
          <w:sz w:val="22"/>
          <w:szCs w:val="22"/>
        </w:rPr>
      </w:pPr>
      <w:r w:rsidRPr="003B6FD5">
        <w:rPr>
          <w:rFonts w:ascii="Calibri" w:hAnsi="Calibri" w:cs="Arial"/>
          <w:b/>
          <w:sz w:val="22"/>
          <w:szCs w:val="22"/>
          <w:u w:val="single"/>
        </w:rPr>
        <w:t>CO-REQUISIT</w:t>
      </w:r>
      <w:r w:rsidR="00CF74AF" w:rsidRPr="003B6FD5">
        <w:rPr>
          <w:rFonts w:ascii="Calibri" w:hAnsi="Calibri" w:cs="Arial"/>
          <w:b/>
          <w:sz w:val="22"/>
          <w:szCs w:val="22"/>
          <w:u w:val="single"/>
        </w:rPr>
        <w:t>ES FOR THIS COURSE:</w:t>
      </w:r>
    </w:p>
    <w:p w:rsidR="00CF74AF" w:rsidRPr="003B6FD5" w:rsidRDefault="00CF74AF" w:rsidP="00DA66CF">
      <w:pPr>
        <w:ind w:firstLine="720"/>
        <w:rPr>
          <w:rFonts w:ascii="Calibri" w:hAnsi="Calibri" w:cs="Arial"/>
          <w:sz w:val="22"/>
          <w:szCs w:val="22"/>
        </w:rPr>
      </w:pPr>
    </w:p>
    <w:p w:rsidR="00CF74AF" w:rsidRPr="003B6FD5" w:rsidRDefault="00CF74AF" w:rsidP="00DA66CF">
      <w:pPr>
        <w:ind w:firstLine="720"/>
        <w:rPr>
          <w:rFonts w:ascii="Calibri" w:hAnsi="Calibri" w:cs="Arial"/>
          <w:sz w:val="22"/>
          <w:szCs w:val="22"/>
        </w:rPr>
      </w:pPr>
      <w:r w:rsidRPr="003B6FD5">
        <w:rPr>
          <w:rFonts w:ascii="Calibri" w:hAnsi="Calibri" w:cs="Arial"/>
          <w:noProof/>
          <w:sz w:val="22"/>
          <w:szCs w:val="22"/>
        </w:rPr>
        <w:t>BSC 101</w:t>
      </w:r>
      <w:r w:rsidR="00AA6A85" w:rsidRPr="003B6FD5">
        <w:rPr>
          <w:rFonts w:ascii="Calibri" w:hAnsi="Calibri" w:cs="Arial"/>
          <w:noProof/>
          <w:sz w:val="22"/>
          <w:szCs w:val="22"/>
        </w:rPr>
        <w:t>1</w:t>
      </w:r>
      <w:r w:rsidRPr="003B6FD5">
        <w:rPr>
          <w:rFonts w:ascii="Calibri" w:hAnsi="Calibri" w:cs="Arial"/>
          <w:noProof/>
          <w:sz w:val="22"/>
          <w:szCs w:val="22"/>
        </w:rPr>
        <w:t>L</w:t>
      </w:r>
    </w:p>
    <w:p w:rsidR="00CF74AF" w:rsidRPr="003B6FD5" w:rsidRDefault="00CF74AF" w:rsidP="00DA66CF">
      <w:pPr>
        <w:ind w:firstLine="720"/>
        <w:rPr>
          <w:rFonts w:ascii="Calibri" w:hAnsi="Calibri" w:cs="Arial"/>
          <w:sz w:val="22"/>
          <w:szCs w:val="22"/>
        </w:rPr>
      </w:pPr>
    </w:p>
    <w:p w:rsidR="00CF74AF" w:rsidRPr="003B6FD5" w:rsidRDefault="00CF74AF" w:rsidP="00DA66CF">
      <w:pPr>
        <w:numPr>
          <w:ilvl w:val="0"/>
          <w:numId w:val="1"/>
        </w:numPr>
        <w:tabs>
          <w:tab w:val="left" w:pos="720"/>
        </w:tabs>
        <w:rPr>
          <w:rFonts w:ascii="Calibri" w:hAnsi="Calibri" w:cs="Arial"/>
          <w:sz w:val="22"/>
          <w:szCs w:val="22"/>
        </w:rPr>
      </w:pPr>
      <w:r w:rsidRPr="003B6FD5">
        <w:rPr>
          <w:rFonts w:ascii="Calibri" w:hAnsi="Calibri" w:cs="Arial"/>
          <w:b/>
          <w:sz w:val="22"/>
          <w:szCs w:val="22"/>
          <w:u w:val="single"/>
        </w:rPr>
        <w:t>GENERAL COURSE INFORMATION:</w:t>
      </w:r>
      <w:r w:rsidRPr="003B6FD5">
        <w:rPr>
          <w:rFonts w:ascii="Calibri" w:hAnsi="Calibri" w:cs="Arial"/>
          <w:b/>
          <w:sz w:val="22"/>
          <w:szCs w:val="22"/>
        </w:rPr>
        <w:t xml:space="preserve">  </w:t>
      </w:r>
      <w:r w:rsidRPr="003B6FD5">
        <w:rPr>
          <w:rFonts w:ascii="Calibri" w:hAnsi="Calibri" w:cs="Arial"/>
          <w:sz w:val="22"/>
          <w:szCs w:val="22"/>
        </w:rPr>
        <w:t>Topic Outline.</w:t>
      </w:r>
    </w:p>
    <w:p w:rsidR="00CF74AF" w:rsidRDefault="00CF74AF" w:rsidP="00DA66CF">
      <w:pPr>
        <w:ind w:left="720"/>
        <w:rPr>
          <w:rFonts w:ascii="Calibri" w:hAnsi="Calibri" w:cs="Arial"/>
          <w:noProof/>
          <w:snapToGrid w:val="0"/>
          <w:sz w:val="22"/>
          <w:szCs w:val="22"/>
          <w:lang w:eastAsia="en-US"/>
        </w:rPr>
      </w:pP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The history of evolutionary theory and the scientific evidence supporting the theory of evolution</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The processes involved in micro- and macro-evolutions including gradualism and punctuated evolution</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The classification of organisms and its evolutionary significance</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The geographical distribution of organisms, the regional diversity of organisms and their evolutionary significance</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Adaptations of organisms in aquatic and terrestrial environments</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Behavior of living organisms</w:t>
      </w:r>
    </w:p>
    <w:p w:rsid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Ecology of populations and communities</w:t>
      </w:r>
    </w:p>
    <w:p w:rsidR="00FE4E1C" w:rsidRDefault="00FE4E1C" w:rsidP="00FE4E1C">
      <w:pPr>
        <w:numPr>
          <w:ilvl w:val="0"/>
          <w:numId w:val="6"/>
        </w:numPr>
        <w:ind w:left="1080"/>
        <w:rPr>
          <w:rFonts w:ascii="Calibri" w:hAnsi="Calibri" w:cs="Arial"/>
          <w:sz w:val="22"/>
          <w:szCs w:val="22"/>
        </w:rPr>
      </w:pPr>
      <w:r w:rsidRPr="00FE4E1C">
        <w:rPr>
          <w:rFonts w:ascii="Calibri" w:hAnsi="Calibri" w:cs="Arial"/>
          <w:sz w:val="22"/>
          <w:szCs w:val="22"/>
        </w:rPr>
        <w:t>Ecosystems and biome</w:t>
      </w:r>
    </w:p>
    <w:p w:rsidR="00FE4E1C" w:rsidRPr="003B6FD5" w:rsidRDefault="00FE4E1C" w:rsidP="00FE4E1C">
      <w:pPr>
        <w:ind w:left="720"/>
        <w:rPr>
          <w:rFonts w:ascii="Calibri" w:hAnsi="Calibri" w:cs="Arial"/>
          <w:sz w:val="22"/>
          <w:szCs w:val="22"/>
        </w:rPr>
      </w:pPr>
    </w:p>
    <w:p w:rsidR="00226588" w:rsidRPr="00BA3BB9" w:rsidRDefault="00D07CEA" w:rsidP="00226588">
      <w:pPr>
        <w:numPr>
          <w:ilvl w:val="0"/>
          <w:numId w:val="2"/>
        </w:numPr>
        <w:tabs>
          <w:tab w:val="left" w:pos="5040"/>
        </w:tabs>
        <w:rPr>
          <w:rFonts w:ascii="Calibri" w:hAnsi="Calibri" w:cs="Arial"/>
          <w:caps/>
          <w:sz w:val="22"/>
          <w:szCs w:val="22"/>
        </w:rPr>
      </w:pPr>
      <w:r>
        <w:rPr>
          <w:rFonts w:ascii="Calibri" w:hAnsi="Calibri" w:cs="Arial"/>
          <w:b/>
          <w:caps/>
          <w:sz w:val="22"/>
          <w:szCs w:val="22"/>
          <w:u w:val="single"/>
        </w:rPr>
        <w:br w:type="page"/>
      </w:r>
      <w:r w:rsidR="00226588"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sidR="00226588">
        <w:rPr>
          <w:rFonts w:ascii="Calibri" w:hAnsi="Calibri" w:cs="Arial"/>
          <w:b/>
          <w:caps/>
          <w:sz w:val="22"/>
          <w:szCs w:val="22"/>
          <w:u w:val="single"/>
        </w:rPr>
        <w:t>:</w:t>
      </w:r>
    </w:p>
    <w:p w:rsidR="00226588" w:rsidRDefault="00226588" w:rsidP="00226588">
      <w:pPr>
        <w:rPr>
          <w:rFonts w:ascii="Calibri" w:hAnsi="Calibri" w:cs="Arial"/>
          <w:b/>
          <w:sz w:val="22"/>
          <w:szCs w:val="22"/>
          <w:u w:val="single"/>
        </w:rPr>
      </w:pPr>
    </w:p>
    <w:p w:rsidR="00226588" w:rsidRPr="009A197E" w:rsidRDefault="00226588" w:rsidP="0022658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26588" w:rsidRDefault="00226588" w:rsidP="0022658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6588" w:rsidRDefault="00226588" w:rsidP="00226588">
      <w:pPr>
        <w:ind w:left="720"/>
        <w:rPr>
          <w:rFonts w:ascii="Garamond" w:hAnsi="Garamond"/>
          <w:color w:val="000000"/>
          <w:sz w:val="22"/>
          <w:szCs w:val="22"/>
        </w:rPr>
      </w:pPr>
    </w:p>
    <w:p w:rsidR="00226588" w:rsidRPr="0036367B" w:rsidRDefault="00226588" w:rsidP="0022658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26588" w:rsidRPr="0036367B" w:rsidRDefault="00226588" w:rsidP="0022658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26588" w:rsidRPr="0036367B" w:rsidRDefault="00226588" w:rsidP="00226588">
      <w:pPr>
        <w:shd w:val="clear" w:color="auto" w:fill="FFFFFF"/>
        <w:rPr>
          <w:rFonts w:ascii="Calibri" w:hAnsi="Calibri"/>
          <w:color w:val="000000"/>
          <w:sz w:val="22"/>
          <w:szCs w:val="24"/>
        </w:rPr>
      </w:pPr>
      <w:r w:rsidRPr="0036367B">
        <w:rPr>
          <w:rFonts w:ascii="Calibri" w:hAnsi="Calibri"/>
          <w:color w:val="000000"/>
          <w:sz w:val="22"/>
          <w:szCs w:val="24"/>
        </w:rPr>
        <w:t> </w:t>
      </w:r>
    </w:p>
    <w:p w:rsidR="00226588" w:rsidRPr="0036367B" w:rsidRDefault="00226588" w:rsidP="0022658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26588">
        <w:rPr>
          <w:rFonts w:ascii="Calibri" w:hAnsi="Calibri"/>
          <w:b/>
          <w:color w:val="000000"/>
          <w:sz w:val="22"/>
          <w:szCs w:val="24"/>
        </w:rPr>
        <w:t>Investigate</w:t>
      </w:r>
    </w:p>
    <w:p w:rsidR="00226588" w:rsidRPr="0036367B" w:rsidRDefault="00226588" w:rsidP="00226588">
      <w:pPr>
        <w:shd w:val="clear" w:color="auto" w:fill="FFFFFF"/>
        <w:rPr>
          <w:rFonts w:ascii="Calibri" w:hAnsi="Calibri"/>
          <w:color w:val="000000"/>
          <w:sz w:val="22"/>
          <w:szCs w:val="24"/>
        </w:rPr>
      </w:pPr>
    </w:p>
    <w:p w:rsidR="00226588" w:rsidRDefault="00226588" w:rsidP="0022658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26588" w:rsidRDefault="00226588" w:rsidP="00226588">
      <w:pPr>
        <w:shd w:val="clear" w:color="auto" w:fill="FFFFFF"/>
        <w:rPr>
          <w:rFonts w:ascii="Calibri" w:hAnsi="Calibri"/>
          <w:color w:val="000000"/>
          <w:sz w:val="22"/>
          <w:szCs w:val="24"/>
        </w:rPr>
      </w:pP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Describe the historical development of the evolutionary theory.</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Analyze and interpret the theory of natural selection and its role in evolution.</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Calculate evolutionary changes in populations using the Hardy-Weinberg equilibrium theorem.</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 xml:space="preserve">Interpret the processes of microevolution and compare various methods for change in gene frequency. </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Evaluate the fossil, biogeographic, and genetic evidence that supports the theory of evolution.</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Compare prezygotic and postzygotic barriers to successful reproduction and examine their role in allopatric and sympatric modes of speciation.</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Analyze hierarchical classification and its relation to evolutionary relationships among species.</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Appraise the most recent theory of the history of life on Earth.</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Examine the structure and characteristics of viruses and compare the differences and similarities between viruses and living cells.</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 xml:space="preserve">Differentiate between the heterotrophic bacteria, cyanobacteria, and the archaea. </w:t>
      </w:r>
    </w:p>
    <w:p w:rsid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Examine the common algae, protozoa, and other protists and appraise their classification status.</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Review the main groups of the plant kingdom and identify adaptations involved in their evolutionary movement from an aquatic to a terrestrial lifestyle.</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Compare similarities and differences in the alternation of generations life cycles among the main groups of the plant kingdom.</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Summarize the characteristics of the various members of the fungi kingdom.</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Evaluate the process of embryonic development in animals.</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Examine characteristics of the major animal phyla and identify the evolutionary adaptations necessary for the transition from water to land in the Chordates.</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Examine characteristics of the major animal phyla and identify the evolutionary adaptations necessary for the transition from water to land in the Chordates.</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Compare the interplay between innate behavior and learned behavior.</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Analyze population growth patterns and the factors that influence them.</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Analyze and interpret the structure of ecosystems.</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lastRenderedPageBreak/>
        <w:t>Describe the relationships and interactions among biotic and abiotic ecosystem components.</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Analyze and interpret the roles of predation, competition and cooperation in maintaining community-level structure and function.</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Evaluate the role that ocean currents, rotation of the Earth, and seasonal changes have on the major biomes on Earth.</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Analyze and appraise the similarities and differences between and among the major ecosystems and biomes.</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Examine the threats to biodiversity and the current methods of ecological conservation.</w:t>
      </w:r>
    </w:p>
    <w:p w:rsidR="00FE4E1C" w:rsidRPr="00FE4E1C" w:rsidRDefault="00FE4E1C" w:rsidP="00FE4E1C">
      <w:pPr>
        <w:numPr>
          <w:ilvl w:val="0"/>
          <w:numId w:val="6"/>
        </w:numPr>
        <w:ind w:left="1080"/>
        <w:rPr>
          <w:rFonts w:ascii="Calibri" w:hAnsi="Calibri" w:cs="Arial"/>
          <w:bCs/>
          <w:sz w:val="22"/>
          <w:szCs w:val="22"/>
        </w:rPr>
      </w:pPr>
      <w:r w:rsidRPr="00FE4E1C">
        <w:rPr>
          <w:rFonts w:ascii="Calibri" w:hAnsi="Calibri" w:cs="Arial"/>
          <w:bCs/>
          <w:sz w:val="22"/>
          <w:szCs w:val="22"/>
        </w:rPr>
        <w:t>Calculate and analyze resource use by human populations and identify methods for lowering individual ecological footprints.</w:t>
      </w:r>
    </w:p>
    <w:p w:rsidR="00226588" w:rsidRDefault="00226588" w:rsidP="00226588">
      <w:pPr>
        <w:rPr>
          <w:rFonts w:ascii="Calibri" w:hAnsi="Calibri" w:cs="Arial"/>
          <w:bCs/>
          <w:iCs/>
          <w:sz w:val="22"/>
          <w:szCs w:val="22"/>
        </w:rPr>
      </w:pPr>
    </w:p>
    <w:p w:rsidR="00226588" w:rsidRPr="003B6FD5" w:rsidRDefault="00226588" w:rsidP="00226588">
      <w:pPr>
        <w:rPr>
          <w:rFonts w:ascii="Calibri" w:hAnsi="Calibri" w:cs="Arial"/>
          <w:bCs/>
          <w:iCs/>
          <w:sz w:val="22"/>
          <w:szCs w:val="22"/>
        </w:rPr>
        <w:sectPr w:rsidR="00226588" w:rsidRPr="003B6FD5" w:rsidSect="00CF74AF">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titlePg/>
          <w:docGrid w:linePitch="360"/>
        </w:sectPr>
      </w:pPr>
    </w:p>
    <w:p w:rsidR="00CF74AF" w:rsidRPr="003B6FD5" w:rsidRDefault="00CF74AF" w:rsidP="00992E31">
      <w:pPr>
        <w:numPr>
          <w:ilvl w:val="0"/>
          <w:numId w:val="3"/>
        </w:numPr>
        <w:rPr>
          <w:rFonts w:ascii="Calibri" w:hAnsi="Calibri" w:cs="Arial"/>
          <w:sz w:val="22"/>
          <w:szCs w:val="22"/>
        </w:rPr>
      </w:pPr>
      <w:r w:rsidRPr="003B6FD5">
        <w:rPr>
          <w:rFonts w:ascii="Calibri" w:hAnsi="Calibri" w:cs="Arial"/>
          <w:b/>
          <w:sz w:val="22"/>
          <w:szCs w:val="22"/>
          <w:u w:val="single"/>
        </w:rPr>
        <w:lastRenderedPageBreak/>
        <w:t>DISTRICT-WIDE POLICIES:</w:t>
      </w:r>
    </w:p>
    <w:p w:rsidR="00CF74AF" w:rsidRPr="003B6FD5" w:rsidRDefault="00CF74AF" w:rsidP="00DA66CF">
      <w:pPr>
        <w:tabs>
          <w:tab w:val="left" w:pos="720"/>
        </w:tabs>
        <w:ind w:left="720"/>
        <w:rPr>
          <w:rFonts w:ascii="Calibri" w:hAnsi="Calibri" w:cs="Arial"/>
          <w:sz w:val="22"/>
          <w:szCs w:val="22"/>
        </w:rPr>
      </w:pPr>
    </w:p>
    <w:p w:rsidR="00CF74AF" w:rsidRPr="003B6FD5" w:rsidRDefault="00CF74AF" w:rsidP="00DA66CF">
      <w:pPr>
        <w:ind w:left="720"/>
        <w:rPr>
          <w:rFonts w:ascii="Calibri" w:hAnsi="Calibri" w:cs="Arial"/>
          <w:b/>
          <w:bCs/>
          <w:iCs/>
          <w:caps/>
          <w:sz w:val="22"/>
          <w:szCs w:val="22"/>
        </w:rPr>
      </w:pPr>
      <w:r w:rsidRPr="003B6FD5">
        <w:rPr>
          <w:rFonts w:ascii="Calibri" w:hAnsi="Calibri" w:cs="Arial"/>
          <w:b/>
          <w:bCs/>
          <w:iCs/>
          <w:caps/>
          <w:sz w:val="22"/>
          <w:szCs w:val="22"/>
        </w:rPr>
        <w:t>Programs for Students with Disabilities</w:t>
      </w:r>
    </w:p>
    <w:p w:rsidR="00085D91" w:rsidRPr="003B6FD5" w:rsidRDefault="00085D91" w:rsidP="00085D91">
      <w:pPr>
        <w:tabs>
          <w:tab w:val="left" w:pos="720"/>
        </w:tabs>
        <w:ind w:left="720"/>
        <w:rPr>
          <w:rFonts w:ascii="Calibri" w:hAnsi="Calibri" w:cs="Arial"/>
          <w:bCs/>
          <w:iCs/>
          <w:sz w:val="22"/>
          <w:szCs w:val="22"/>
        </w:rPr>
      </w:pPr>
      <w:r w:rsidRPr="003B6FD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4" w:history="1">
        <w:r w:rsidRPr="003B6FD5">
          <w:rPr>
            <w:rStyle w:val="Hyperlink"/>
            <w:rFonts w:ascii="Calibri" w:hAnsi="Calibri" w:cs="Arial"/>
            <w:bCs/>
            <w:iCs/>
            <w:sz w:val="22"/>
            <w:szCs w:val="22"/>
          </w:rPr>
          <w:t>http://www.fsw.edu/adaptiveservices</w:t>
        </w:r>
      </w:hyperlink>
      <w:r w:rsidRPr="003B6FD5">
        <w:rPr>
          <w:rFonts w:ascii="Calibri" w:hAnsi="Calibri" w:cs="Arial"/>
          <w:bCs/>
          <w:iCs/>
          <w:sz w:val="22"/>
          <w:szCs w:val="22"/>
        </w:rPr>
        <w:t>.</w:t>
      </w:r>
    </w:p>
    <w:p w:rsidR="003B6FD5" w:rsidRPr="003B6FD5" w:rsidRDefault="003B6FD5" w:rsidP="00085D91">
      <w:pPr>
        <w:tabs>
          <w:tab w:val="left" w:pos="720"/>
        </w:tabs>
        <w:ind w:left="720"/>
        <w:rPr>
          <w:rFonts w:ascii="Calibri" w:hAnsi="Calibri" w:cs="Arial"/>
          <w:bCs/>
          <w:iCs/>
          <w:sz w:val="22"/>
          <w:szCs w:val="22"/>
        </w:rPr>
      </w:pPr>
    </w:p>
    <w:p w:rsidR="003B6FD5" w:rsidRPr="003B6FD5" w:rsidRDefault="003B6FD5" w:rsidP="003B6FD5">
      <w:pPr>
        <w:ind w:left="720"/>
        <w:rPr>
          <w:rFonts w:ascii="Calibri" w:hAnsi="Calibri"/>
          <w:b/>
          <w:bCs/>
          <w:caps/>
          <w:sz w:val="22"/>
          <w:szCs w:val="22"/>
        </w:rPr>
      </w:pPr>
      <w:r w:rsidRPr="003B6FD5">
        <w:rPr>
          <w:rFonts w:ascii="Calibri" w:hAnsi="Calibri"/>
          <w:b/>
          <w:bCs/>
          <w:caps/>
          <w:sz w:val="22"/>
          <w:szCs w:val="22"/>
        </w:rPr>
        <w:t>REPORTING TITLE IX VIOLATIONS</w:t>
      </w:r>
    </w:p>
    <w:p w:rsidR="003B6FD5" w:rsidRPr="003B6FD5" w:rsidRDefault="003B6FD5" w:rsidP="003B6FD5">
      <w:pPr>
        <w:tabs>
          <w:tab w:val="left" w:pos="720"/>
        </w:tabs>
        <w:ind w:left="720"/>
        <w:rPr>
          <w:rFonts w:ascii="Calibri" w:hAnsi="Calibri" w:cs="Arial"/>
          <w:bCs/>
          <w:iCs/>
          <w:sz w:val="22"/>
          <w:szCs w:val="22"/>
        </w:rPr>
      </w:pPr>
      <w:r w:rsidRPr="003B6FD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3B6FD5">
          <w:rPr>
            <w:rStyle w:val="Hyperlink"/>
            <w:rFonts w:ascii="Calibri" w:hAnsi="Calibri"/>
            <w:sz w:val="22"/>
            <w:szCs w:val="22"/>
          </w:rPr>
          <w:t>equity@fsw.edu</w:t>
        </w:r>
      </w:hyperlink>
      <w:r w:rsidRPr="003B6FD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6" w:history="1">
        <w:r w:rsidRPr="003B6FD5">
          <w:rPr>
            <w:rStyle w:val="Hyperlink"/>
            <w:rFonts w:ascii="Calibri" w:hAnsi="Calibri"/>
            <w:sz w:val="22"/>
            <w:szCs w:val="22"/>
          </w:rPr>
          <w:t>http://www.fsw.edu/sexualassault</w:t>
        </w:r>
      </w:hyperlink>
      <w:r w:rsidRPr="003B6FD5">
        <w:rPr>
          <w:rFonts w:ascii="Calibri" w:hAnsi="Calibri"/>
          <w:sz w:val="22"/>
          <w:szCs w:val="22"/>
        </w:rPr>
        <w:t>.</w:t>
      </w:r>
    </w:p>
    <w:p w:rsidR="000B7C45" w:rsidRPr="003B6FD5" w:rsidRDefault="000B7C45" w:rsidP="000B7C45">
      <w:pPr>
        <w:tabs>
          <w:tab w:val="left" w:pos="1350"/>
        </w:tabs>
        <w:ind w:left="1350"/>
        <w:rPr>
          <w:rFonts w:ascii="Calibri" w:hAnsi="Calibri" w:cs="Arial"/>
          <w:bCs/>
          <w:iCs/>
          <w:sz w:val="22"/>
          <w:szCs w:val="22"/>
        </w:rPr>
      </w:pPr>
    </w:p>
    <w:p w:rsidR="00CF74AF" w:rsidRPr="003B6FD5" w:rsidRDefault="00CF74AF" w:rsidP="00DA66CF">
      <w:pPr>
        <w:ind w:left="720" w:firstLine="720"/>
        <w:rPr>
          <w:rFonts w:ascii="Calibri" w:hAnsi="Calibri" w:cs="Arial"/>
          <w:b/>
          <w:sz w:val="22"/>
          <w:szCs w:val="22"/>
        </w:rPr>
        <w:sectPr w:rsidR="00CF74AF" w:rsidRPr="003B6FD5" w:rsidSect="00151AA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docGrid w:linePitch="360"/>
        </w:sectPr>
      </w:pPr>
    </w:p>
    <w:p w:rsidR="00CF74AF" w:rsidRPr="003B6FD5" w:rsidRDefault="00CF74AF" w:rsidP="00CF74AF">
      <w:pPr>
        <w:numPr>
          <w:ilvl w:val="0"/>
          <w:numId w:val="3"/>
        </w:numPr>
        <w:suppressAutoHyphens w:val="0"/>
        <w:rPr>
          <w:rFonts w:ascii="Calibri" w:hAnsi="Calibri" w:cs="Arial"/>
          <w:sz w:val="22"/>
          <w:szCs w:val="22"/>
        </w:rPr>
      </w:pPr>
      <w:r w:rsidRPr="003B6FD5">
        <w:rPr>
          <w:rFonts w:ascii="Calibri" w:hAnsi="Calibri" w:cs="Arial"/>
          <w:b/>
          <w:sz w:val="22"/>
          <w:szCs w:val="22"/>
          <w:u w:val="single"/>
        </w:rPr>
        <w:lastRenderedPageBreak/>
        <w:t>REQUIREMENTS FOR THE STUDENTS:</w:t>
      </w:r>
      <w:r w:rsidRPr="003B6FD5">
        <w:rPr>
          <w:rFonts w:ascii="Calibri" w:hAnsi="Calibri" w:cs="Arial"/>
          <w:sz w:val="22"/>
          <w:szCs w:val="22"/>
        </w:rPr>
        <w:tab/>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List specific course assessments such as class participation, tests, homework assignments, make-up procedures, etc.</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ATTENDANCE POLICY:</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The professor’s specific policy concerning absence. (The College policy on attendance is in the Catalog, and defers to the professor.)</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GRADING POLICY:</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Include numerical ranges for letter grades; the following is a range commonly used by many faculty:</w:t>
      </w:r>
    </w:p>
    <w:p w:rsidR="00CF74AF" w:rsidRPr="003B6FD5" w:rsidRDefault="00CF74AF" w:rsidP="00DA66CF">
      <w:pPr>
        <w:pStyle w:val="ListParagraph"/>
        <w:rPr>
          <w:rFonts w:ascii="Calibri" w:hAnsi="Calibri" w:cs="Arial"/>
          <w:sz w:val="22"/>
          <w:szCs w:val="22"/>
        </w:rPr>
      </w:pP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90 - 100      =      A</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80 - 89        =      B</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70 - 79        =      C</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60 - 69        =      D</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Below 60    =      F</w:t>
      </w:r>
    </w:p>
    <w:p w:rsidR="00CF74AF" w:rsidRPr="003B6FD5" w:rsidRDefault="00CF74AF" w:rsidP="00DA66CF">
      <w:pPr>
        <w:ind w:left="720"/>
        <w:rPr>
          <w:rFonts w:ascii="Calibri" w:hAnsi="Calibri" w:cs="Arial"/>
          <w:sz w:val="22"/>
          <w:szCs w:val="22"/>
        </w:rPr>
      </w:pP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(Note:  The “incomplete” grade [“I”] should be given only when unusual circumstances warrant. An “incomplete” is not a substitute for a “D,” “F,” or “W.” Refer to the policy on “incomplete grades.)</w:t>
      </w:r>
    </w:p>
    <w:p w:rsidR="00CF74AF" w:rsidRPr="003B6FD5" w:rsidRDefault="00CF74AF" w:rsidP="00DA66CF">
      <w:pPr>
        <w:ind w:left="720"/>
        <w:rPr>
          <w:rFonts w:ascii="Calibri" w:hAnsi="Calibri" w:cs="Arial"/>
          <w:b/>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lastRenderedPageBreak/>
        <w:t>REQUIRED COURSE MATERIALS:</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(In correct bibliographic format.)</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RESERVED MATERIALS FOR THE COURSE:</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Other special learning resources.</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CLASS SCHEDULE:</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 xml:space="preserve">This section includes assignments for each class meeting or unit, along with scheduled </w:t>
      </w:r>
      <w:r w:rsidR="00085D91" w:rsidRPr="003B6FD5">
        <w:rPr>
          <w:rFonts w:ascii="Calibri" w:hAnsi="Calibri" w:cs="Arial"/>
          <w:sz w:val="22"/>
          <w:szCs w:val="22"/>
        </w:rPr>
        <w:t>Library activities</w:t>
      </w:r>
      <w:r w:rsidRPr="003B6FD5">
        <w:rPr>
          <w:rFonts w:ascii="Calibri" w:hAnsi="Calibri" w:cs="Arial"/>
          <w:sz w:val="22"/>
          <w:szCs w:val="22"/>
        </w:rPr>
        <w:t xml:space="preserve"> and other scheduled support, including scheduled tests.</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ANY OTHER INFORMATION OR CLASS PROCEDURES OR POLICIES:</w:t>
      </w:r>
      <w:r w:rsidRPr="003B6FD5">
        <w:rPr>
          <w:rFonts w:ascii="Calibri" w:hAnsi="Calibri" w:cs="Arial"/>
          <w:sz w:val="22"/>
          <w:szCs w:val="22"/>
        </w:rPr>
        <w:t xml:space="preserve">  </w:t>
      </w:r>
    </w:p>
    <w:p w:rsidR="00CF74AF" w:rsidRPr="003B6FD5" w:rsidRDefault="00CF74AF" w:rsidP="00CF74AF">
      <w:pPr>
        <w:ind w:left="720"/>
        <w:rPr>
          <w:rFonts w:ascii="Calibri" w:hAnsi="Calibri"/>
          <w:sz w:val="22"/>
          <w:szCs w:val="22"/>
          <w:lang w:val="en-GB"/>
        </w:rPr>
      </w:pPr>
      <w:r w:rsidRPr="003B6FD5">
        <w:rPr>
          <w:rFonts w:ascii="Calibri" w:hAnsi="Calibri" w:cs="Arial"/>
          <w:sz w:val="22"/>
          <w:szCs w:val="22"/>
        </w:rPr>
        <w:t>(Which would be useful to the students in the class.)</w:t>
      </w:r>
    </w:p>
    <w:sectPr w:rsidR="00CF74AF" w:rsidRPr="003B6FD5" w:rsidSect="00CF74A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5D" w:rsidRDefault="00B27F5D" w:rsidP="003A608C">
      <w:r>
        <w:separator/>
      </w:r>
    </w:p>
  </w:endnote>
  <w:endnote w:type="continuationSeparator" w:id="0">
    <w:p w:rsidR="00B27F5D" w:rsidRDefault="00B27F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EA" w:rsidRDefault="00D07C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2265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11/16</w:t>
    </w:r>
    <w:r w:rsidR="00D07CEA">
      <w:rPr>
        <w:rFonts w:ascii="Calibri" w:hAnsi="Calibri" w:cs="Arial"/>
        <w:sz w:val="22"/>
        <w:szCs w:val="22"/>
      </w:rPr>
      <w:t>, 5/18</w:t>
    </w:r>
    <w:r w:rsidR="00996169" w:rsidRPr="00583E5E">
      <w:rPr>
        <w:rFonts w:ascii="Calibri" w:hAnsi="Calibri" w:cs="Arial"/>
        <w:sz w:val="22"/>
        <w:szCs w:val="22"/>
      </w:rPr>
      <w:tab/>
    </w:r>
    <w:r w:rsidR="00996169" w:rsidRPr="00583E5E">
      <w:rPr>
        <w:rFonts w:ascii="Calibri" w:hAnsi="Calibri" w:cs="Arial"/>
        <w:sz w:val="22"/>
        <w:szCs w:val="22"/>
      </w:rPr>
      <w:tab/>
      <w:t xml:space="preserve">Page </w:t>
    </w:r>
    <w:r w:rsidR="00996169" w:rsidRPr="00583E5E">
      <w:rPr>
        <w:rFonts w:ascii="Calibri" w:hAnsi="Calibri" w:cs="Arial"/>
        <w:sz w:val="22"/>
        <w:szCs w:val="22"/>
      </w:rPr>
      <w:fldChar w:fldCharType="begin"/>
    </w:r>
    <w:r w:rsidR="00996169" w:rsidRPr="00583E5E">
      <w:rPr>
        <w:rFonts w:ascii="Calibri" w:hAnsi="Calibri" w:cs="Arial"/>
        <w:sz w:val="22"/>
        <w:szCs w:val="22"/>
      </w:rPr>
      <w:instrText xml:space="preserve"> PAGE   \* MERGEFORMAT </w:instrText>
    </w:r>
    <w:r w:rsidR="00996169" w:rsidRPr="00583E5E">
      <w:rPr>
        <w:rFonts w:ascii="Calibri" w:hAnsi="Calibri" w:cs="Arial"/>
        <w:sz w:val="22"/>
        <w:szCs w:val="22"/>
      </w:rPr>
      <w:fldChar w:fldCharType="separate"/>
    </w:r>
    <w:r w:rsidR="00A013B7">
      <w:rPr>
        <w:rFonts w:ascii="Calibri" w:hAnsi="Calibri" w:cs="Arial"/>
        <w:noProof/>
        <w:sz w:val="22"/>
        <w:szCs w:val="22"/>
      </w:rPr>
      <w:t>2</w:t>
    </w:r>
    <w:r w:rsidR="0099616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2A364B">
      <w:rPr>
        <w:rFonts w:ascii="Calibri" w:hAnsi="Calibri" w:cs="Arial"/>
        <w:sz w:val="22"/>
        <w:szCs w:val="22"/>
      </w:rPr>
      <w:t>PA</w:t>
    </w:r>
    <w:r>
      <w:rPr>
        <w:rFonts w:ascii="Calibri" w:hAnsi="Calibri" w:cs="Arial"/>
        <w:sz w:val="22"/>
        <w:szCs w:val="22"/>
      </w:rPr>
      <w:t xml:space="preserve">A: </w:t>
    </w:r>
    <w:r w:rsidR="00C81AAC">
      <w:rPr>
        <w:rFonts w:ascii="Calibri" w:hAnsi="Calibri" w:cs="Arial"/>
        <w:sz w:val="22"/>
        <w:szCs w:val="22"/>
      </w:rPr>
      <w:t>R</w:t>
    </w:r>
    <w:r w:rsidR="00C81AAC" w:rsidRPr="00583E5E">
      <w:rPr>
        <w:rFonts w:ascii="Calibri" w:hAnsi="Calibri" w:cs="Arial"/>
        <w:sz w:val="22"/>
        <w:szCs w:val="22"/>
      </w:rPr>
      <w:t>evised</w:t>
    </w:r>
    <w:r w:rsidR="00C81AAC">
      <w:rPr>
        <w:rFonts w:ascii="Calibri" w:hAnsi="Calibri" w:cs="Arial"/>
        <w:sz w:val="22"/>
        <w:szCs w:val="22"/>
      </w:rPr>
      <w:t xml:space="preserve"> 9/11</w:t>
    </w:r>
    <w:r w:rsidR="00226588">
      <w:rPr>
        <w:rFonts w:ascii="Calibri" w:hAnsi="Calibri" w:cs="Arial"/>
        <w:sz w:val="22"/>
        <w:szCs w:val="22"/>
      </w:rPr>
      <w:t>, 11/16</w:t>
    </w:r>
    <w:r w:rsidR="00D07CEA">
      <w:rPr>
        <w:rFonts w:ascii="Calibri" w:hAnsi="Calibri" w:cs="Arial"/>
        <w:sz w:val="22"/>
        <w:szCs w:val="22"/>
      </w:rPr>
      <w:t>, 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013B7">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Footer"/>
      <w:rPr>
        <w:szCs w:val="2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6733A" w:rsidRDefault="002265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11/16</w:t>
    </w:r>
    <w:r w:rsidR="00996169" w:rsidRPr="00583E5E">
      <w:rPr>
        <w:rFonts w:ascii="Calibri" w:hAnsi="Calibri" w:cs="Arial"/>
        <w:sz w:val="22"/>
        <w:szCs w:val="22"/>
      </w:rPr>
      <w:tab/>
    </w:r>
    <w:r w:rsidR="00996169" w:rsidRPr="00583E5E">
      <w:rPr>
        <w:rFonts w:ascii="Calibri" w:hAnsi="Calibri" w:cs="Arial"/>
        <w:sz w:val="22"/>
        <w:szCs w:val="22"/>
      </w:rPr>
      <w:tab/>
      <w:t xml:space="preserve">Page </w:t>
    </w:r>
    <w:r w:rsidR="00996169" w:rsidRPr="00583E5E">
      <w:rPr>
        <w:rFonts w:ascii="Calibri" w:hAnsi="Calibri" w:cs="Arial"/>
        <w:sz w:val="22"/>
        <w:szCs w:val="22"/>
      </w:rPr>
      <w:fldChar w:fldCharType="begin"/>
    </w:r>
    <w:r w:rsidR="00996169" w:rsidRPr="00583E5E">
      <w:rPr>
        <w:rFonts w:ascii="Calibri" w:hAnsi="Calibri" w:cs="Arial"/>
        <w:sz w:val="22"/>
        <w:szCs w:val="22"/>
      </w:rPr>
      <w:instrText xml:space="preserve"> PAGE   \* MERGEFORMAT </w:instrText>
    </w:r>
    <w:r w:rsidR="00996169" w:rsidRPr="00583E5E">
      <w:rPr>
        <w:rFonts w:ascii="Calibri" w:hAnsi="Calibri" w:cs="Arial"/>
        <w:sz w:val="22"/>
        <w:szCs w:val="22"/>
      </w:rPr>
      <w:fldChar w:fldCharType="separate"/>
    </w:r>
    <w:r w:rsidR="00A013B7">
      <w:rPr>
        <w:rFonts w:ascii="Calibri" w:hAnsi="Calibri" w:cs="Arial"/>
        <w:noProof/>
        <w:sz w:val="22"/>
        <w:szCs w:val="22"/>
      </w:rPr>
      <w:t>4</w:t>
    </w:r>
    <w:r w:rsidR="00996169"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5D" w:rsidRDefault="00B27F5D" w:rsidP="003A608C">
      <w:r>
        <w:separator/>
      </w:r>
    </w:p>
  </w:footnote>
  <w:footnote w:type="continuationSeparator" w:id="0">
    <w:p w:rsidR="00B27F5D" w:rsidRDefault="00B27F5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151AA7">
    <w:pPr>
      <w:pStyle w:val="Header"/>
      <w:pBdr>
        <w:bottom w:val="thinThickSmallGap" w:sz="18" w:space="1" w:color="0D0D0D"/>
      </w:pBdr>
    </w:pPr>
    <w:r w:rsidRPr="00CD7B93">
      <w:rPr>
        <w:rFonts w:ascii="Calibri" w:hAnsi="Calibri" w:cs="Arial"/>
        <w:noProof/>
        <w:sz w:val="22"/>
        <w:szCs w:val="22"/>
      </w:rPr>
      <w:t>BSC 1011 BIOLOGICAL SCIENCE II</w:t>
    </w:r>
  </w:p>
  <w:p w:rsidR="00996169" w:rsidRDefault="009961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151AA7">
    <w:pPr>
      <w:pStyle w:val="Header"/>
      <w:pBdr>
        <w:bottom w:val="thinThickSmallGap" w:sz="18" w:space="1" w:color="0D0D0D"/>
      </w:pBdr>
      <w:jc w:val="right"/>
    </w:pPr>
    <w:r w:rsidRPr="00CD7B93">
      <w:rPr>
        <w:rFonts w:ascii="Calibri" w:hAnsi="Calibri" w:cs="Arial"/>
        <w:noProof/>
        <w:sz w:val="22"/>
        <w:szCs w:val="22"/>
      </w:rPr>
      <w:t>BSC 1011 BIOLOGICAL SCIENCE II</w:t>
    </w:r>
  </w:p>
  <w:p w:rsidR="00996169" w:rsidRDefault="009961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91" w:rsidRDefault="00A013B7" w:rsidP="00085D91">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15pt;height:75.9pt;visibility:visible">
          <v:imagedata r:id="rId1" o:title=""/>
        </v:shape>
      </w:pict>
    </w:r>
  </w:p>
  <w:p w:rsidR="00085D91" w:rsidRDefault="00085D91" w:rsidP="00085D91">
    <w:pPr>
      <w:pStyle w:val="Header"/>
      <w:jc w:val="right"/>
    </w:pPr>
  </w:p>
  <w:p w:rsidR="00085D91" w:rsidRDefault="00085D91" w:rsidP="00085D91">
    <w:pPr>
      <w:pStyle w:val="Header"/>
      <w:contextualSpacing/>
      <w:jc w:val="right"/>
      <w:rPr>
        <w:b/>
        <w:color w:val="470A68"/>
        <w:sz w:val="28"/>
      </w:rPr>
    </w:pPr>
    <w:r>
      <w:rPr>
        <w:b/>
        <w:color w:val="470A68"/>
        <w:sz w:val="28"/>
      </w:rPr>
      <w:t>School of Pure and Applied Sciences</w:t>
    </w:r>
  </w:p>
  <w:p w:rsidR="00996169" w:rsidRPr="00085D91" w:rsidRDefault="00A013B7" w:rsidP="00085D91">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85pt;margin-top:3.05pt;width:508.5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747EF2">
    <w:pPr>
      <w:pStyle w:val="Header"/>
      <w:pBdr>
        <w:bottom w:val="thinThickSmallGap" w:sz="18" w:space="1" w:color="0D0D0D"/>
      </w:pBdr>
      <w:jc w:val="right"/>
    </w:pPr>
    <w:r w:rsidRPr="00CD7B93">
      <w:rPr>
        <w:rFonts w:ascii="Calibri" w:hAnsi="Calibri" w:cs="Arial"/>
        <w:noProof/>
        <w:sz w:val="22"/>
        <w:szCs w:val="22"/>
      </w:rPr>
      <w:t>BSC 1011 BIOLOGICAL SCIENCE II</w:t>
    </w:r>
  </w:p>
  <w:p w:rsidR="00996169" w:rsidRPr="00F85861" w:rsidRDefault="00996169"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645208"/>
    <w:multiLevelType w:val="hybridMultilevel"/>
    <w:tmpl w:val="C096E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FA50BA"/>
    <w:multiLevelType w:val="hybridMultilevel"/>
    <w:tmpl w:val="126E83F8"/>
    <w:lvl w:ilvl="0" w:tplc="DAD6D14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3E16A7"/>
    <w:multiLevelType w:val="hybridMultilevel"/>
    <w:tmpl w:val="583C8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607EDD"/>
    <w:multiLevelType w:val="hybridMultilevel"/>
    <w:tmpl w:val="737C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MAd3sl0GTlor9Vb+lWSPTpi4yZ6hEAcUzOVxfCQ25NUMgcmfh2HJlKhInlz1AR6NjtmKphtqECEcWbsxfNnKw==" w:salt="Rqaj6NEMZrc1dX9MVbUy0w=="/>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33FB7"/>
    <w:rsid w:val="0005025E"/>
    <w:rsid w:val="00051D9C"/>
    <w:rsid w:val="00054C7C"/>
    <w:rsid w:val="0008394A"/>
    <w:rsid w:val="00085A5D"/>
    <w:rsid w:val="00085D91"/>
    <w:rsid w:val="00087993"/>
    <w:rsid w:val="00092F31"/>
    <w:rsid w:val="00095F74"/>
    <w:rsid w:val="00096025"/>
    <w:rsid w:val="000A404C"/>
    <w:rsid w:val="000A53CD"/>
    <w:rsid w:val="000A62F4"/>
    <w:rsid w:val="000B478E"/>
    <w:rsid w:val="000B7C45"/>
    <w:rsid w:val="000C5FFB"/>
    <w:rsid w:val="000D52D7"/>
    <w:rsid w:val="000D7BAA"/>
    <w:rsid w:val="000E745E"/>
    <w:rsid w:val="000F7EC8"/>
    <w:rsid w:val="00100CC3"/>
    <w:rsid w:val="00103753"/>
    <w:rsid w:val="00107D75"/>
    <w:rsid w:val="00115498"/>
    <w:rsid w:val="001173E9"/>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2BD3"/>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6588"/>
    <w:rsid w:val="002278A4"/>
    <w:rsid w:val="00230E51"/>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364B"/>
    <w:rsid w:val="002A5509"/>
    <w:rsid w:val="002A5A64"/>
    <w:rsid w:val="002A727E"/>
    <w:rsid w:val="002B0813"/>
    <w:rsid w:val="002B6731"/>
    <w:rsid w:val="002B7039"/>
    <w:rsid w:val="002C297C"/>
    <w:rsid w:val="002C76ED"/>
    <w:rsid w:val="002C771D"/>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B6FD5"/>
    <w:rsid w:val="003C1FEF"/>
    <w:rsid w:val="003D322D"/>
    <w:rsid w:val="003D3CEB"/>
    <w:rsid w:val="003E1F8A"/>
    <w:rsid w:val="003E6D8D"/>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0C5A"/>
    <w:rsid w:val="00532D7D"/>
    <w:rsid w:val="00543F79"/>
    <w:rsid w:val="00555DC1"/>
    <w:rsid w:val="00560932"/>
    <w:rsid w:val="00571E14"/>
    <w:rsid w:val="00573BF3"/>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42279"/>
    <w:rsid w:val="00851479"/>
    <w:rsid w:val="008537DA"/>
    <w:rsid w:val="00857017"/>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169"/>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13B7"/>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A6A85"/>
    <w:rsid w:val="00AB0791"/>
    <w:rsid w:val="00AB28A7"/>
    <w:rsid w:val="00AC103B"/>
    <w:rsid w:val="00AC4537"/>
    <w:rsid w:val="00AC50FC"/>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F5D"/>
    <w:rsid w:val="00B3057A"/>
    <w:rsid w:val="00B30BA9"/>
    <w:rsid w:val="00B42380"/>
    <w:rsid w:val="00B427DB"/>
    <w:rsid w:val="00B46D55"/>
    <w:rsid w:val="00B562D9"/>
    <w:rsid w:val="00B7226B"/>
    <w:rsid w:val="00B75E62"/>
    <w:rsid w:val="00BA0AAF"/>
    <w:rsid w:val="00BA2466"/>
    <w:rsid w:val="00BA3DC3"/>
    <w:rsid w:val="00BA6A1D"/>
    <w:rsid w:val="00BA6FD4"/>
    <w:rsid w:val="00BB3372"/>
    <w:rsid w:val="00BB73FE"/>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1AAC"/>
    <w:rsid w:val="00C9122C"/>
    <w:rsid w:val="00CA1FB8"/>
    <w:rsid w:val="00CB0437"/>
    <w:rsid w:val="00CB0C30"/>
    <w:rsid w:val="00CB6983"/>
    <w:rsid w:val="00CC4743"/>
    <w:rsid w:val="00CE1768"/>
    <w:rsid w:val="00CF114D"/>
    <w:rsid w:val="00CF132F"/>
    <w:rsid w:val="00CF4F04"/>
    <w:rsid w:val="00CF74AF"/>
    <w:rsid w:val="00CF7A26"/>
    <w:rsid w:val="00D01EB8"/>
    <w:rsid w:val="00D05B56"/>
    <w:rsid w:val="00D07CEA"/>
    <w:rsid w:val="00D109F9"/>
    <w:rsid w:val="00D12029"/>
    <w:rsid w:val="00D201B6"/>
    <w:rsid w:val="00D20D9F"/>
    <w:rsid w:val="00D2562E"/>
    <w:rsid w:val="00D27ED2"/>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0901"/>
    <w:rsid w:val="00E35475"/>
    <w:rsid w:val="00E37A6C"/>
    <w:rsid w:val="00E4004A"/>
    <w:rsid w:val="00E415F9"/>
    <w:rsid w:val="00E501BC"/>
    <w:rsid w:val="00E523CB"/>
    <w:rsid w:val="00E53389"/>
    <w:rsid w:val="00E57435"/>
    <w:rsid w:val="00E60CA4"/>
    <w:rsid w:val="00E62FA5"/>
    <w:rsid w:val="00E70295"/>
    <w:rsid w:val="00E7107D"/>
    <w:rsid w:val="00E83CA5"/>
    <w:rsid w:val="00E84695"/>
    <w:rsid w:val="00E96555"/>
    <w:rsid w:val="00EA1123"/>
    <w:rsid w:val="00EA151B"/>
    <w:rsid w:val="00EB15D4"/>
    <w:rsid w:val="00EB1705"/>
    <w:rsid w:val="00EB6159"/>
    <w:rsid w:val="00EB70EA"/>
    <w:rsid w:val="00EC28D8"/>
    <w:rsid w:val="00EE3DB1"/>
    <w:rsid w:val="00EF0124"/>
    <w:rsid w:val="00EF6741"/>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2280"/>
    <w:rsid w:val="00FA3195"/>
    <w:rsid w:val="00FB55FB"/>
    <w:rsid w:val="00FB5CC5"/>
    <w:rsid w:val="00FB6807"/>
    <w:rsid w:val="00FB69C4"/>
    <w:rsid w:val="00FC32CE"/>
    <w:rsid w:val="00FD2FD8"/>
    <w:rsid w:val="00FD4635"/>
    <w:rsid w:val="00FD735A"/>
    <w:rsid w:val="00FE2071"/>
    <w:rsid w:val="00FE4858"/>
    <w:rsid w:val="00FE4E1C"/>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345C0B1-8885-4A0E-BD6A-FE8CBEF4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9961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C3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036">
      <w:bodyDiv w:val="1"/>
      <w:marLeft w:val="0"/>
      <w:marRight w:val="0"/>
      <w:marTop w:val="0"/>
      <w:marBottom w:val="0"/>
      <w:divBdr>
        <w:top w:val="none" w:sz="0" w:space="0" w:color="auto"/>
        <w:left w:val="none" w:sz="0" w:space="0" w:color="auto"/>
        <w:bottom w:val="none" w:sz="0" w:space="0" w:color="auto"/>
        <w:right w:val="none" w:sz="0" w:space="0" w:color="auto"/>
      </w:divBdr>
    </w:div>
    <w:div w:id="243925185">
      <w:bodyDiv w:val="1"/>
      <w:marLeft w:val="0"/>
      <w:marRight w:val="0"/>
      <w:marTop w:val="0"/>
      <w:marBottom w:val="0"/>
      <w:divBdr>
        <w:top w:val="none" w:sz="0" w:space="0" w:color="auto"/>
        <w:left w:val="none" w:sz="0" w:space="0" w:color="auto"/>
        <w:bottom w:val="none" w:sz="0" w:space="0" w:color="auto"/>
        <w:right w:val="none" w:sz="0" w:space="0" w:color="auto"/>
      </w:divBdr>
    </w:div>
    <w:div w:id="1264342395">
      <w:bodyDiv w:val="1"/>
      <w:marLeft w:val="0"/>
      <w:marRight w:val="0"/>
      <w:marTop w:val="0"/>
      <w:marBottom w:val="0"/>
      <w:divBdr>
        <w:top w:val="none" w:sz="0" w:space="0" w:color="auto"/>
        <w:left w:val="none" w:sz="0" w:space="0" w:color="auto"/>
        <w:bottom w:val="none" w:sz="0" w:space="0" w:color="auto"/>
        <w:right w:val="none" w:sz="0" w:space="0" w:color="auto"/>
      </w:divBdr>
    </w:div>
    <w:div w:id="17685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sw.edu/sexualassaul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uity@fsw.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w.edu/adaptiveservices" TargetMode="Externa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95FA-D99F-40F8-9656-6371DE05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13</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7</cp:revision>
  <dcterms:created xsi:type="dcterms:W3CDTF">2016-12-03T20:46:00Z</dcterms:created>
  <dcterms:modified xsi:type="dcterms:W3CDTF">2018-05-25T19:38:00Z</dcterms:modified>
</cp:coreProperties>
</file>