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9C" w:rsidRPr="00333325" w:rsidRDefault="008A2E9C" w:rsidP="00DA66CF">
      <w:pPr>
        <w:rPr>
          <w:rFonts w:ascii="Calibri" w:hAnsi="Calibri" w:cs="Arial"/>
          <w:b/>
          <w:sz w:val="22"/>
          <w:szCs w:val="22"/>
        </w:rPr>
      </w:pP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p>
    <w:tbl>
      <w:tblPr>
        <w:tblW w:w="0" w:type="auto"/>
        <w:tblLook w:val="04A0"/>
      </w:tblPr>
      <w:tblGrid>
        <w:gridCol w:w="5220"/>
        <w:gridCol w:w="5220"/>
      </w:tblGrid>
      <w:tr w:rsidR="008A2E9C" w:rsidRPr="00333325" w:rsidTr="00151AA7">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PROFESSOR: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bookmarkStart w:id="0" w:name="Text1"/>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bookmarkEnd w:id="0"/>
          </w:p>
        </w:tc>
        <w:tc>
          <w:tcPr>
            <w:tcW w:w="5220" w:type="dxa"/>
          </w:tcPr>
          <w:p w:rsidR="008A2E9C" w:rsidRPr="00333325" w:rsidRDefault="008A2E9C" w:rsidP="00D15552">
            <w:pPr>
              <w:spacing w:line="420" w:lineRule="auto"/>
              <w:rPr>
                <w:rFonts w:ascii="Calibri" w:hAnsi="Calibri" w:cs="Arial"/>
                <w:b/>
                <w:sz w:val="22"/>
                <w:szCs w:val="22"/>
                <w:u w:val="single"/>
              </w:rPr>
            </w:pPr>
            <w:r w:rsidRPr="00333325">
              <w:rPr>
                <w:rFonts w:ascii="Calibri" w:hAnsi="Calibri" w:cs="Arial"/>
                <w:b/>
                <w:sz w:val="22"/>
                <w:szCs w:val="22"/>
              </w:rPr>
              <w:t xml:space="preserve">PHONE NUMBER: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p>
        </w:tc>
      </w:tr>
      <w:tr w:rsidR="008A2E9C" w:rsidRPr="00333325" w:rsidTr="00151AA7">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OFFICE LOCATION: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p>
        </w:tc>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E-MAIL: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p>
        </w:tc>
      </w:tr>
      <w:tr w:rsidR="008A2E9C" w:rsidRPr="00333325" w:rsidTr="00151AA7">
        <w:tc>
          <w:tcPr>
            <w:tcW w:w="5220" w:type="dxa"/>
          </w:tcPr>
          <w:p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OFFICE HOURS: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p>
        </w:tc>
        <w:tc>
          <w:tcPr>
            <w:tcW w:w="5220" w:type="dxa"/>
          </w:tcPr>
          <w:p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SEMESTER: </w:t>
            </w:r>
            <w:r w:rsidRPr="00333325">
              <w:rPr>
                <w:rFonts w:ascii="Calibri" w:hAnsi="Calibri" w:cs="Arial"/>
                <w:noProof/>
                <w:sz w:val="22"/>
                <w:szCs w:val="22"/>
              </w:rPr>
              <w:t xml:space="preserve">     </w:t>
            </w:r>
            <w:r w:rsidR="00DC0BFB"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DC0BFB" w:rsidRPr="00333325">
              <w:rPr>
                <w:rFonts w:ascii="Calibri" w:hAnsi="Calibri" w:cs="Arial"/>
                <w:noProof/>
                <w:sz w:val="22"/>
                <w:szCs w:val="22"/>
              </w:rPr>
            </w:r>
            <w:r w:rsidR="00DC0BFB"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DC0BFB" w:rsidRPr="00333325">
              <w:rPr>
                <w:rFonts w:ascii="Calibri" w:hAnsi="Calibri" w:cs="Arial"/>
                <w:noProof/>
                <w:sz w:val="22"/>
                <w:szCs w:val="22"/>
              </w:rPr>
              <w:fldChar w:fldCharType="end"/>
            </w:r>
          </w:p>
        </w:tc>
      </w:tr>
    </w:tbl>
    <w:p w:rsidR="008A2E9C" w:rsidRPr="00333325" w:rsidRDefault="008A2E9C" w:rsidP="00DA66CF">
      <w:pPr>
        <w:rPr>
          <w:rFonts w:ascii="Calibri" w:hAnsi="Calibri" w:cs="Arial"/>
          <w:b/>
          <w:sz w:val="22"/>
          <w:szCs w:val="22"/>
          <w:u w:val="single"/>
        </w:rPr>
      </w:pPr>
    </w:p>
    <w:p w:rsidR="008A2E9C" w:rsidRPr="00333325" w:rsidRDefault="008A2E9C" w:rsidP="00DA66CF">
      <w:pPr>
        <w:numPr>
          <w:ilvl w:val="0"/>
          <w:numId w:val="1"/>
        </w:numPr>
        <w:tabs>
          <w:tab w:val="left" w:pos="720"/>
        </w:tabs>
        <w:rPr>
          <w:rFonts w:ascii="Calibri" w:hAnsi="Calibri" w:cs="Arial"/>
          <w:b/>
          <w:sz w:val="22"/>
          <w:szCs w:val="22"/>
          <w:u w:val="single"/>
        </w:rPr>
      </w:pPr>
      <w:r w:rsidRPr="00333325">
        <w:rPr>
          <w:rFonts w:ascii="Calibri" w:hAnsi="Calibri" w:cs="Arial"/>
          <w:b/>
          <w:sz w:val="22"/>
          <w:szCs w:val="22"/>
          <w:u w:val="single"/>
        </w:rPr>
        <w:t>COURSE NUMBER AND TITLE, CATALOG DESCRIPTION, CREDITS:</w:t>
      </w:r>
    </w:p>
    <w:p w:rsidR="008A2E9C" w:rsidRPr="00333325" w:rsidRDefault="008A2E9C" w:rsidP="008A2E9C">
      <w:pPr>
        <w:ind w:left="2160"/>
        <w:rPr>
          <w:rFonts w:ascii="Calibri" w:hAnsi="Calibri" w:cs="Arial"/>
          <w:b/>
          <w:sz w:val="22"/>
          <w:szCs w:val="22"/>
        </w:rPr>
      </w:pPr>
    </w:p>
    <w:p w:rsidR="008A2E9C" w:rsidRPr="00333325" w:rsidRDefault="008A2E9C" w:rsidP="008A2E9C">
      <w:pPr>
        <w:pStyle w:val="Heading3"/>
        <w:spacing w:before="0"/>
        <w:ind w:left="720"/>
        <w:rPr>
          <w:rFonts w:ascii="Calibri" w:hAnsi="Calibri"/>
          <w:b w:val="0"/>
          <w:caps/>
          <w:color w:val="000000"/>
          <w:sz w:val="22"/>
        </w:rPr>
      </w:pPr>
      <w:r w:rsidRPr="00333325">
        <w:rPr>
          <w:rStyle w:val="PlaceholderText"/>
          <w:rFonts w:ascii="Calibri" w:hAnsi="Calibri"/>
          <w:caps/>
          <w:color w:val="auto"/>
          <w:sz w:val="22"/>
        </w:rPr>
        <w:t>HUS 2</w:t>
      </w:r>
      <w:r w:rsidR="00FC4368" w:rsidRPr="00333325">
        <w:rPr>
          <w:rStyle w:val="PlaceholderText"/>
          <w:rFonts w:ascii="Calibri" w:hAnsi="Calibri"/>
          <w:caps/>
          <w:color w:val="auto"/>
          <w:sz w:val="22"/>
        </w:rPr>
        <w:t>551</w:t>
      </w:r>
      <w:r w:rsidRPr="00333325">
        <w:rPr>
          <w:rStyle w:val="PlaceholderText"/>
          <w:rFonts w:ascii="Calibri" w:hAnsi="Calibri"/>
          <w:caps/>
          <w:color w:val="auto"/>
          <w:sz w:val="22"/>
        </w:rPr>
        <w:t xml:space="preserve"> </w:t>
      </w:r>
      <w:r w:rsidR="00AE03C1" w:rsidRPr="00333325">
        <w:rPr>
          <w:rStyle w:val="PlaceholderText"/>
          <w:rFonts w:ascii="Calibri" w:hAnsi="Calibri"/>
          <w:caps/>
          <w:color w:val="auto"/>
          <w:sz w:val="22"/>
        </w:rPr>
        <w:t>Multicultural perspectives in human services</w:t>
      </w:r>
      <w:r w:rsidR="00382042" w:rsidRPr="00333325">
        <w:rPr>
          <w:rStyle w:val="PlaceholderText"/>
          <w:rFonts w:ascii="Calibri" w:hAnsi="Calibri"/>
          <w:caps/>
          <w:color w:val="auto"/>
          <w:sz w:val="22"/>
        </w:rPr>
        <w:t xml:space="preserve"> (I)</w:t>
      </w:r>
      <w:r w:rsidRPr="00333325">
        <w:rPr>
          <w:rStyle w:val="PlaceholderText"/>
          <w:rFonts w:ascii="Calibri" w:hAnsi="Calibri"/>
          <w:caps/>
          <w:color w:val="auto"/>
          <w:sz w:val="22"/>
        </w:rPr>
        <w:t xml:space="preserve">   </w:t>
      </w:r>
      <w:r w:rsidRPr="00333325">
        <w:rPr>
          <w:rFonts w:ascii="Calibri" w:hAnsi="Calibri" w:cs="Arial"/>
          <w:color w:val="auto"/>
          <w:sz w:val="22"/>
        </w:rPr>
        <w:t>(</w:t>
      </w:r>
      <w:r w:rsidRPr="00333325">
        <w:rPr>
          <w:rFonts w:ascii="Calibri" w:hAnsi="Calibri" w:cs="Arial"/>
          <w:noProof/>
          <w:color w:val="auto"/>
          <w:sz w:val="22"/>
        </w:rPr>
        <w:t>3</w:t>
      </w:r>
      <w:r w:rsidRPr="00333325">
        <w:rPr>
          <w:rFonts w:ascii="Calibri" w:hAnsi="Calibri" w:cs="Arial"/>
          <w:color w:val="auto"/>
          <w:sz w:val="22"/>
        </w:rPr>
        <w:t xml:space="preserve"> CREDITS)</w:t>
      </w:r>
    </w:p>
    <w:p w:rsidR="008A2E9C" w:rsidRPr="00333325" w:rsidRDefault="008A2E9C" w:rsidP="00DA66CF">
      <w:pPr>
        <w:widowControl/>
        <w:tabs>
          <w:tab w:val="left" w:pos="720"/>
          <w:tab w:val="left" w:pos="1170"/>
        </w:tabs>
        <w:ind w:firstLine="720"/>
        <w:rPr>
          <w:rFonts w:ascii="Calibri" w:hAnsi="Calibri" w:cs="Arial"/>
          <w:b/>
          <w:sz w:val="22"/>
          <w:szCs w:val="22"/>
        </w:rPr>
      </w:pPr>
    </w:p>
    <w:p w:rsidR="008A2E9C" w:rsidRPr="00333325" w:rsidRDefault="00382042" w:rsidP="008A2E9C">
      <w:pPr>
        <w:pStyle w:val="BodyTextIndent2"/>
        <w:widowControl/>
        <w:tabs>
          <w:tab w:val="left" w:pos="720"/>
          <w:tab w:val="left" w:pos="1170"/>
        </w:tabs>
        <w:spacing w:line="276" w:lineRule="auto"/>
        <w:ind w:left="720"/>
        <w:rPr>
          <w:rFonts w:ascii="Calibri" w:hAnsi="Calibri"/>
          <w:sz w:val="22"/>
          <w:szCs w:val="22"/>
        </w:rPr>
      </w:pPr>
      <w:r w:rsidRPr="00333325">
        <w:rPr>
          <w:rFonts w:ascii="Calibri" w:hAnsi="Calibri"/>
          <w:sz w:val="22"/>
          <w:szCs w:val="22"/>
        </w:rPr>
        <w:t>This course addresses cultural diversity and its implications for effective counseling and human service practice. It considers the psychological impact of factors such as sex, race, ethnicity and culture, religious preference, socioeconomic status, sexual orientation, and physical disability. It explores common stereotypes and out-group prejudices and how to overcome them in counseling. Finally, it reviews counseling and teaching issues and strategies for diverse families and clients.</w:t>
      </w:r>
    </w:p>
    <w:p w:rsidR="00382042" w:rsidRPr="00333325" w:rsidRDefault="00382042" w:rsidP="00382042">
      <w:pPr>
        <w:pStyle w:val="BodyTextIndent2"/>
        <w:widowControl/>
        <w:numPr>
          <w:ilvl w:val="0"/>
          <w:numId w:val="14"/>
        </w:numPr>
        <w:tabs>
          <w:tab w:val="left" w:pos="720"/>
          <w:tab w:val="left" w:pos="1170"/>
        </w:tabs>
        <w:spacing w:line="276" w:lineRule="auto"/>
        <w:rPr>
          <w:rFonts w:ascii="Calibri" w:hAnsi="Calibri"/>
          <w:sz w:val="22"/>
          <w:szCs w:val="22"/>
        </w:rPr>
      </w:pPr>
      <w:r w:rsidRPr="00333325">
        <w:rPr>
          <w:rFonts w:ascii="Calibri" w:hAnsi="Calibri"/>
          <w:sz w:val="22"/>
          <w:szCs w:val="22"/>
        </w:rPr>
        <w:t>International or diversity focus course</w:t>
      </w:r>
    </w:p>
    <w:p w:rsidR="008A2E9C" w:rsidRPr="00333325" w:rsidRDefault="008A2E9C" w:rsidP="00BE594D">
      <w:pPr>
        <w:numPr>
          <w:ilvl w:val="0"/>
          <w:numId w:val="1"/>
        </w:numPr>
        <w:rPr>
          <w:rFonts w:ascii="Calibri" w:hAnsi="Calibri" w:cs="Arial"/>
          <w:b/>
          <w:sz w:val="22"/>
          <w:szCs w:val="22"/>
        </w:rPr>
      </w:pPr>
      <w:r w:rsidRPr="00333325">
        <w:rPr>
          <w:rFonts w:ascii="Calibri" w:hAnsi="Calibri" w:cs="Arial"/>
          <w:b/>
          <w:sz w:val="22"/>
          <w:szCs w:val="22"/>
          <w:u w:val="single"/>
        </w:rPr>
        <w:t>PREREQUISITES FOR THIS COURSE:</w:t>
      </w:r>
      <w:r w:rsidRPr="00333325">
        <w:rPr>
          <w:rFonts w:ascii="Calibri" w:hAnsi="Calibri" w:cs="Arial"/>
          <w:b/>
          <w:sz w:val="22"/>
          <w:szCs w:val="22"/>
        </w:rPr>
        <w:t xml:space="preserve">  </w:t>
      </w:r>
    </w:p>
    <w:p w:rsidR="008A2E9C" w:rsidRPr="00333325" w:rsidRDefault="008A2E9C" w:rsidP="008A2E9C">
      <w:pPr>
        <w:ind w:left="720"/>
        <w:rPr>
          <w:rFonts w:ascii="Calibri" w:hAnsi="Calibri" w:cs="Arial"/>
          <w:b/>
          <w:sz w:val="22"/>
          <w:szCs w:val="22"/>
        </w:rPr>
      </w:pPr>
    </w:p>
    <w:p w:rsidR="008A2E9C" w:rsidRDefault="00797E63" w:rsidP="00927493">
      <w:pPr>
        <w:ind w:left="720"/>
        <w:rPr>
          <w:rFonts w:ascii="Calibri" w:hAnsi="Calibri"/>
          <w:color w:val="000000"/>
          <w:sz w:val="22"/>
          <w:szCs w:val="22"/>
        </w:rPr>
      </w:pPr>
      <w:r w:rsidRPr="00797E63">
        <w:rPr>
          <w:rFonts w:ascii="Calibri" w:hAnsi="Calibri"/>
          <w:color w:val="000000"/>
          <w:sz w:val="22"/>
          <w:szCs w:val="22"/>
        </w:rPr>
        <w:t xml:space="preserve">SB 1720 Testing Exemption or Testing into ENC 1101; or completion of {(ENC 0025 and REA 0017) or (ENC 0022 and REA 0019)} with a “C” or higher; or EAP 1620 and EAP 1640 with a “C” or higher; or an eligible </w:t>
      </w:r>
      <w:proofErr w:type="gramStart"/>
      <w:r w:rsidRPr="00797E63">
        <w:rPr>
          <w:rFonts w:ascii="Calibri" w:hAnsi="Calibri"/>
          <w:color w:val="000000"/>
          <w:sz w:val="22"/>
          <w:szCs w:val="22"/>
        </w:rPr>
        <w:t>testing/course</w:t>
      </w:r>
      <w:proofErr w:type="gramEnd"/>
      <w:r w:rsidRPr="00797E63">
        <w:rPr>
          <w:rFonts w:ascii="Calibri" w:hAnsi="Calibri"/>
          <w:color w:val="000000"/>
          <w:sz w:val="22"/>
          <w:szCs w:val="22"/>
        </w:rPr>
        <w:t xml:space="preserve"> completion combination</w:t>
      </w:r>
    </w:p>
    <w:p w:rsidR="00797E63" w:rsidRPr="00333325" w:rsidRDefault="00797E63" w:rsidP="00927493">
      <w:pPr>
        <w:ind w:left="720"/>
        <w:rPr>
          <w:rFonts w:ascii="Calibri" w:hAnsi="Calibri" w:cs="Arial"/>
          <w:sz w:val="22"/>
          <w:szCs w:val="22"/>
        </w:rPr>
      </w:pPr>
    </w:p>
    <w:p w:rsidR="008A2E9C" w:rsidRPr="00333325" w:rsidRDefault="008A2E9C" w:rsidP="00DA66CF">
      <w:pPr>
        <w:ind w:firstLine="720"/>
        <w:rPr>
          <w:rFonts w:ascii="Calibri" w:hAnsi="Calibri" w:cs="Arial"/>
          <w:sz w:val="22"/>
          <w:szCs w:val="22"/>
        </w:rPr>
      </w:pPr>
      <w:r w:rsidRPr="00333325">
        <w:rPr>
          <w:rFonts w:ascii="Calibri" w:hAnsi="Calibri" w:cs="Arial"/>
          <w:b/>
          <w:sz w:val="22"/>
          <w:szCs w:val="22"/>
          <w:u w:val="single"/>
        </w:rPr>
        <w:t>CO-REQUISITES FOR THIS COURSE:</w:t>
      </w:r>
    </w:p>
    <w:p w:rsidR="008A2E9C" w:rsidRPr="00333325" w:rsidRDefault="008A2E9C" w:rsidP="00DA66CF">
      <w:pPr>
        <w:ind w:firstLine="720"/>
        <w:rPr>
          <w:rFonts w:ascii="Calibri" w:hAnsi="Calibri" w:cs="Arial"/>
          <w:sz w:val="22"/>
          <w:szCs w:val="22"/>
        </w:rPr>
      </w:pPr>
    </w:p>
    <w:p w:rsidR="008A2E9C" w:rsidRPr="00333325" w:rsidRDefault="008A2E9C" w:rsidP="00427BDD">
      <w:pPr>
        <w:ind w:left="720"/>
        <w:rPr>
          <w:rFonts w:ascii="Calibri" w:hAnsi="Calibri" w:cs="Arial"/>
          <w:sz w:val="22"/>
          <w:szCs w:val="22"/>
        </w:rPr>
      </w:pPr>
      <w:r w:rsidRPr="00333325">
        <w:rPr>
          <w:rFonts w:ascii="Calibri" w:hAnsi="Calibri" w:cs="Arial"/>
          <w:noProof/>
          <w:sz w:val="22"/>
          <w:szCs w:val="22"/>
        </w:rPr>
        <w:t>None</w:t>
      </w:r>
    </w:p>
    <w:p w:rsidR="008A2E9C" w:rsidRPr="00333325" w:rsidRDefault="008A2E9C" w:rsidP="00DA66CF">
      <w:pPr>
        <w:ind w:firstLine="720"/>
        <w:rPr>
          <w:rFonts w:ascii="Calibri" w:hAnsi="Calibri" w:cs="Arial"/>
          <w:sz w:val="22"/>
          <w:szCs w:val="22"/>
        </w:rPr>
      </w:pPr>
    </w:p>
    <w:p w:rsidR="008A2E9C" w:rsidRDefault="008A2E9C" w:rsidP="00BE594D">
      <w:pPr>
        <w:numPr>
          <w:ilvl w:val="0"/>
          <w:numId w:val="1"/>
        </w:numPr>
        <w:rPr>
          <w:rFonts w:ascii="Calibri" w:hAnsi="Calibri" w:cs="Arial"/>
          <w:sz w:val="22"/>
          <w:szCs w:val="22"/>
        </w:rPr>
      </w:pPr>
      <w:r w:rsidRPr="00333325">
        <w:rPr>
          <w:rFonts w:ascii="Calibri" w:hAnsi="Calibri" w:cs="Arial"/>
          <w:b/>
          <w:sz w:val="22"/>
          <w:szCs w:val="22"/>
          <w:u w:val="single"/>
        </w:rPr>
        <w:t>GENERAL COURSE INFORMATION:</w:t>
      </w:r>
      <w:r w:rsidRPr="00333325">
        <w:rPr>
          <w:rFonts w:ascii="Calibri" w:hAnsi="Calibri" w:cs="Arial"/>
          <w:b/>
          <w:sz w:val="22"/>
          <w:szCs w:val="22"/>
        </w:rPr>
        <w:t xml:space="preserve">  </w:t>
      </w:r>
      <w:r w:rsidRPr="00333325">
        <w:rPr>
          <w:rFonts w:ascii="Calibri" w:hAnsi="Calibri" w:cs="Arial"/>
          <w:sz w:val="22"/>
          <w:szCs w:val="22"/>
        </w:rPr>
        <w:t>Topic Outline.</w:t>
      </w:r>
    </w:p>
    <w:p w:rsidR="00797E63" w:rsidRDefault="00797E63" w:rsidP="00797E63">
      <w:pPr>
        <w:rPr>
          <w:rFonts w:ascii="Calibri" w:hAnsi="Calibri" w:cs="Arial"/>
          <w:sz w:val="22"/>
          <w:szCs w:val="22"/>
        </w:rPr>
      </w:pP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Overcoming Obstacles to Cultural Competence</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African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American Indians/Native Americans and Alaska Natives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Asian Americans and Pacific Islanders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Latinas/os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Multiracial Individuals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Arab Americans and Muslim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Immigrants and Refugees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Jewish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Individuals with Disabilities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LGBT Individuals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Older Adults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lastRenderedPageBreak/>
        <w:t>Counseling Individuals Living in Poverty</w:t>
      </w:r>
    </w:p>
    <w:p w:rsidR="00797E63" w:rsidRPr="00797E63" w:rsidRDefault="00797E63" w:rsidP="004212A6">
      <w:pPr>
        <w:numPr>
          <w:ilvl w:val="1"/>
          <w:numId w:val="16"/>
        </w:numPr>
        <w:rPr>
          <w:rFonts w:ascii="Calibri" w:hAnsi="Calibri" w:cs="Arial"/>
          <w:sz w:val="22"/>
          <w:szCs w:val="22"/>
        </w:rPr>
      </w:pPr>
      <w:r w:rsidRPr="00797E63">
        <w:rPr>
          <w:rFonts w:ascii="Calibri" w:hAnsi="Calibri" w:cs="Arial"/>
          <w:sz w:val="22"/>
          <w:szCs w:val="22"/>
        </w:rPr>
        <w:t>Counseling Women</w:t>
      </w:r>
    </w:p>
    <w:p w:rsidR="008A2E9C" w:rsidRPr="00333325" w:rsidRDefault="008A2E9C" w:rsidP="00DA66CF">
      <w:pPr>
        <w:rPr>
          <w:rFonts w:ascii="Calibri" w:hAnsi="Calibri" w:cs="Arial"/>
          <w:b/>
          <w:sz w:val="22"/>
          <w:szCs w:val="22"/>
          <w:u w:val="single"/>
        </w:rPr>
      </w:pPr>
    </w:p>
    <w:p w:rsidR="00F16EF3" w:rsidRPr="00F16EF3" w:rsidRDefault="00F16EF3" w:rsidP="00F16EF3">
      <w:pPr>
        <w:pStyle w:val="ListParagraph"/>
        <w:numPr>
          <w:ilvl w:val="0"/>
          <w:numId w:val="1"/>
        </w:numPr>
        <w:tabs>
          <w:tab w:val="left" w:pos="5040"/>
        </w:tabs>
        <w:rPr>
          <w:rFonts w:ascii="Calibri" w:hAnsi="Calibri" w:cs="Arial"/>
          <w:caps/>
          <w:sz w:val="22"/>
          <w:szCs w:val="22"/>
        </w:rPr>
      </w:pPr>
      <w:r w:rsidRPr="00F16EF3">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16EF3" w:rsidRDefault="00F16EF3" w:rsidP="00F16EF3">
      <w:pPr>
        <w:rPr>
          <w:rFonts w:ascii="Calibri" w:hAnsi="Calibri" w:cs="Arial"/>
          <w:b/>
          <w:sz w:val="22"/>
          <w:szCs w:val="22"/>
          <w:u w:val="single"/>
        </w:rPr>
      </w:pPr>
    </w:p>
    <w:p w:rsidR="00F16EF3" w:rsidRPr="009A197E" w:rsidRDefault="00F16EF3" w:rsidP="00F16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16EF3"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16EF3" w:rsidRDefault="00F16EF3" w:rsidP="00F16EF3">
      <w:pPr>
        <w:ind w:left="720"/>
        <w:rPr>
          <w:rFonts w:ascii="Garamond" w:hAnsi="Garamond"/>
          <w:color w:val="000000"/>
          <w:sz w:val="22"/>
          <w:szCs w:val="22"/>
        </w:rPr>
      </w:pPr>
    </w:p>
    <w:p w:rsidR="00F16EF3" w:rsidRPr="0036367B" w:rsidRDefault="00F16EF3" w:rsidP="00F16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606F1">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16EF3" w:rsidRPr="0036367B" w:rsidRDefault="00F16EF3" w:rsidP="00A606F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 </w:t>
      </w:r>
    </w:p>
    <w:p w:rsidR="00F16EF3" w:rsidRPr="00750AFF" w:rsidRDefault="00F16EF3" w:rsidP="00F16EF3">
      <w:pPr>
        <w:shd w:val="clear" w:color="auto" w:fill="FFFFFF"/>
        <w:rPr>
          <w:rFonts w:ascii="Calibri" w:hAnsi="Calibri"/>
          <w:b/>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F16EF3" w:rsidRPr="0036367B" w:rsidRDefault="00F16EF3" w:rsidP="00F16EF3">
      <w:pPr>
        <w:shd w:val="clear" w:color="auto" w:fill="FFFFFF"/>
        <w:rPr>
          <w:rFonts w:ascii="Calibri" w:hAnsi="Calibri"/>
          <w:color w:val="000000"/>
          <w:sz w:val="22"/>
          <w:szCs w:val="24"/>
        </w:rPr>
      </w:pPr>
    </w:p>
    <w:p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F16EF3" w:rsidRDefault="00F16EF3" w:rsidP="00F16EF3">
      <w:pPr>
        <w:shd w:val="clear" w:color="auto" w:fill="FFFFFF"/>
        <w:rPr>
          <w:rFonts w:ascii="Calibri" w:hAnsi="Calibri"/>
          <w:color w:val="000000"/>
          <w:sz w:val="22"/>
          <w:szCs w:val="22"/>
        </w:rPr>
      </w:pPr>
    </w:p>
    <w:p w:rsidR="00F16EF3" w:rsidRDefault="00F16EF3" w:rsidP="00F16EF3">
      <w:pPr>
        <w:pStyle w:val="ListParagraph"/>
        <w:numPr>
          <w:ilvl w:val="0"/>
          <w:numId w:val="15"/>
        </w:numPr>
        <w:shd w:val="clear" w:color="auto" w:fill="FFFFFF"/>
        <w:rPr>
          <w:rFonts w:ascii="Calibri" w:hAnsi="Calibri"/>
          <w:sz w:val="22"/>
          <w:szCs w:val="24"/>
        </w:rPr>
      </w:pPr>
      <w:r w:rsidRPr="00F16EF3">
        <w:rPr>
          <w:rFonts w:ascii="Calibri" w:hAnsi="Calibri"/>
          <w:sz w:val="22"/>
          <w:szCs w:val="24"/>
        </w:rPr>
        <w:t xml:space="preserve">Demonstrate </w:t>
      </w:r>
      <w:r w:rsidR="00A606F1" w:rsidRPr="00A606F1">
        <w:rPr>
          <w:rFonts w:ascii="Calibri" w:hAnsi="Calibri"/>
          <w:sz w:val="22"/>
          <w:szCs w:val="24"/>
        </w:rPr>
        <w:t>an awareness of the context and the role of diversity (including, but not limited to ethnicity, culture, gender, sexual orientation, learning styles, ability, and socio-economic status) in determining and meeting human needs.</w:t>
      </w:r>
    </w:p>
    <w:p w:rsidR="00F16EF3" w:rsidRDefault="00F16EF3" w:rsidP="00F16EF3">
      <w:pPr>
        <w:shd w:val="clear" w:color="auto" w:fill="FFFFFF"/>
        <w:rPr>
          <w:rFonts w:ascii="Calibri" w:hAnsi="Calibri"/>
          <w:sz w:val="22"/>
          <w:szCs w:val="24"/>
        </w:rPr>
      </w:pPr>
    </w:p>
    <w:p w:rsidR="00F16EF3" w:rsidRPr="00F16EF3" w:rsidRDefault="00F16EF3" w:rsidP="00F16EF3">
      <w:pPr>
        <w:shd w:val="clear" w:color="auto" w:fill="FFFFFF"/>
        <w:ind w:left="720" w:firstLine="30"/>
        <w:rPr>
          <w:rFonts w:asciiTheme="minorHAnsi" w:hAnsiTheme="minorHAnsi"/>
          <w:b/>
          <w:sz w:val="22"/>
        </w:rPr>
      </w:pPr>
      <w:r w:rsidRPr="00F16EF3">
        <w:rPr>
          <w:rFonts w:asciiTheme="minorHAnsi" w:hAnsiTheme="minorHAnsi"/>
          <w:b/>
          <w:color w:val="000000"/>
          <w:sz w:val="22"/>
          <w:szCs w:val="24"/>
        </w:rPr>
        <w:t>B.</w:t>
      </w:r>
      <w:r w:rsidRPr="00F16EF3">
        <w:rPr>
          <w:rFonts w:asciiTheme="minorHAnsi" w:hAnsiTheme="minorHAnsi"/>
          <w:color w:val="000000"/>
          <w:sz w:val="22"/>
          <w:szCs w:val="24"/>
        </w:rPr>
        <w:t xml:space="preserve"> </w:t>
      </w:r>
      <w:r w:rsidR="00A606F1">
        <w:rPr>
          <w:rFonts w:asciiTheme="minorHAnsi" w:hAnsiTheme="minorHAnsi"/>
          <w:color w:val="000000"/>
          <w:sz w:val="22"/>
          <w:szCs w:val="24"/>
        </w:rPr>
        <w:tab/>
      </w:r>
      <w:r w:rsidRPr="00F16EF3">
        <w:rPr>
          <w:rFonts w:asciiTheme="minorHAnsi" w:hAnsiTheme="minorHAnsi"/>
          <w:b/>
          <w:sz w:val="22"/>
        </w:rPr>
        <w:t>Other Course Objectives/Standards</w:t>
      </w:r>
    </w:p>
    <w:p w:rsidR="00F16EF3" w:rsidRPr="001267D2" w:rsidRDefault="00F16EF3" w:rsidP="00F16EF3">
      <w:pPr>
        <w:shd w:val="clear" w:color="auto" w:fill="FFFFFF"/>
        <w:ind w:firstLine="30"/>
        <w:rPr>
          <w:rFonts w:ascii="Calibri" w:hAnsi="Calibri"/>
          <w:color w:val="000000"/>
          <w:szCs w:val="24"/>
        </w:rPr>
      </w:pP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Demonstrate an awareness of the context and the role of diversity (including, but not limited to ethnicity, culture, gender, sexual orientation, learning styles, ability, and socio-economic status) in determining and meeting human needs. (CSHSE 12.f. TKSH)</w:t>
      </w: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Exhibit skills to facilitate appropriate direct services and interventions related to specific individual or group goals when working with diverse populations. (CSHSE 16.b. TKSM)</w:t>
      </w: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Develop and sustain behaviors that are congruent with the values and ethics of the profession when working with diverse populations. (CSHSE 17.d. TKM)</w:t>
      </w: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Incorporate values and attitudes that promote client self-determination when working with diverse populations. (CSHSE 18.b. TKSH)</w:t>
      </w: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Show understanding of the worth and uniqueness of all individuals regardless of culture, ethnicity, race, class, gender, religion, ability, sexual orientation, and other expressions of diversity when working with diverse populations. (CSHSE 18.d. TKSH)</w:t>
      </w:r>
    </w:p>
    <w:p w:rsid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Integrate the ethical standards outlined by the National Organization for Human Services/Council for Standards in Human Service Education when working with diverse populations.  (CSHSE 18.h. KM)</w:t>
      </w:r>
    </w:p>
    <w:p w:rsidR="008A2E9C" w:rsidRPr="009B5F8B" w:rsidRDefault="009B5F8B" w:rsidP="009B5F8B">
      <w:pPr>
        <w:pStyle w:val="ListParagraph"/>
        <w:widowControl/>
        <w:numPr>
          <w:ilvl w:val="0"/>
          <w:numId w:val="18"/>
        </w:numPr>
        <w:shd w:val="clear" w:color="auto" w:fill="FFFFFF"/>
        <w:contextualSpacing/>
        <w:rPr>
          <w:rFonts w:asciiTheme="minorHAnsi" w:hAnsiTheme="minorHAnsi"/>
          <w:sz w:val="22"/>
          <w:szCs w:val="22"/>
        </w:rPr>
      </w:pPr>
      <w:r w:rsidRPr="009B5F8B">
        <w:rPr>
          <w:rFonts w:asciiTheme="minorHAnsi" w:hAnsiTheme="minorHAnsi"/>
          <w:sz w:val="22"/>
          <w:szCs w:val="22"/>
        </w:rPr>
        <w:t>Develop awareness of personal values, personalities, reaction patterns, interpersonal styles and limitations when working with diverse populations. (CSHSE 19.c. KSH)</w:t>
      </w:r>
    </w:p>
    <w:p w:rsidR="009B5F8B" w:rsidRPr="009B5F8B" w:rsidRDefault="009B5F8B" w:rsidP="009B5F8B">
      <w:pPr>
        <w:pStyle w:val="ListParagraph"/>
        <w:widowControl/>
        <w:shd w:val="clear" w:color="auto" w:fill="FFFFFF"/>
        <w:ind w:left="1440"/>
        <w:contextualSpacing/>
        <w:rPr>
          <w:rFonts w:asciiTheme="minorHAnsi" w:hAnsiTheme="minorHAnsi"/>
          <w:sz w:val="22"/>
          <w:szCs w:val="22"/>
        </w:rPr>
      </w:pPr>
    </w:p>
    <w:p w:rsidR="008A2E9C" w:rsidRPr="00333325" w:rsidRDefault="008A2E9C" w:rsidP="00BE594D">
      <w:pPr>
        <w:numPr>
          <w:ilvl w:val="0"/>
          <w:numId w:val="3"/>
        </w:numPr>
        <w:rPr>
          <w:rFonts w:ascii="Calibri" w:hAnsi="Calibri" w:cs="Arial"/>
          <w:sz w:val="22"/>
          <w:szCs w:val="22"/>
        </w:rPr>
      </w:pPr>
      <w:r w:rsidRPr="00333325">
        <w:rPr>
          <w:rFonts w:ascii="Calibri" w:hAnsi="Calibri" w:cs="Arial"/>
          <w:b/>
          <w:sz w:val="22"/>
          <w:szCs w:val="22"/>
          <w:u w:val="single"/>
        </w:rPr>
        <w:lastRenderedPageBreak/>
        <w:t>DISTRICT-WIDE POLICIES:</w:t>
      </w:r>
    </w:p>
    <w:p w:rsidR="008A2E9C" w:rsidRPr="00333325" w:rsidRDefault="008A2E9C" w:rsidP="00DA66CF">
      <w:pPr>
        <w:tabs>
          <w:tab w:val="left" w:pos="720"/>
        </w:tabs>
        <w:ind w:left="720"/>
        <w:rPr>
          <w:rFonts w:ascii="Calibri" w:hAnsi="Calibri" w:cs="Arial"/>
          <w:sz w:val="22"/>
          <w:szCs w:val="22"/>
        </w:rPr>
      </w:pPr>
    </w:p>
    <w:p w:rsidR="001C14C6" w:rsidRPr="00333325" w:rsidRDefault="001C14C6" w:rsidP="001C14C6">
      <w:pPr>
        <w:ind w:left="720"/>
        <w:rPr>
          <w:rFonts w:ascii="Calibri" w:hAnsi="Calibri" w:cs="Arial"/>
          <w:b/>
          <w:bCs/>
          <w:iCs/>
          <w:caps/>
          <w:sz w:val="22"/>
          <w:szCs w:val="22"/>
        </w:rPr>
      </w:pPr>
      <w:r w:rsidRPr="00333325">
        <w:rPr>
          <w:rFonts w:ascii="Calibri" w:hAnsi="Calibri" w:cs="Arial"/>
          <w:b/>
          <w:bCs/>
          <w:iCs/>
          <w:caps/>
          <w:sz w:val="22"/>
          <w:szCs w:val="22"/>
        </w:rPr>
        <w:t>Programs for Students with Disabilities</w:t>
      </w:r>
    </w:p>
    <w:p w:rsidR="001C14C6" w:rsidRPr="00333325" w:rsidRDefault="001C14C6" w:rsidP="001C14C6">
      <w:pPr>
        <w:tabs>
          <w:tab w:val="left" w:pos="720"/>
        </w:tabs>
        <w:ind w:left="720"/>
        <w:rPr>
          <w:rFonts w:ascii="Calibri" w:hAnsi="Calibri" w:cs="Arial"/>
          <w:bCs/>
          <w:iCs/>
          <w:sz w:val="22"/>
          <w:szCs w:val="22"/>
        </w:rPr>
      </w:pPr>
      <w:r w:rsidRPr="0033332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3325">
          <w:rPr>
            <w:rStyle w:val="Hyperlink"/>
            <w:rFonts w:ascii="Calibri" w:hAnsi="Calibri" w:cs="Arial"/>
            <w:bCs/>
            <w:iCs/>
            <w:sz w:val="22"/>
            <w:szCs w:val="22"/>
          </w:rPr>
          <w:t>http://www.fsw.edu/adaptiveservices</w:t>
        </w:r>
      </w:hyperlink>
      <w:r w:rsidRPr="00333325">
        <w:rPr>
          <w:rFonts w:ascii="Calibri" w:hAnsi="Calibri" w:cs="Arial"/>
          <w:bCs/>
          <w:iCs/>
          <w:sz w:val="22"/>
          <w:szCs w:val="22"/>
        </w:rPr>
        <w:t>.</w:t>
      </w:r>
    </w:p>
    <w:p w:rsidR="00382042" w:rsidRPr="00333325" w:rsidRDefault="00382042" w:rsidP="001C14C6">
      <w:pPr>
        <w:tabs>
          <w:tab w:val="left" w:pos="720"/>
        </w:tabs>
        <w:ind w:left="720"/>
        <w:rPr>
          <w:rFonts w:ascii="Calibri" w:hAnsi="Calibri" w:cs="Arial"/>
          <w:bCs/>
          <w:iCs/>
          <w:sz w:val="22"/>
          <w:szCs w:val="22"/>
        </w:rPr>
      </w:pPr>
    </w:p>
    <w:p w:rsidR="00382042" w:rsidRPr="00333325" w:rsidRDefault="00382042" w:rsidP="00382042">
      <w:pPr>
        <w:ind w:left="720"/>
        <w:rPr>
          <w:rFonts w:ascii="Calibri" w:hAnsi="Calibri"/>
          <w:b/>
          <w:bCs/>
          <w:caps/>
          <w:sz w:val="22"/>
          <w:szCs w:val="22"/>
        </w:rPr>
      </w:pPr>
      <w:r w:rsidRPr="00333325">
        <w:rPr>
          <w:rFonts w:ascii="Calibri" w:hAnsi="Calibri"/>
          <w:b/>
          <w:bCs/>
          <w:caps/>
          <w:sz w:val="22"/>
          <w:szCs w:val="22"/>
        </w:rPr>
        <w:t>REPORTING TITLE IX VIOLATIONS</w:t>
      </w:r>
    </w:p>
    <w:p w:rsidR="00382042" w:rsidRPr="00333325" w:rsidRDefault="00382042" w:rsidP="00382042">
      <w:pPr>
        <w:tabs>
          <w:tab w:val="left" w:pos="720"/>
        </w:tabs>
        <w:ind w:left="720"/>
        <w:rPr>
          <w:rFonts w:ascii="Calibri" w:hAnsi="Calibri" w:cs="Arial"/>
          <w:bCs/>
          <w:iCs/>
          <w:sz w:val="22"/>
          <w:szCs w:val="22"/>
        </w:rPr>
      </w:pPr>
      <w:r w:rsidRPr="00333325">
        <w:rPr>
          <w:rFonts w:ascii="Calibri" w:hAnsi="Calibri"/>
          <w:sz w:val="22"/>
          <w:szCs w:val="22"/>
        </w:rPr>
        <w:t xml:space="preserve">Florida SouthWestern State College, in accordance with Title IX and the Violence </w:t>
      </w:r>
      <w:proofErr w:type="gramStart"/>
      <w:r w:rsidRPr="00333325">
        <w:rPr>
          <w:rFonts w:ascii="Calibri" w:hAnsi="Calibri"/>
          <w:sz w:val="22"/>
          <w:szCs w:val="22"/>
        </w:rPr>
        <w:t>Against</w:t>
      </w:r>
      <w:proofErr w:type="gramEnd"/>
      <w:r w:rsidRPr="0033332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3325">
          <w:rPr>
            <w:rStyle w:val="Hyperlink"/>
            <w:rFonts w:ascii="Calibri" w:hAnsi="Calibri"/>
            <w:sz w:val="22"/>
            <w:szCs w:val="22"/>
          </w:rPr>
          <w:t>equity@fsw.edu</w:t>
        </w:r>
      </w:hyperlink>
      <w:r w:rsidRPr="003333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3325">
          <w:rPr>
            <w:rStyle w:val="Hyperlink"/>
            <w:rFonts w:ascii="Calibri" w:hAnsi="Calibri"/>
            <w:sz w:val="22"/>
            <w:szCs w:val="22"/>
          </w:rPr>
          <w:t>http://www.fsw.edu/sexualassault</w:t>
        </w:r>
      </w:hyperlink>
      <w:r w:rsidRPr="00333325">
        <w:rPr>
          <w:rFonts w:ascii="Calibri" w:hAnsi="Calibri"/>
          <w:sz w:val="22"/>
          <w:szCs w:val="22"/>
        </w:rPr>
        <w:t>.</w:t>
      </w:r>
    </w:p>
    <w:p w:rsidR="004D63F5" w:rsidRPr="00333325" w:rsidRDefault="004D63F5" w:rsidP="004D63F5">
      <w:pPr>
        <w:tabs>
          <w:tab w:val="left" w:pos="1350"/>
        </w:tabs>
        <w:ind w:left="1350"/>
        <w:rPr>
          <w:rFonts w:ascii="Calibri" w:hAnsi="Calibri" w:cs="Arial"/>
          <w:bCs/>
          <w:iCs/>
          <w:sz w:val="22"/>
          <w:szCs w:val="22"/>
        </w:rPr>
      </w:pPr>
    </w:p>
    <w:p w:rsidR="008A2E9C" w:rsidRPr="00333325" w:rsidRDefault="008A2E9C" w:rsidP="00DA66CF">
      <w:pPr>
        <w:ind w:left="720" w:firstLine="720"/>
        <w:rPr>
          <w:rFonts w:ascii="Calibri" w:hAnsi="Calibri" w:cs="Arial"/>
          <w:b/>
          <w:sz w:val="22"/>
          <w:szCs w:val="22"/>
        </w:rPr>
        <w:sectPr w:rsidR="008A2E9C" w:rsidRPr="00333325" w:rsidSect="00F16EF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A2E9C" w:rsidRPr="00333325" w:rsidRDefault="008A2E9C" w:rsidP="00E615AD">
      <w:pPr>
        <w:numPr>
          <w:ilvl w:val="0"/>
          <w:numId w:val="3"/>
        </w:numPr>
        <w:suppressAutoHyphens w:val="0"/>
        <w:rPr>
          <w:rFonts w:ascii="Calibri" w:hAnsi="Calibri" w:cs="Arial"/>
          <w:sz w:val="22"/>
          <w:szCs w:val="22"/>
        </w:rPr>
      </w:pPr>
      <w:bookmarkStart w:id="1" w:name="_GoBack"/>
      <w:bookmarkEnd w:id="1"/>
      <w:r w:rsidRPr="00333325">
        <w:rPr>
          <w:rFonts w:ascii="Calibri" w:hAnsi="Calibri" w:cs="Arial"/>
          <w:b/>
          <w:sz w:val="22"/>
          <w:szCs w:val="22"/>
          <w:u w:val="single"/>
        </w:rPr>
        <w:lastRenderedPageBreak/>
        <w:t>REQUIREMENTS FOR THE STUDENTS:</w:t>
      </w:r>
      <w:r w:rsidRPr="00333325">
        <w:rPr>
          <w:rFonts w:ascii="Calibri" w:hAnsi="Calibri" w:cs="Arial"/>
          <w:sz w:val="22"/>
          <w:szCs w:val="22"/>
        </w:rPr>
        <w:tab/>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List specific course assessments such as class participation, tests, homework assignments, make-up procedures, etc.</w:t>
      </w:r>
      <w:proofErr w:type="gramEnd"/>
    </w:p>
    <w:p w:rsidR="008A2E9C" w:rsidRDefault="008A2E9C" w:rsidP="00DA66CF">
      <w:pPr>
        <w:ind w:left="720"/>
        <w:rPr>
          <w:rFonts w:ascii="Calibri" w:hAnsi="Calibri" w:cs="Arial"/>
          <w:sz w:val="22"/>
          <w:szCs w:val="22"/>
        </w:rPr>
      </w:pPr>
    </w:p>
    <w:p w:rsidR="00F7276B" w:rsidRDefault="00F7276B" w:rsidP="009B5F8B">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F7276B" w:rsidRDefault="00F7276B" w:rsidP="009B5F8B">
      <w:pPr>
        <w:ind w:left="720"/>
        <w:rPr>
          <w:rFonts w:asciiTheme="minorHAnsi" w:hAnsiTheme="minorHAnsi"/>
          <w:bCs/>
          <w:color w:val="000000" w:themeColor="text1"/>
          <w:sz w:val="22"/>
          <w:szCs w:val="22"/>
        </w:rPr>
      </w:pPr>
    </w:p>
    <w:p w:rsidR="00F7276B" w:rsidRPr="00074226" w:rsidRDefault="00F7276B" w:rsidP="009B5F8B">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F7276B" w:rsidRDefault="00F7276B" w:rsidP="009B5F8B">
      <w:pPr>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Cs/>
          <w:color w:val="000000" w:themeColor="text1"/>
          <w:sz w:val="22"/>
          <w:szCs w:val="22"/>
        </w:rPr>
      </w:pP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DB1A9F" w:rsidRDefault="00F7276B" w:rsidP="009B5F8B">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7276B" w:rsidRPr="00333325" w:rsidRDefault="00F7276B"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ATTENDANCE POLICY:</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The professor’s specific policy concerning absence.</w:t>
      </w:r>
      <w:proofErr w:type="gramEnd"/>
      <w:r w:rsidRPr="00333325">
        <w:rPr>
          <w:rFonts w:ascii="Calibri" w:hAnsi="Calibri" w:cs="Arial"/>
          <w:sz w:val="22"/>
          <w:szCs w:val="22"/>
        </w:rPr>
        <w:t xml:space="preserve"> (The College policy on attendance is in the Catalog, </w:t>
      </w:r>
      <w:r w:rsidRPr="00333325">
        <w:rPr>
          <w:rFonts w:ascii="Calibri" w:hAnsi="Calibri" w:cs="Arial"/>
          <w:sz w:val="22"/>
          <w:szCs w:val="22"/>
        </w:rPr>
        <w:lastRenderedPageBreak/>
        <w:t>and defers to the professor.)</w:t>
      </w:r>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GRADING POLICY:</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 xml:space="preserve">Include numerical ranges for letter grades; the following is a range commonly used by many </w:t>
      </w:r>
      <w:proofErr w:type="gramStart"/>
      <w:r w:rsidRPr="00333325">
        <w:rPr>
          <w:rFonts w:ascii="Calibri" w:hAnsi="Calibri" w:cs="Arial"/>
          <w:sz w:val="22"/>
          <w:szCs w:val="22"/>
        </w:rPr>
        <w:t>faculty</w:t>
      </w:r>
      <w:proofErr w:type="gramEnd"/>
      <w:r w:rsidRPr="00333325">
        <w:rPr>
          <w:rFonts w:ascii="Calibri" w:hAnsi="Calibri" w:cs="Arial"/>
          <w:sz w:val="22"/>
          <w:szCs w:val="22"/>
        </w:rPr>
        <w:t>:</w:t>
      </w:r>
    </w:p>
    <w:p w:rsidR="008A2E9C" w:rsidRPr="00333325" w:rsidRDefault="008A2E9C" w:rsidP="00DA66CF">
      <w:pPr>
        <w:pStyle w:val="ListParagraph"/>
        <w:rPr>
          <w:rFonts w:ascii="Calibri" w:hAnsi="Calibri" w:cs="Arial"/>
          <w:sz w:val="22"/>
          <w:szCs w:val="22"/>
        </w:rPr>
      </w:pP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90 - 100      =      A</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80 - 89        =      B</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70 - 79        =      C</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60 - 69        =      D</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Below 60    =      F</w:t>
      </w:r>
    </w:p>
    <w:p w:rsidR="008A2E9C" w:rsidRPr="00333325" w:rsidRDefault="008A2E9C" w:rsidP="00DA66CF">
      <w:pPr>
        <w:ind w:left="720"/>
        <w:rPr>
          <w:rFonts w:ascii="Calibri" w:hAnsi="Calibri" w:cs="Arial"/>
          <w:sz w:val="22"/>
          <w:szCs w:val="22"/>
        </w:rPr>
      </w:pP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(Note:  The “incomplete” grade [“I”] should be given only when unusual circumstances warrant. An “incomplete” is not a substitute for a “D,” “F,” or “W.” Refer to the policy on “incomplete grades.)</w:t>
      </w:r>
    </w:p>
    <w:p w:rsidR="008A2E9C" w:rsidRPr="00333325" w:rsidRDefault="008A2E9C" w:rsidP="00DA66CF">
      <w:pPr>
        <w:ind w:left="720"/>
        <w:rPr>
          <w:rFonts w:ascii="Calibri" w:hAnsi="Calibri" w:cs="Arial"/>
          <w:b/>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REQUIRED COURSE MATERIALS:</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(In correct bibliographic format.)</w:t>
      </w:r>
      <w:proofErr w:type="gramEnd"/>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RESERVED MATERIALS FOR THE COURSE:</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Other special learning resources.</w:t>
      </w:r>
      <w:proofErr w:type="gramEnd"/>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CLASS SCHEDULE:</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 xml:space="preserve">This section includes assignments for each class meeting or unit, along with scheduled </w:t>
      </w:r>
      <w:r w:rsidR="001C14C6" w:rsidRPr="00333325">
        <w:rPr>
          <w:rFonts w:ascii="Calibri" w:hAnsi="Calibri" w:cs="Arial"/>
          <w:sz w:val="22"/>
          <w:szCs w:val="22"/>
        </w:rPr>
        <w:t>Library activities</w:t>
      </w:r>
      <w:r w:rsidRPr="00333325">
        <w:rPr>
          <w:rFonts w:ascii="Calibri" w:hAnsi="Calibri" w:cs="Arial"/>
          <w:sz w:val="22"/>
          <w:szCs w:val="22"/>
        </w:rPr>
        <w:t xml:space="preserve"> and other scheduled support, including scheduled tests.</w:t>
      </w:r>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ANY OTHER INFORMATION OR CLASS PROCEDURES OR POLICIES:</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w:t>
      </w:r>
      <w:proofErr w:type="gramStart"/>
      <w:r w:rsidRPr="00333325">
        <w:rPr>
          <w:rFonts w:ascii="Calibri" w:hAnsi="Calibri" w:cs="Arial"/>
          <w:sz w:val="22"/>
          <w:szCs w:val="22"/>
        </w:rPr>
        <w:t>Which would be useful to the students in the class.</w:t>
      </w:r>
      <w:proofErr w:type="gramEnd"/>
      <w:r w:rsidRPr="00333325">
        <w:rPr>
          <w:rFonts w:ascii="Calibri" w:hAnsi="Calibri" w:cs="Arial"/>
          <w:sz w:val="22"/>
          <w:szCs w:val="22"/>
        </w:rPr>
        <w:t>)</w:t>
      </w:r>
    </w:p>
    <w:p w:rsidR="008A2E9C" w:rsidRPr="00333325" w:rsidRDefault="008A2E9C" w:rsidP="00DA66CF">
      <w:pPr>
        <w:ind w:left="720"/>
        <w:rPr>
          <w:rFonts w:ascii="Calibri" w:hAnsi="Calibri" w:cs="Arial"/>
          <w:sz w:val="22"/>
          <w:szCs w:val="22"/>
        </w:rPr>
      </w:pPr>
    </w:p>
    <w:p w:rsidR="008A2E9C" w:rsidRPr="00333325" w:rsidRDefault="008A2E9C" w:rsidP="00DA66CF">
      <w:pPr>
        <w:ind w:left="720"/>
        <w:rPr>
          <w:rFonts w:ascii="Calibri" w:hAnsi="Calibri" w:cs="Arial"/>
          <w:sz w:val="22"/>
          <w:szCs w:val="22"/>
        </w:rPr>
        <w:sectPr w:rsidR="008A2E9C" w:rsidRPr="00333325" w:rsidSect="00151AA7">
          <w:type w:val="continuous"/>
          <w:pgSz w:w="12240" w:h="15840"/>
          <w:pgMar w:top="1008" w:right="1008" w:bottom="1008" w:left="1008" w:header="720" w:footer="720" w:gutter="0"/>
          <w:cols w:space="720"/>
          <w:formProt w:val="0"/>
          <w:docGrid w:linePitch="360"/>
        </w:sectPr>
      </w:pPr>
    </w:p>
    <w:p w:rsidR="008A2E9C" w:rsidRPr="00333325" w:rsidRDefault="008A2E9C" w:rsidP="00DA66CF">
      <w:pPr>
        <w:ind w:left="720"/>
        <w:rPr>
          <w:rFonts w:ascii="Calibri" w:hAnsi="Calibri" w:cs="Arial"/>
          <w:sz w:val="22"/>
          <w:szCs w:val="22"/>
        </w:rPr>
      </w:pPr>
    </w:p>
    <w:sectPr w:rsidR="008A2E9C" w:rsidRPr="00333325"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C58" w:rsidRDefault="002E0C58" w:rsidP="003A608C">
      <w:r>
        <w:separator/>
      </w:r>
    </w:p>
  </w:endnote>
  <w:endnote w:type="continuationSeparator" w:id="0">
    <w:p w:rsidR="002E0C58" w:rsidRDefault="002E0C5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733A" w:rsidRDefault="00AE03C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w:t>
    </w:r>
    <w:r w:rsidR="00382042">
      <w:rPr>
        <w:rFonts w:ascii="Calibri" w:hAnsi="Calibri" w:cs="Arial"/>
        <w:noProof/>
        <w:sz w:val="22"/>
        <w:szCs w:val="22"/>
      </w:rPr>
      <w:t>, 2/15</w:t>
    </w:r>
    <w:r w:rsidR="00F16EF3">
      <w:rPr>
        <w:rFonts w:ascii="Calibri" w:hAnsi="Calibri" w:cs="Arial"/>
        <w:noProof/>
        <w:sz w:val="22"/>
        <w:szCs w:val="22"/>
      </w:rPr>
      <w:t>, 11/16</w:t>
    </w:r>
    <w:r w:rsidR="00F16EF3">
      <w:rPr>
        <w:rFonts w:ascii="Calibri" w:hAnsi="Calibri" w:cs="Arial"/>
        <w:noProof/>
        <w:sz w:val="22"/>
        <w:szCs w:val="22"/>
      </w:rPr>
      <w:tab/>
    </w:r>
    <w:r w:rsidR="008A2E9C" w:rsidRPr="00583E5E">
      <w:rPr>
        <w:rFonts w:ascii="Calibri" w:hAnsi="Calibri" w:cs="Arial"/>
        <w:sz w:val="22"/>
        <w:szCs w:val="22"/>
      </w:rPr>
      <w:tab/>
      <w:t xml:space="preserve">Page </w:t>
    </w:r>
    <w:r w:rsidR="00DC0BFB"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DC0BFB" w:rsidRPr="00583E5E">
      <w:rPr>
        <w:rFonts w:ascii="Calibri" w:hAnsi="Calibri" w:cs="Arial"/>
        <w:sz w:val="22"/>
        <w:szCs w:val="22"/>
      </w:rPr>
      <w:fldChar w:fldCharType="separate"/>
    </w:r>
    <w:r w:rsidR="00AF627A">
      <w:rPr>
        <w:rFonts w:ascii="Calibri" w:hAnsi="Calibri" w:cs="Arial"/>
        <w:noProof/>
        <w:sz w:val="22"/>
        <w:szCs w:val="22"/>
      </w:rPr>
      <w:t>3</w:t>
    </w:r>
    <w:r w:rsidR="00DC0BFB"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F16EF3" w:rsidRDefault="00F16EF3" w:rsidP="00F16EF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 2/15, 11/16</w:t>
    </w:r>
    <w:r>
      <w:rPr>
        <w:rFonts w:ascii="Calibri" w:hAnsi="Calibri" w:cs="Arial"/>
        <w:noProof/>
        <w:sz w:val="22"/>
        <w:szCs w:val="22"/>
      </w:rPr>
      <w:tab/>
    </w:r>
    <w:r w:rsidRPr="00583E5E">
      <w:rPr>
        <w:rFonts w:ascii="Calibri" w:hAnsi="Calibri" w:cs="Arial"/>
        <w:sz w:val="22"/>
        <w:szCs w:val="22"/>
      </w:rPr>
      <w:tab/>
      <w:t xml:space="preserve">Page </w:t>
    </w:r>
    <w:r w:rsidR="00DC0BFB"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DC0BFB" w:rsidRPr="00583E5E">
      <w:rPr>
        <w:rFonts w:ascii="Calibri" w:hAnsi="Calibri" w:cs="Arial"/>
        <w:sz w:val="22"/>
        <w:szCs w:val="22"/>
      </w:rPr>
      <w:fldChar w:fldCharType="separate"/>
    </w:r>
    <w:r w:rsidR="00AF627A">
      <w:rPr>
        <w:rFonts w:ascii="Calibri" w:hAnsi="Calibri" w:cs="Arial"/>
        <w:noProof/>
        <w:sz w:val="22"/>
        <w:szCs w:val="22"/>
      </w:rPr>
      <w:t>1</w:t>
    </w:r>
    <w:r w:rsidR="00DC0BFB"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C58" w:rsidRDefault="002E0C58" w:rsidP="003A608C">
      <w:r>
        <w:separator/>
      </w:r>
    </w:p>
  </w:footnote>
  <w:footnote w:type="continuationSeparator" w:id="0">
    <w:p w:rsidR="002E0C58" w:rsidRDefault="002E0C5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B1FB3" w:rsidRDefault="00FC4368" w:rsidP="008A2E9C">
    <w:pPr>
      <w:pStyle w:val="Header"/>
      <w:pBdr>
        <w:bottom w:val="thinThickSmallGap" w:sz="18" w:space="1" w:color="0D0D0D"/>
      </w:pBdr>
      <w:jc w:val="right"/>
    </w:pPr>
    <w:r>
      <w:rPr>
        <w:rStyle w:val="PlaceholderText"/>
        <w:rFonts w:ascii="Calibri" w:hAnsi="Calibri"/>
        <w:caps/>
        <w:color w:val="auto"/>
        <w:sz w:val="22"/>
        <w:szCs w:val="22"/>
      </w:rPr>
      <w:t>HUS 2551</w:t>
    </w:r>
    <w:r w:rsidR="008A2E9C" w:rsidRPr="008A2E9C">
      <w:rPr>
        <w:rStyle w:val="PlaceholderText"/>
        <w:rFonts w:ascii="Calibri" w:hAnsi="Calibri"/>
        <w:caps/>
        <w:color w:val="auto"/>
        <w:sz w:val="22"/>
        <w:szCs w:val="22"/>
      </w:rPr>
      <w:t xml:space="preserve"> </w:t>
    </w:r>
    <w:r w:rsidR="00AE03C1">
      <w:rPr>
        <w:rStyle w:val="PlaceholderText"/>
        <w:rFonts w:ascii="Calibri" w:hAnsi="Calibri"/>
        <w:caps/>
        <w:color w:val="auto"/>
        <w:sz w:val="22"/>
        <w:szCs w:val="22"/>
      </w:rPr>
      <w:t>multicultural perspectives in human services</w:t>
    </w:r>
  </w:p>
  <w:p w:rsidR="008A2E9C" w:rsidRPr="00F85861" w:rsidRDefault="008A2E9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F3" w:rsidRDefault="00F16EF3" w:rsidP="00F16EF3">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F16EF3" w:rsidRDefault="00F16EF3" w:rsidP="00F16EF3">
    <w:pPr>
      <w:pStyle w:val="Header"/>
      <w:tabs>
        <w:tab w:val="left" w:pos="3514"/>
      </w:tabs>
    </w:pPr>
    <w:r>
      <w:tab/>
    </w:r>
    <w:r>
      <w:tab/>
    </w:r>
    <w:r>
      <w:tab/>
    </w:r>
  </w:p>
  <w:p w:rsidR="00F16EF3" w:rsidRDefault="00F16EF3" w:rsidP="00F16EF3">
    <w:pPr>
      <w:pStyle w:val="Header"/>
      <w:contextualSpacing/>
      <w:jc w:val="right"/>
      <w:rPr>
        <w:b/>
        <w:color w:val="470A68"/>
        <w:sz w:val="28"/>
      </w:rPr>
    </w:pPr>
    <w:r>
      <w:rPr>
        <w:b/>
        <w:color w:val="470A68"/>
        <w:sz w:val="28"/>
      </w:rPr>
      <w:t>School of Health Professions</w:t>
    </w:r>
  </w:p>
  <w:p w:rsidR="008A2E9C" w:rsidRPr="00F16EF3" w:rsidRDefault="00DC0BFB" w:rsidP="00F16EF3">
    <w:pPr>
      <w:pStyle w:val="Header"/>
      <w:contextualSpacing/>
      <w:jc w:val="right"/>
      <w:rPr>
        <w:b/>
        <w:color w:val="470A68"/>
        <w:sz w:val="28"/>
      </w:rPr>
    </w:pPr>
    <w:r w:rsidRPr="00DC0BFB">
      <w:rPr>
        <w:noProof/>
        <w:lang w:eastAsia="en-US"/>
      </w:rPr>
    </w:r>
    <w:r w:rsidRPr="00DC0BFB">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D40E38C"/>
    <w:lvl w:ilvl="0">
      <w:start w:val="1"/>
      <w:numFmt w:val="upperRoman"/>
      <w:lvlText w:val="%1."/>
      <w:lvlJc w:val="left"/>
      <w:pPr>
        <w:tabs>
          <w:tab w:val="num" w:pos="720"/>
        </w:tabs>
        <w:ind w:left="720" w:hanging="720"/>
      </w:pPr>
      <w:rPr>
        <w:b/>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FD719E"/>
    <w:multiLevelType w:val="hybridMultilevel"/>
    <w:tmpl w:val="F63CEDD6"/>
    <w:lvl w:ilvl="0" w:tplc="C0AE6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468C6"/>
    <w:multiLevelType w:val="hybridMultilevel"/>
    <w:tmpl w:val="7C88DE26"/>
    <w:lvl w:ilvl="0" w:tplc="40CC50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D7734"/>
    <w:multiLevelType w:val="hybridMultilevel"/>
    <w:tmpl w:val="9392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F77208"/>
    <w:multiLevelType w:val="hybridMultilevel"/>
    <w:tmpl w:val="FFCE3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D632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D45312"/>
    <w:multiLevelType w:val="hybridMultilevel"/>
    <w:tmpl w:val="4EB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7744C6"/>
    <w:multiLevelType w:val="hybridMultilevel"/>
    <w:tmpl w:val="588E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EF258C"/>
    <w:multiLevelType w:val="hybridMultilevel"/>
    <w:tmpl w:val="45F6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FB4B0D"/>
    <w:multiLevelType w:val="hybridMultilevel"/>
    <w:tmpl w:val="0302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4E1176"/>
    <w:multiLevelType w:val="hybridMultilevel"/>
    <w:tmpl w:val="FF92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C32D7E"/>
    <w:multiLevelType w:val="hybridMultilevel"/>
    <w:tmpl w:val="F2BC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49149D"/>
    <w:multiLevelType w:val="hybridMultilevel"/>
    <w:tmpl w:val="FC10B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14"/>
  </w:num>
  <w:num w:numId="5">
    <w:abstractNumId w:val="8"/>
  </w:num>
  <w:num w:numId="6">
    <w:abstractNumId w:val="9"/>
  </w:num>
  <w:num w:numId="7">
    <w:abstractNumId w:val="15"/>
  </w:num>
  <w:num w:numId="8">
    <w:abstractNumId w:val="10"/>
  </w:num>
  <w:num w:numId="9">
    <w:abstractNumId w:val="12"/>
  </w:num>
  <w:num w:numId="10">
    <w:abstractNumId w:val="5"/>
  </w:num>
  <w:num w:numId="11">
    <w:abstractNumId w:val="11"/>
  </w:num>
  <w:num w:numId="12">
    <w:abstractNumId w:val="13"/>
  </w:num>
  <w:num w:numId="13">
    <w:abstractNumId w:val="16"/>
  </w:num>
  <w:num w:numId="14">
    <w:abstractNumId w:val="4"/>
  </w:num>
  <w:num w:numId="15">
    <w:abstractNumId w:val="7"/>
  </w:num>
  <w:num w:numId="16">
    <w:abstractNumId w:val="6"/>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ZCwLPBHeMu5y3y4Fn/6ij5+nCKL7nyCJvOx7djyro/nwg8KVDA+Ej980lyWACAGiLmXZ3swlyL+J&#10;ICS05E/aZw==" w:salt="jOtlYBqYEpdQV1JIEOaVKg=="/>
  <w:defaultTabStop w:val="720"/>
  <w:noPunctuationKerning/>
  <w:characterSpacingControl w:val="doNotCompress"/>
  <w:hdrShapeDefaults>
    <o:shapedefaults v:ext="edit" spidmax="14338"/>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DF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5A25"/>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63E7"/>
    <w:rsid w:val="001C04C8"/>
    <w:rsid w:val="001C14C6"/>
    <w:rsid w:val="001C2715"/>
    <w:rsid w:val="001C32A2"/>
    <w:rsid w:val="001C33A1"/>
    <w:rsid w:val="001C39F4"/>
    <w:rsid w:val="001C47A0"/>
    <w:rsid w:val="001C787D"/>
    <w:rsid w:val="001D0574"/>
    <w:rsid w:val="001D7440"/>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0C58"/>
    <w:rsid w:val="002E6C3B"/>
    <w:rsid w:val="002E6E39"/>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D5B"/>
    <w:rsid w:val="003143F5"/>
    <w:rsid w:val="00317C40"/>
    <w:rsid w:val="0032091B"/>
    <w:rsid w:val="00321985"/>
    <w:rsid w:val="003273B9"/>
    <w:rsid w:val="0033041C"/>
    <w:rsid w:val="00332B09"/>
    <w:rsid w:val="00333325"/>
    <w:rsid w:val="00341B19"/>
    <w:rsid w:val="00352604"/>
    <w:rsid w:val="003538D5"/>
    <w:rsid w:val="00354516"/>
    <w:rsid w:val="003562B8"/>
    <w:rsid w:val="0035719C"/>
    <w:rsid w:val="00365CDF"/>
    <w:rsid w:val="00366685"/>
    <w:rsid w:val="003668D0"/>
    <w:rsid w:val="0037116A"/>
    <w:rsid w:val="0037453A"/>
    <w:rsid w:val="00374C45"/>
    <w:rsid w:val="00380483"/>
    <w:rsid w:val="00382042"/>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3C40"/>
    <w:rsid w:val="00410A8E"/>
    <w:rsid w:val="0041314F"/>
    <w:rsid w:val="004144D6"/>
    <w:rsid w:val="00420386"/>
    <w:rsid w:val="00420858"/>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50D"/>
    <w:rsid w:val="00506D00"/>
    <w:rsid w:val="005110B5"/>
    <w:rsid w:val="00511CA7"/>
    <w:rsid w:val="00512E68"/>
    <w:rsid w:val="0051455B"/>
    <w:rsid w:val="00517935"/>
    <w:rsid w:val="005224F8"/>
    <w:rsid w:val="00526CBC"/>
    <w:rsid w:val="00532D7D"/>
    <w:rsid w:val="00543F79"/>
    <w:rsid w:val="00555DC1"/>
    <w:rsid w:val="00556D81"/>
    <w:rsid w:val="005570D9"/>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E63"/>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115"/>
    <w:rsid w:val="00916D50"/>
    <w:rsid w:val="00920E93"/>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5F8B"/>
    <w:rsid w:val="009B68CF"/>
    <w:rsid w:val="009C1899"/>
    <w:rsid w:val="009C1F36"/>
    <w:rsid w:val="009C21BC"/>
    <w:rsid w:val="009C4029"/>
    <w:rsid w:val="009C5BAC"/>
    <w:rsid w:val="009C7D6B"/>
    <w:rsid w:val="009D26A6"/>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6F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03C1"/>
    <w:rsid w:val="00AE4440"/>
    <w:rsid w:val="00AF291E"/>
    <w:rsid w:val="00AF3DAA"/>
    <w:rsid w:val="00AF3F2F"/>
    <w:rsid w:val="00AF4685"/>
    <w:rsid w:val="00AF562F"/>
    <w:rsid w:val="00AF627A"/>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5775"/>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B6E50"/>
    <w:rsid w:val="00DC0445"/>
    <w:rsid w:val="00DC0BFB"/>
    <w:rsid w:val="00DC2063"/>
    <w:rsid w:val="00DC2863"/>
    <w:rsid w:val="00DD347B"/>
    <w:rsid w:val="00DD4688"/>
    <w:rsid w:val="00DD7791"/>
    <w:rsid w:val="00DD7D2F"/>
    <w:rsid w:val="00DD7DD6"/>
    <w:rsid w:val="00DE3117"/>
    <w:rsid w:val="00DE35C1"/>
    <w:rsid w:val="00DF0910"/>
    <w:rsid w:val="00DF189C"/>
    <w:rsid w:val="00DF3B66"/>
    <w:rsid w:val="00DF59A3"/>
    <w:rsid w:val="00E0043C"/>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17C"/>
    <w:rsid w:val="00EF0124"/>
    <w:rsid w:val="00EF3347"/>
    <w:rsid w:val="00F0403D"/>
    <w:rsid w:val="00F04E67"/>
    <w:rsid w:val="00F05C55"/>
    <w:rsid w:val="00F06211"/>
    <w:rsid w:val="00F0743D"/>
    <w:rsid w:val="00F1523B"/>
    <w:rsid w:val="00F16EF3"/>
    <w:rsid w:val="00F207D2"/>
    <w:rsid w:val="00F21328"/>
    <w:rsid w:val="00F268CA"/>
    <w:rsid w:val="00F27F22"/>
    <w:rsid w:val="00F31A0F"/>
    <w:rsid w:val="00F348A6"/>
    <w:rsid w:val="00F3669E"/>
    <w:rsid w:val="00F43CDC"/>
    <w:rsid w:val="00F44916"/>
    <w:rsid w:val="00F451A3"/>
    <w:rsid w:val="00F45C7B"/>
    <w:rsid w:val="00F4738C"/>
    <w:rsid w:val="00F47901"/>
    <w:rsid w:val="00F52D3B"/>
    <w:rsid w:val="00F530D5"/>
    <w:rsid w:val="00F60A46"/>
    <w:rsid w:val="00F7276B"/>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368"/>
    <w:rsid w:val="00FD2FD8"/>
    <w:rsid w:val="00FD4635"/>
    <w:rsid w:val="00FD54C0"/>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nhideWhenUsed/>
    <w:rsid w:val="009E318F"/>
    <w:rPr>
      <w:color w:val="0000FF"/>
      <w:u w:val="single"/>
    </w:rPr>
  </w:style>
  <w:style w:type="paragraph" w:styleId="BalloonText">
    <w:name w:val="Balloon Text"/>
    <w:basedOn w:val="Normal"/>
    <w:link w:val="BalloonTextChar"/>
    <w:rsid w:val="00F7276B"/>
    <w:rPr>
      <w:rFonts w:ascii="Tahoma" w:hAnsi="Tahoma" w:cs="Tahoma"/>
      <w:sz w:val="16"/>
      <w:szCs w:val="16"/>
    </w:rPr>
  </w:style>
  <w:style w:type="character" w:customStyle="1" w:styleId="BalloonTextChar">
    <w:name w:val="Balloon Text Char"/>
    <w:basedOn w:val="DefaultParagraphFont"/>
    <w:link w:val="BalloonText"/>
    <w:rsid w:val="00F7276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509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BE4E-CF51-4947-ACED-EC8F6193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8694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9</cp:revision>
  <dcterms:created xsi:type="dcterms:W3CDTF">2017-05-01T16:56:00Z</dcterms:created>
  <dcterms:modified xsi:type="dcterms:W3CDTF">2017-05-30T18:08:00Z</dcterms:modified>
</cp:coreProperties>
</file>