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15" w:rsidRPr="00BB2CE5" w:rsidRDefault="00F16C1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PROFESSOR: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bookmarkStart w:id="0" w:name="Text1"/>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t> </w:t>
            </w:r>
            <w:r w:rsidRPr="00BB2CE5">
              <w:rPr>
                <w:rFonts w:ascii="Calibri" w:hAnsi="Calibri" w:cs="Arial"/>
                <w:noProof/>
                <w:sz w:val="22"/>
                <w:szCs w:val="22"/>
              </w:rPr>
              <w:fldChar w:fldCharType="end"/>
            </w:r>
            <w:bookmarkEnd w:id="0"/>
          </w:p>
        </w:tc>
        <w:tc>
          <w:tcPr>
            <w:tcW w:w="5220" w:type="dxa"/>
          </w:tcPr>
          <w:p w:rsidR="00F16C15" w:rsidRPr="00BB2CE5" w:rsidRDefault="00F16C15" w:rsidP="00D15552">
            <w:pPr>
              <w:spacing w:line="420" w:lineRule="auto"/>
              <w:rPr>
                <w:rFonts w:ascii="Calibri" w:hAnsi="Calibri" w:cs="Arial"/>
                <w:b/>
                <w:sz w:val="22"/>
                <w:szCs w:val="22"/>
                <w:u w:val="single"/>
              </w:rPr>
            </w:pPr>
            <w:r w:rsidRPr="00BB2CE5">
              <w:rPr>
                <w:rFonts w:ascii="Calibri" w:hAnsi="Calibri" w:cs="Arial"/>
                <w:b/>
                <w:sz w:val="22"/>
                <w:szCs w:val="22"/>
              </w:rPr>
              <w:t xml:space="preserve">PHONE NUMBER: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OFFICE LOCATION: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151AA7">
            <w:pPr>
              <w:spacing w:line="420" w:lineRule="auto"/>
              <w:rPr>
                <w:rFonts w:ascii="Calibri" w:hAnsi="Calibri" w:cs="Arial"/>
                <w:b/>
                <w:sz w:val="22"/>
                <w:szCs w:val="22"/>
                <w:u w:val="single"/>
              </w:rPr>
            </w:pPr>
            <w:r w:rsidRPr="00BB2CE5">
              <w:rPr>
                <w:rFonts w:ascii="Calibri" w:hAnsi="Calibri" w:cs="Arial"/>
                <w:b/>
                <w:sz w:val="22"/>
                <w:szCs w:val="22"/>
              </w:rPr>
              <w:t xml:space="preserve">E-MAIL: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r w:rsidR="00F16C15" w:rsidRPr="00BB2CE5" w:rsidTr="00151AA7">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OFFICE HOURS: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c>
          <w:tcPr>
            <w:tcW w:w="5220" w:type="dxa"/>
          </w:tcPr>
          <w:p w:rsidR="00F16C15" w:rsidRPr="00BB2CE5" w:rsidRDefault="00F16C15" w:rsidP="00BE3365">
            <w:pPr>
              <w:spacing w:line="276" w:lineRule="auto"/>
              <w:rPr>
                <w:rFonts w:ascii="Calibri" w:hAnsi="Calibri" w:cs="Arial"/>
                <w:b/>
                <w:sz w:val="22"/>
                <w:szCs w:val="22"/>
                <w:u w:val="single"/>
              </w:rPr>
            </w:pPr>
            <w:r w:rsidRPr="00BB2CE5">
              <w:rPr>
                <w:rFonts w:ascii="Calibri" w:hAnsi="Calibri" w:cs="Arial"/>
                <w:b/>
                <w:sz w:val="22"/>
                <w:szCs w:val="22"/>
              </w:rPr>
              <w:t xml:space="preserve">SEMESTER: </w:t>
            </w:r>
            <w:r w:rsidRPr="00BB2CE5">
              <w:rPr>
                <w:rFonts w:ascii="Calibri" w:hAnsi="Calibri" w:cs="Arial"/>
                <w:noProof/>
                <w:sz w:val="22"/>
                <w:szCs w:val="22"/>
              </w:rPr>
              <w:t xml:space="preserve">     </w:t>
            </w:r>
            <w:r w:rsidRPr="00BB2CE5">
              <w:rPr>
                <w:rFonts w:ascii="Calibri" w:hAnsi="Calibri" w:cs="Arial"/>
                <w:noProof/>
                <w:sz w:val="22"/>
                <w:szCs w:val="22"/>
              </w:rPr>
              <w:fldChar w:fldCharType="begin">
                <w:ffData>
                  <w:name w:val="Text1"/>
                  <w:enabled/>
                  <w:calcOnExit w:val="0"/>
                  <w:textInput/>
                </w:ffData>
              </w:fldChar>
            </w:r>
            <w:r w:rsidRPr="00BB2CE5">
              <w:rPr>
                <w:rFonts w:ascii="Calibri" w:hAnsi="Calibri" w:cs="Arial"/>
                <w:noProof/>
                <w:sz w:val="22"/>
                <w:szCs w:val="22"/>
              </w:rPr>
              <w:instrText xml:space="preserve"> FORMTEXT </w:instrText>
            </w:r>
            <w:r w:rsidRPr="00BB2CE5">
              <w:rPr>
                <w:rFonts w:ascii="Calibri" w:hAnsi="Calibri" w:cs="Arial"/>
                <w:noProof/>
                <w:sz w:val="22"/>
                <w:szCs w:val="22"/>
              </w:rPr>
            </w:r>
            <w:r w:rsidRPr="00BB2CE5">
              <w:rPr>
                <w:rFonts w:ascii="Calibri" w:hAnsi="Calibri" w:cs="Arial"/>
                <w:noProof/>
                <w:sz w:val="22"/>
                <w:szCs w:val="22"/>
              </w:rPr>
              <w:fldChar w:fldCharType="separate"/>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Cambria Math"/>
                <w:noProof/>
                <w:sz w:val="22"/>
                <w:szCs w:val="22"/>
              </w:rPr>
              <w:t> </w:t>
            </w:r>
            <w:r w:rsidRPr="00BB2CE5">
              <w:rPr>
                <w:rFonts w:ascii="Calibri" w:hAnsi="Calibri" w:cs="Arial"/>
                <w:noProof/>
                <w:sz w:val="22"/>
                <w:szCs w:val="22"/>
              </w:rPr>
              <w:fldChar w:fldCharType="end"/>
            </w:r>
          </w:p>
        </w:tc>
      </w:tr>
    </w:tbl>
    <w:p w:rsidR="00F16C15" w:rsidRPr="00BB2CE5" w:rsidRDefault="00F16C15" w:rsidP="00DA66CF">
      <w:pPr>
        <w:rPr>
          <w:rFonts w:ascii="Calibri" w:hAnsi="Calibri" w:cs="Arial"/>
          <w:b/>
          <w:sz w:val="22"/>
          <w:szCs w:val="22"/>
          <w:u w:val="single"/>
        </w:rPr>
      </w:pPr>
    </w:p>
    <w:p w:rsidR="00F16C15" w:rsidRPr="00BB2CE5" w:rsidRDefault="00F16C15" w:rsidP="00DA66CF">
      <w:pPr>
        <w:numPr>
          <w:ilvl w:val="0"/>
          <w:numId w:val="1"/>
        </w:numPr>
        <w:tabs>
          <w:tab w:val="left" w:pos="720"/>
        </w:tabs>
        <w:rPr>
          <w:rFonts w:ascii="Calibri" w:hAnsi="Calibri" w:cs="Arial"/>
          <w:b/>
          <w:sz w:val="22"/>
          <w:szCs w:val="22"/>
          <w:u w:val="single"/>
        </w:rPr>
      </w:pPr>
      <w:r w:rsidRPr="00BB2CE5">
        <w:rPr>
          <w:rFonts w:ascii="Calibri" w:hAnsi="Calibri" w:cs="Arial"/>
          <w:b/>
          <w:sz w:val="22"/>
          <w:szCs w:val="22"/>
          <w:u w:val="single"/>
        </w:rPr>
        <w:t>COURSE NUMBER AND TITLE, CATALOG DESCRIPTION, CREDITS:</w:t>
      </w:r>
    </w:p>
    <w:p w:rsidR="00F16C15" w:rsidRPr="00BB2CE5" w:rsidRDefault="00F16C15" w:rsidP="00DA66CF">
      <w:pPr>
        <w:ind w:left="1440"/>
        <w:rPr>
          <w:rFonts w:ascii="Calibri" w:hAnsi="Calibri" w:cs="Arial"/>
          <w:b/>
          <w:sz w:val="22"/>
          <w:szCs w:val="22"/>
        </w:rPr>
      </w:pPr>
    </w:p>
    <w:p w:rsidR="00F16C15" w:rsidRPr="00BB2CE5" w:rsidRDefault="00F16C15" w:rsidP="001E131B">
      <w:pPr>
        <w:widowControl/>
        <w:tabs>
          <w:tab w:val="left" w:pos="720"/>
          <w:tab w:val="left" w:pos="1170"/>
        </w:tabs>
        <w:ind w:left="720"/>
        <w:rPr>
          <w:rFonts w:ascii="Calibri" w:hAnsi="Calibri" w:cs="Arial"/>
          <w:b/>
          <w:sz w:val="22"/>
          <w:szCs w:val="22"/>
        </w:rPr>
      </w:pPr>
      <w:r w:rsidRPr="00BB2CE5">
        <w:rPr>
          <w:rFonts w:ascii="Calibri" w:hAnsi="Calibri" w:cs="Arial"/>
          <w:b/>
          <w:noProof/>
          <w:sz w:val="22"/>
          <w:szCs w:val="22"/>
        </w:rPr>
        <w:t>HIM 1802 PROFESSIONAL PRACTICE EXPERIENCE I</w:t>
      </w:r>
      <w:r w:rsidRPr="00BB2CE5">
        <w:rPr>
          <w:rFonts w:ascii="Calibri" w:hAnsi="Calibri" w:cs="Arial"/>
          <w:b/>
          <w:sz w:val="22"/>
          <w:szCs w:val="22"/>
        </w:rPr>
        <w:t xml:space="preserve">   (</w:t>
      </w:r>
      <w:r w:rsidRPr="00BB2CE5">
        <w:rPr>
          <w:rFonts w:ascii="Calibri" w:hAnsi="Calibri" w:cs="Arial"/>
          <w:b/>
          <w:noProof/>
          <w:sz w:val="22"/>
          <w:szCs w:val="22"/>
        </w:rPr>
        <w:t>2</w:t>
      </w:r>
      <w:r w:rsidRPr="00BB2CE5">
        <w:rPr>
          <w:rFonts w:ascii="Calibri" w:hAnsi="Calibri" w:cs="Arial"/>
          <w:b/>
          <w:sz w:val="22"/>
          <w:szCs w:val="22"/>
        </w:rPr>
        <w:t xml:space="preserve"> CREDITS)</w:t>
      </w:r>
    </w:p>
    <w:p w:rsidR="00F16C15" w:rsidRPr="00BB2CE5" w:rsidRDefault="00F16C15" w:rsidP="00DA66CF">
      <w:pPr>
        <w:widowControl/>
        <w:tabs>
          <w:tab w:val="left" w:pos="720"/>
          <w:tab w:val="left" w:pos="1170"/>
        </w:tabs>
        <w:ind w:firstLine="720"/>
        <w:rPr>
          <w:rFonts w:ascii="Calibri" w:hAnsi="Calibri" w:cs="Arial"/>
          <w:b/>
          <w:sz w:val="22"/>
          <w:szCs w:val="22"/>
        </w:rPr>
      </w:pPr>
    </w:p>
    <w:p w:rsidR="00F16C15" w:rsidRPr="00BB2CE5" w:rsidRDefault="00F16C15" w:rsidP="003C50A9">
      <w:pPr>
        <w:pStyle w:val="BodyTextIndent2"/>
        <w:widowControl/>
        <w:tabs>
          <w:tab w:val="left" w:pos="720"/>
          <w:tab w:val="left" w:pos="1170"/>
        </w:tabs>
        <w:spacing w:line="276" w:lineRule="auto"/>
        <w:ind w:left="720"/>
        <w:rPr>
          <w:rFonts w:ascii="Calibri" w:hAnsi="Calibri" w:cs="Arial"/>
          <w:sz w:val="22"/>
          <w:szCs w:val="22"/>
        </w:rPr>
      </w:pPr>
      <w:r w:rsidRPr="00BB2CE5">
        <w:rPr>
          <w:rFonts w:ascii="Calibri" w:hAnsi="Calibri" w:cs="Arial"/>
          <w:noProof/>
          <w:sz w:val="22"/>
          <w:szCs w:val="22"/>
        </w:rPr>
        <w:t>Entry-level directed practice designed to provide the student with a strong foundation in the technical aspects of HIM operations and processes. Activities will include review of patient registration, discharge record processing, data collection, record retrieval, release of information, data storage, and other departmental process functions.</w:t>
      </w:r>
    </w:p>
    <w:p w:rsidR="00F16C15" w:rsidRPr="00BB2CE5" w:rsidRDefault="00F16C15" w:rsidP="005E7A0A">
      <w:pPr>
        <w:pStyle w:val="BodyTextIndent2"/>
        <w:widowControl/>
        <w:tabs>
          <w:tab w:val="left" w:pos="720"/>
          <w:tab w:val="left" w:pos="1170"/>
        </w:tabs>
        <w:spacing w:after="0" w:line="276" w:lineRule="auto"/>
        <w:ind w:left="720"/>
        <w:rPr>
          <w:rFonts w:ascii="Calibri" w:hAnsi="Calibri" w:cs="Arial"/>
          <w:sz w:val="22"/>
          <w:szCs w:val="22"/>
        </w:rPr>
      </w:pPr>
    </w:p>
    <w:p w:rsidR="00F16C15" w:rsidRPr="00BB2CE5" w:rsidRDefault="00F16C15" w:rsidP="00BE594D">
      <w:pPr>
        <w:numPr>
          <w:ilvl w:val="0"/>
          <w:numId w:val="1"/>
        </w:numPr>
        <w:rPr>
          <w:rFonts w:ascii="Calibri" w:hAnsi="Calibri" w:cs="Arial"/>
          <w:b/>
          <w:sz w:val="22"/>
          <w:szCs w:val="22"/>
        </w:rPr>
      </w:pPr>
      <w:r w:rsidRPr="00BB2CE5">
        <w:rPr>
          <w:rFonts w:ascii="Calibri" w:hAnsi="Calibri" w:cs="Arial"/>
          <w:b/>
          <w:sz w:val="22"/>
          <w:szCs w:val="22"/>
          <w:u w:val="single"/>
        </w:rPr>
        <w:t>PREREQUISITES FOR THIS COURSE:</w:t>
      </w:r>
      <w:r w:rsidRPr="00BB2CE5">
        <w:rPr>
          <w:rFonts w:ascii="Calibri" w:hAnsi="Calibri" w:cs="Arial"/>
          <w:b/>
          <w:sz w:val="22"/>
          <w:szCs w:val="22"/>
        </w:rPr>
        <w:t xml:space="preserve">  </w:t>
      </w:r>
    </w:p>
    <w:p w:rsidR="00F16C15" w:rsidRPr="00BB2CE5" w:rsidRDefault="00F16C15" w:rsidP="00DA66CF">
      <w:pPr>
        <w:ind w:left="720"/>
        <w:rPr>
          <w:rFonts w:ascii="Calibri" w:hAnsi="Calibri" w:cs="Arial"/>
          <w:b/>
          <w:sz w:val="22"/>
          <w:szCs w:val="22"/>
        </w:rPr>
      </w:pPr>
    </w:p>
    <w:p w:rsidR="00F16C15" w:rsidRPr="00BB2CE5" w:rsidRDefault="0039032C" w:rsidP="00927493">
      <w:pPr>
        <w:ind w:left="720"/>
        <w:rPr>
          <w:rFonts w:ascii="Calibri" w:hAnsi="Calibri" w:cs="Arial"/>
          <w:sz w:val="22"/>
          <w:szCs w:val="22"/>
        </w:rPr>
      </w:pPr>
      <w:r>
        <w:rPr>
          <w:rFonts w:ascii="Calibri" w:hAnsi="Calibri" w:cs="Arial"/>
          <w:noProof/>
          <w:sz w:val="22"/>
          <w:szCs w:val="22"/>
        </w:rPr>
        <w:t>Major in AS Health Information Technology or CCC Medical Informatioon Coder/Biller and Permission of the HIT Program Director</w:t>
      </w:r>
    </w:p>
    <w:p w:rsidR="00F16C15" w:rsidRPr="00BB2CE5" w:rsidRDefault="00F16C15" w:rsidP="00927493">
      <w:pPr>
        <w:ind w:left="720"/>
        <w:rPr>
          <w:rFonts w:ascii="Calibri" w:hAnsi="Calibri" w:cs="Arial"/>
          <w:sz w:val="22"/>
          <w:szCs w:val="22"/>
        </w:rPr>
      </w:pPr>
    </w:p>
    <w:p w:rsidR="00F16C15" w:rsidRPr="00BB2CE5" w:rsidRDefault="00F16C15" w:rsidP="00DA66CF">
      <w:pPr>
        <w:ind w:firstLine="720"/>
        <w:rPr>
          <w:rFonts w:ascii="Calibri" w:hAnsi="Calibri" w:cs="Arial"/>
          <w:sz w:val="22"/>
          <w:szCs w:val="22"/>
        </w:rPr>
      </w:pPr>
      <w:r w:rsidRPr="00BB2CE5">
        <w:rPr>
          <w:rFonts w:ascii="Calibri" w:hAnsi="Calibri" w:cs="Arial"/>
          <w:b/>
          <w:sz w:val="22"/>
          <w:szCs w:val="22"/>
          <w:u w:val="single"/>
        </w:rPr>
        <w:t>CO-REQUISITES FOR THIS COURSE:</w:t>
      </w:r>
    </w:p>
    <w:p w:rsidR="00F16C15" w:rsidRPr="00BB2CE5" w:rsidRDefault="00F16C15" w:rsidP="00DA66CF">
      <w:pPr>
        <w:ind w:firstLine="720"/>
        <w:rPr>
          <w:rFonts w:ascii="Calibri" w:hAnsi="Calibri" w:cs="Arial"/>
          <w:sz w:val="22"/>
          <w:szCs w:val="22"/>
        </w:rPr>
      </w:pPr>
    </w:p>
    <w:p w:rsidR="00F16C15" w:rsidRPr="00BB2CE5" w:rsidRDefault="00F16C15" w:rsidP="00427BDD">
      <w:pPr>
        <w:ind w:left="720"/>
        <w:rPr>
          <w:rFonts w:ascii="Calibri" w:hAnsi="Calibri" w:cs="Arial"/>
          <w:sz w:val="22"/>
          <w:szCs w:val="22"/>
        </w:rPr>
      </w:pPr>
      <w:r w:rsidRPr="00BB2CE5">
        <w:rPr>
          <w:rFonts w:ascii="Calibri" w:hAnsi="Calibri" w:cs="Arial"/>
          <w:noProof/>
          <w:sz w:val="22"/>
          <w:szCs w:val="22"/>
        </w:rPr>
        <w:t>None</w:t>
      </w:r>
    </w:p>
    <w:p w:rsidR="00F16C15" w:rsidRPr="00BB2CE5" w:rsidRDefault="00F16C15" w:rsidP="00DA66CF">
      <w:pPr>
        <w:ind w:firstLine="720"/>
        <w:rPr>
          <w:rFonts w:ascii="Calibri" w:hAnsi="Calibri" w:cs="Arial"/>
          <w:sz w:val="22"/>
          <w:szCs w:val="22"/>
        </w:rPr>
      </w:pPr>
    </w:p>
    <w:p w:rsidR="00F16C15" w:rsidRPr="00BB2CE5" w:rsidRDefault="00F16C15" w:rsidP="00BE594D">
      <w:pPr>
        <w:numPr>
          <w:ilvl w:val="0"/>
          <w:numId w:val="1"/>
        </w:numPr>
        <w:rPr>
          <w:rFonts w:ascii="Calibri" w:hAnsi="Calibri" w:cs="Arial"/>
          <w:sz w:val="22"/>
          <w:szCs w:val="22"/>
        </w:rPr>
      </w:pPr>
      <w:r w:rsidRPr="00BB2CE5">
        <w:rPr>
          <w:rFonts w:ascii="Calibri" w:hAnsi="Calibri" w:cs="Arial"/>
          <w:b/>
          <w:sz w:val="22"/>
          <w:szCs w:val="22"/>
          <w:u w:val="single"/>
        </w:rPr>
        <w:t>GENERAL COURSE INFORMATION:</w:t>
      </w:r>
      <w:r w:rsidRPr="00BB2CE5">
        <w:rPr>
          <w:rFonts w:ascii="Calibri" w:hAnsi="Calibri" w:cs="Arial"/>
          <w:b/>
          <w:sz w:val="22"/>
          <w:szCs w:val="22"/>
        </w:rPr>
        <w:t xml:space="preserve">  </w:t>
      </w:r>
      <w:r w:rsidRPr="00BB2CE5">
        <w:rPr>
          <w:rFonts w:ascii="Calibri" w:hAnsi="Calibri" w:cs="Arial"/>
          <w:sz w:val="22"/>
          <w:szCs w:val="22"/>
        </w:rPr>
        <w:t>Topic Outline.</w:t>
      </w:r>
    </w:p>
    <w:p w:rsidR="00F16C15" w:rsidRPr="00BB2CE5" w:rsidRDefault="00F16C15" w:rsidP="00DA66CF">
      <w:pPr>
        <w:rPr>
          <w:rFonts w:ascii="Calibri" w:hAnsi="Calibri" w:cs="Arial"/>
          <w:b/>
          <w:sz w:val="22"/>
          <w:szCs w:val="22"/>
          <w:u w:val="single"/>
        </w:rPr>
      </w:pP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Facility and Department Organization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Patient Registration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lastRenderedPageBreak/>
        <w:t xml:space="preserve">Master Patient Index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Unit Charting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Retrieval/Filing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Assembly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Record Analysis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Incomplete Record Tracking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Correspondence/Release of Information </w:t>
      </w:r>
    </w:p>
    <w:p w:rsidR="00F16C15" w:rsidRPr="00BB2CE5" w:rsidRDefault="00F16C15" w:rsidP="00F16C15">
      <w:pPr>
        <w:widowControl/>
        <w:numPr>
          <w:ilvl w:val="0"/>
          <w:numId w:val="5"/>
        </w:numPr>
        <w:suppressAutoHyphens w:val="0"/>
        <w:outlineLvl w:val="0"/>
        <w:rPr>
          <w:rFonts w:ascii="Calibri" w:hAnsi="Calibri" w:cs="Arial"/>
          <w:sz w:val="22"/>
          <w:szCs w:val="22"/>
        </w:rPr>
      </w:pPr>
      <w:r w:rsidRPr="00BB2CE5">
        <w:rPr>
          <w:rFonts w:ascii="Calibri" w:hAnsi="Calibri" w:cs="Arial"/>
          <w:sz w:val="22"/>
          <w:szCs w:val="22"/>
        </w:rPr>
        <w:t xml:space="preserve">Indices, Registers/Data Retrieval </w:t>
      </w:r>
    </w:p>
    <w:p w:rsidR="00F16C15" w:rsidRPr="00BB2CE5" w:rsidRDefault="00F16C15" w:rsidP="00DA66CF">
      <w:pPr>
        <w:rPr>
          <w:rFonts w:ascii="Calibri" w:hAnsi="Calibri" w:cs="Arial"/>
          <w:b/>
          <w:sz w:val="22"/>
          <w:szCs w:val="22"/>
          <w:u w:val="single"/>
        </w:rPr>
      </w:pPr>
    </w:p>
    <w:p w:rsidR="000B55AC" w:rsidRPr="00BA3BB9" w:rsidRDefault="000B55AC" w:rsidP="000B55A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B55AC" w:rsidRDefault="000B55AC" w:rsidP="000B55AC">
      <w:pPr>
        <w:rPr>
          <w:rFonts w:ascii="Calibri" w:hAnsi="Calibri" w:cs="Arial"/>
          <w:b/>
          <w:sz w:val="22"/>
          <w:szCs w:val="22"/>
          <w:u w:val="single"/>
        </w:rPr>
      </w:pPr>
    </w:p>
    <w:p w:rsidR="000B55AC" w:rsidRPr="009A197E" w:rsidRDefault="000B55AC" w:rsidP="000B55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55AC" w:rsidRPr="009A197E" w:rsidRDefault="000B55AC" w:rsidP="000B55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B55AC" w:rsidRDefault="000B55AC" w:rsidP="000B55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B55AC" w:rsidRDefault="000B55AC" w:rsidP="000B55AC">
      <w:pPr>
        <w:ind w:left="720"/>
        <w:rPr>
          <w:rFonts w:ascii="Garamond" w:hAnsi="Garamond"/>
          <w:color w:val="000000"/>
          <w:sz w:val="22"/>
          <w:szCs w:val="22"/>
        </w:rPr>
      </w:pPr>
    </w:p>
    <w:p w:rsidR="000B55AC" w:rsidRPr="0036367B" w:rsidRDefault="000B55AC" w:rsidP="000B55A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B55AC" w:rsidRPr="0036367B" w:rsidRDefault="000B55AC" w:rsidP="000B55A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B55AC" w:rsidRPr="0036367B"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lastRenderedPageBreak/>
        <w:t> </w:t>
      </w:r>
    </w:p>
    <w:p w:rsidR="000B55AC" w:rsidRPr="00750AFF" w:rsidRDefault="000B55AC" w:rsidP="000B55A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B55AC" w:rsidRPr="0036367B" w:rsidRDefault="000B55AC" w:rsidP="000B55AC">
      <w:pPr>
        <w:shd w:val="clear" w:color="auto" w:fill="FFFFFF"/>
        <w:rPr>
          <w:rFonts w:ascii="Calibri" w:hAnsi="Calibri"/>
          <w:color w:val="000000"/>
          <w:sz w:val="22"/>
          <w:szCs w:val="24"/>
        </w:rPr>
      </w:pPr>
    </w:p>
    <w:p w:rsidR="000B55AC" w:rsidRDefault="000B55AC" w:rsidP="000B55A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B55AC" w:rsidRDefault="000B55AC" w:rsidP="000B55AC">
      <w:pPr>
        <w:shd w:val="clear" w:color="auto" w:fill="FFFFFF"/>
        <w:rPr>
          <w:rFonts w:ascii="Calibri" w:hAnsi="Calibri"/>
          <w:color w:val="000000"/>
          <w:sz w:val="22"/>
          <w:szCs w:val="24"/>
        </w:rPr>
      </w:pPr>
    </w:p>
    <w:p w:rsidR="000B55AC" w:rsidRPr="000B55AC" w:rsidRDefault="000B55AC" w:rsidP="000B55AC">
      <w:pPr>
        <w:pStyle w:val="ListParagraph"/>
        <w:numPr>
          <w:ilvl w:val="0"/>
          <w:numId w:val="7"/>
        </w:numPr>
        <w:rPr>
          <w:rFonts w:asciiTheme="minorHAnsi" w:hAnsiTheme="minorHAnsi"/>
          <w:sz w:val="22"/>
        </w:rPr>
      </w:pPr>
      <w:r w:rsidRPr="000B55AC">
        <w:rPr>
          <w:rFonts w:asciiTheme="minorHAnsi" w:hAnsiTheme="minorHAnsi"/>
          <w:sz w:val="22"/>
          <w:szCs w:val="24"/>
        </w:rPr>
        <w:t xml:space="preserve">Demonstrate proficiency in integrating the theoretical with practical application in the HIM SIM lab </w:t>
      </w:r>
      <w:r w:rsidRPr="000B55AC">
        <w:rPr>
          <w:rFonts w:asciiTheme="minorHAnsi" w:hAnsiTheme="minorHAnsi"/>
          <w:sz w:val="22"/>
        </w:rPr>
        <w:t xml:space="preserve"> </w:t>
      </w:r>
    </w:p>
    <w:p w:rsidR="000B55AC" w:rsidRDefault="000B55AC" w:rsidP="000B55AC"/>
    <w:p w:rsidR="000B55AC" w:rsidRPr="000B55AC" w:rsidRDefault="000B55AC" w:rsidP="000B55AC">
      <w:pPr>
        <w:ind w:left="720"/>
        <w:rPr>
          <w:rFonts w:asciiTheme="minorHAnsi" w:hAnsiTheme="minorHAnsi"/>
          <w:b/>
          <w:sz w:val="22"/>
        </w:rPr>
      </w:pPr>
      <w:r w:rsidRPr="000B55AC">
        <w:rPr>
          <w:rFonts w:asciiTheme="minorHAnsi" w:hAnsiTheme="minorHAnsi"/>
          <w:b/>
          <w:sz w:val="22"/>
        </w:rPr>
        <w:t>B. Other Course</w:t>
      </w:r>
      <w:r w:rsidRPr="000B55AC">
        <w:rPr>
          <w:rFonts w:asciiTheme="minorHAnsi" w:hAnsiTheme="minorHAnsi"/>
          <w:b/>
          <w:spacing w:val="-15"/>
          <w:sz w:val="22"/>
        </w:rPr>
        <w:t xml:space="preserve"> </w:t>
      </w:r>
      <w:r w:rsidRPr="000B55AC">
        <w:rPr>
          <w:rFonts w:asciiTheme="minorHAnsi" w:hAnsiTheme="minorHAnsi"/>
          <w:b/>
          <w:sz w:val="22"/>
        </w:rPr>
        <w:t>Objectives/Standards</w:t>
      </w:r>
    </w:p>
    <w:p w:rsidR="000B55AC" w:rsidRPr="000B55AC" w:rsidRDefault="000B55AC" w:rsidP="000B55AC">
      <w:pPr>
        <w:rPr>
          <w:rFonts w:asciiTheme="minorHAnsi" w:hAnsiTheme="minorHAnsi"/>
          <w:b/>
          <w:sz w:val="22"/>
        </w:rPr>
      </w:pP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organization of the Health Information department including the titles and functions of each employee based upon information observed during facility tours and demonstrations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Demonstrate the ability to assemble, file, retrieve and track records according to the format used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the ability to find patient information using an electronic health record system</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off-site record management process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Perform quantitative and qualitative analysis for deficiencies in documentation according to policy</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incomplete record control tasks and reports.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optical scanning and indexing of documents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Handle routine correspondence</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Follow release of information and request for information policies and procedures</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Describe any computer systems used by the facilities visited</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Perform statistical analysis and presentation functions applicable to the acute care HIM environment.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Observe the cancer registry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Observe birth and death certificate processes followed in the facility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lastRenderedPageBreak/>
        <w:t>Document all of the registries and indexes maintained by the facility visited and describe the purpose of each item</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Interview the site supervisor and document the most significant supervisory and management responsibilities in this setting.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 xml:space="preserve">Describe the dictation and transcription process in this setting. Include equipment used and whether or not the transcription is performed in-house. </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professional and ethical behavior consistent with a Health Information Professional.</w:t>
      </w:r>
    </w:p>
    <w:p w:rsidR="000B55AC" w:rsidRPr="000B55AC" w:rsidRDefault="000B55AC" w:rsidP="000B55AC">
      <w:pPr>
        <w:pStyle w:val="ListParagraph"/>
        <w:numPr>
          <w:ilvl w:val="2"/>
          <w:numId w:val="6"/>
        </w:numPr>
        <w:tabs>
          <w:tab w:val="left" w:pos="1088"/>
        </w:tabs>
        <w:autoSpaceDE w:val="0"/>
        <w:autoSpaceDN w:val="0"/>
        <w:spacing w:before="1"/>
        <w:rPr>
          <w:rFonts w:asciiTheme="minorHAnsi" w:hAnsiTheme="minorHAnsi"/>
          <w:b/>
          <w:sz w:val="22"/>
        </w:rPr>
      </w:pPr>
      <w:r w:rsidRPr="000B55AC">
        <w:rPr>
          <w:rFonts w:asciiTheme="minorHAnsi" w:hAnsiTheme="minorHAnsi"/>
          <w:sz w:val="22"/>
        </w:rPr>
        <w:t>Demonstrate the ability to document and organize internship experiences</w:t>
      </w:r>
    </w:p>
    <w:p w:rsidR="000B55AC" w:rsidRDefault="000B55AC" w:rsidP="000B55AC">
      <w:pPr>
        <w:shd w:val="clear" w:color="auto" w:fill="FFFFFF"/>
        <w:rPr>
          <w:rFonts w:asciiTheme="minorHAnsi" w:hAnsiTheme="minorHAnsi"/>
          <w:color w:val="000000"/>
          <w:sz w:val="20"/>
          <w:szCs w:val="24"/>
        </w:rPr>
      </w:pPr>
    </w:p>
    <w:p w:rsidR="000B55AC" w:rsidRPr="000B55AC" w:rsidRDefault="000B55AC" w:rsidP="000B55AC">
      <w:pPr>
        <w:shd w:val="clear" w:color="auto" w:fill="FFFFFF"/>
        <w:rPr>
          <w:rFonts w:asciiTheme="minorHAnsi" w:hAnsiTheme="minorHAnsi"/>
          <w:color w:val="000000"/>
          <w:sz w:val="20"/>
          <w:szCs w:val="24"/>
        </w:rPr>
      </w:pPr>
    </w:p>
    <w:p w:rsidR="00F16C15" w:rsidRPr="000B55AC" w:rsidRDefault="00F16C15" w:rsidP="00DA66CF">
      <w:pPr>
        <w:ind w:left="720"/>
        <w:rPr>
          <w:rFonts w:asciiTheme="minorHAnsi" w:hAnsiTheme="minorHAnsi" w:cs="Arial"/>
          <w:b/>
          <w:sz w:val="20"/>
          <w:szCs w:val="22"/>
          <w:u w:val="single"/>
        </w:rPr>
      </w:pPr>
    </w:p>
    <w:p w:rsidR="00F16C15" w:rsidRPr="00BB2CE5" w:rsidRDefault="00F16C15" w:rsidP="00BE594D">
      <w:pPr>
        <w:numPr>
          <w:ilvl w:val="0"/>
          <w:numId w:val="3"/>
        </w:numPr>
        <w:rPr>
          <w:rFonts w:ascii="Calibri" w:hAnsi="Calibri" w:cs="Arial"/>
          <w:sz w:val="22"/>
          <w:szCs w:val="22"/>
        </w:rPr>
      </w:pPr>
      <w:r w:rsidRPr="00BB2CE5">
        <w:rPr>
          <w:rFonts w:ascii="Calibri" w:hAnsi="Calibri" w:cs="Arial"/>
          <w:b/>
          <w:sz w:val="22"/>
          <w:szCs w:val="22"/>
          <w:u w:val="single"/>
        </w:rPr>
        <w:t>DISTRICT-WIDE POLICIES:</w:t>
      </w:r>
    </w:p>
    <w:p w:rsidR="00F16C15" w:rsidRPr="00BB2CE5" w:rsidRDefault="00F16C15" w:rsidP="00DA66CF">
      <w:pPr>
        <w:tabs>
          <w:tab w:val="left" w:pos="720"/>
        </w:tabs>
        <w:ind w:left="720"/>
        <w:rPr>
          <w:rFonts w:ascii="Calibri" w:hAnsi="Calibri" w:cs="Arial"/>
          <w:sz w:val="22"/>
          <w:szCs w:val="22"/>
        </w:rPr>
      </w:pPr>
    </w:p>
    <w:p w:rsidR="00F16C15" w:rsidRPr="00BB2CE5" w:rsidRDefault="00F16C15" w:rsidP="00DA66CF">
      <w:pPr>
        <w:ind w:left="720"/>
        <w:rPr>
          <w:rFonts w:ascii="Calibri" w:hAnsi="Calibri" w:cs="Arial"/>
          <w:b/>
          <w:bCs/>
          <w:iCs/>
          <w:caps/>
          <w:sz w:val="22"/>
          <w:szCs w:val="22"/>
        </w:rPr>
      </w:pPr>
      <w:r w:rsidRPr="00BB2CE5">
        <w:rPr>
          <w:rFonts w:ascii="Calibri" w:hAnsi="Calibri" w:cs="Arial"/>
          <w:b/>
          <w:bCs/>
          <w:iCs/>
          <w:caps/>
          <w:sz w:val="22"/>
          <w:szCs w:val="22"/>
        </w:rPr>
        <w:t>Programs for Students with Disabilities</w:t>
      </w:r>
    </w:p>
    <w:p w:rsidR="00E93A70" w:rsidRPr="00BB2CE5" w:rsidRDefault="00E93A70" w:rsidP="00E93A70">
      <w:pPr>
        <w:tabs>
          <w:tab w:val="left" w:pos="720"/>
        </w:tabs>
        <w:ind w:left="720"/>
        <w:rPr>
          <w:rFonts w:ascii="Calibri" w:hAnsi="Calibri" w:cs="Arial"/>
          <w:bCs/>
          <w:iCs/>
          <w:sz w:val="22"/>
          <w:szCs w:val="22"/>
        </w:rPr>
      </w:pPr>
      <w:r w:rsidRPr="00BB2C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B2CE5">
          <w:rPr>
            <w:rStyle w:val="Hyperlink"/>
            <w:rFonts w:ascii="Calibri" w:hAnsi="Calibri" w:cs="Arial"/>
            <w:bCs/>
            <w:iCs/>
            <w:sz w:val="22"/>
            <w:szCs w:val="22"/>
          </w:rPr>
          <w:t>http://www.fsw.edu/adaptiveservices</w:t>
        </w:r>
      </w:hyperlink>
      <w:r w:rsidRPr="00BB2CE5">
        <w:rPr>
          <w:rFonts w:ascii="Calibri" w:hAnsi="Calibri" w:cs="Arial"/>
          <w:bCs/>
          <w:iCs/>
          <w:sz w:val="22"/>
          <w:szCs w:val="22"/>
        </w:rPr>
        <w:t>.</w:t>
      </w:r>
    </w:p>
    <w:p w:rsidR="00BB2CE5" w:rsidRPr="00BB2CE5" w:rsidRDefault="00BB2CE5" w:rsidP="00E93A70">
      <w:pPr>
        <w:tabs>
          <w:tab w:val="left" w:pos="720"/>
        </w:tabs>
        <w:ind w:left="720"/>
        <w:rPr>
          <w:rFonts w:ascii="Calibri" w:hAnsi="Calibri" w:cs="Arial"/>
          <w:bCs/>
          <w:iCs/>
          <w:sz w:val="22"/>
          <w:szCs w:val="22"/>
        </w:rPr>
      </w:pPr>
    </w:p>
    <w:p w:rsidR="00BB2CE5" w:rsidRPr="00BB2CE5" w:rsidRDefault="00BB2CE5" w:rsidP="00BB2CE5">
      <w:pPr>
        <w:ind w:left="720"/>
        <w:rPr>
          <w:rFonts w:ascii="Calibri" w:hAnsi="Calibri"/>
          <w:b/>
          <w:bCs/>
          <w:caps/>
          <w:sz w:val="22"/>
          <w:szCs w:val="22"/>
        </w:rPr>
      </w:pPr>
      <w:r w:rsidRPr="00BB2CE5">
        <w:rPr>
          <w:rFonts w:ascii="Calibri" w:hAnsi="Calibri"/>
          <w:b/>
          <w:bCs/>
          <w:caps/>
          <w:sz w:val="22"/>
          <w:szCs w:val="22"/>
        </w:rPr>
        <w:t>REPORTING TITLE IX VIOLATIONS</w:t>
      </w:r>
    </w:p>
    <w:p w:rsidR="00BB2CE5" w:rsidRPr="00BB2CE5" w:rsidRDefault="00BB2CE5" w:rsidP="00BB2CE5">
      <w:pPr>
        <w:tabs>
          <w:tab w:val="left" w:pos="720"/>
        </w:tabs>
        <w:ind w:left="720"/>
        <w:rPr>
          <w:rFonts w:ascii="Calibri" w:hAnsi="Calibri" w:cs="Arial"/>
          <w:bCs/>
          <w:iCs/>
          <w:sz w:val="22"/>
          <w:szCs w:val="22"/>
        </w:rPr>
      </w:pPr>
      <w:r w:rsidRPr="00BB2C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B2CE5">
          <w:rPr>
            <w:rStyle w:val="Hyperlink"/>
            <w:rFonts w:ascii="Calibri" w:hAnsi="Calibri"/>
            <w:sz w:val="22"/>
            <w:szCs w:val="22"/>
          </w:rPr>
          <w:t>equity@fsw.edu</w:t>
        </w:r>
      </w:hyperlink>
      <w:r w:rsidRPr="00BB2CE5">
        <w:rPr>
          <w:rFonts w:ascii="Calibri" w:hAnsi="Calibri"/>
          <w:sz w:val="22"/>
          <w:szCs w:val="22"/>
        </w:rPr>
        <w:t xml:space="preserve">.  Incoming students are encouraged </w:t>
      </w:r>
      <w:r w:rsidRPr="00BB2CE5">
        <w:rPr>
          <w:rFonts w:ascii="Calibri" w:hAnsi="Calibri"/>
          <w:sz w:val="22"/>
          <w:szCs w:val="22"/>
        </w:rPr>
        <w:lastRenderedPageBreak/>
        <w:t xml:space="preserve">to participate in the Sexual Violence Prevention training offered online.  Additional information and resources can be found on the College’s website at </w:t>
      </w:r>
      <w:hyperlink r:id="rId10" w:history="1">
        <w:r w:rsidRPr="00BB2CE5">
          <w:rPr>
            <w:rStyle w:val="Hyperlink"/>
            <w:rFonts w:ascii="Calibri" w:hAnsi="Calibri"/>
            <w:sz w:val="22"/>
            <w:szCs w:val="22"/>
          </w:rPr>
          <w:t>http://www.fsw.edu/sexualassault</w:t>
        </w:r>
      </w:hyperlink>
      <w:r w:rsidRPr="00BB2CE5">
        <w:rPr>
          <w:rFonts w:ascii="Calibri" w:hAnsi="Calibri"/>
          <w:sz w:val="22"/>
          <w:szCs w:val="22"/>
        </w:rPr>
        <w:t>.</w:t>
      </w:r>
    </w:p>
    <w:p w:rsidR="00890740" w:rsidRPr="00BB2CE5" w:rsidRDefault="00890740" w:rsidP="00890740">
      <w:pPr>
        <w:tabs>
          <w:tab w:val="left" w:pos="1350"/>
        </w:tabs>
        <w:ind w:left="1350"/>
        <w:rPr>
          <w:rFonts w:ascii="Calibri" w:hAnsi="Calibri" w:cs="Arial"/>
          <w:bCs/>
          <w:iCs/>
          <w:sz w:val="22"/>
          <w:szCs w:val="22"/>
        </w:rPr>
      </w:pPr>
    </w:p>
    <w:p w:rsidR="00F16C15" w:rsidRPr="00BB2CE5" w:rsidRDefault="00F16C15" w:rsidP="00DA66CF">
      <w:pPr>
        <w:ind w:left="720" w:firstLine="720"/>
        <w:rPr>
          <w:rFonts w:ascii="Calibri" w:hAnsi="Calibri" w:cs="Arial"/>
          <w:b/>
          <w:sz w:val="22"/>
          <w:szCs w:val="22"/>
        </w:rPr>
        <w:sectPr w:rsidR="00F16C15" w:rsidRPr="00BB2CE5" w:rsidSect="000B55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lastRenderedPageBreak/>
        <w:t>REQUIREMENTS FOR THE STUDENTS:</w:t>
      </w:r>
      <w:r w:rsidRPr="00A24A57">
        <w:rPr>
          <w:rFonts w:ascii="Calibri" w:hAnsi="Calibri" w:cs="Arial"/>
          <w:sz w:val="22"/>
          <w:szCs w:val="22"/>
        </w:rPr>
        <w:tab/>
      </w:r>
    </w:p>
    <w:p w:rsidR="002C1156" w:rsidRPr="002C1156" w:rsidRDefault="002C1156" w:rsidP="002C1156">
      <w:pPr>
        <w:numPr>
          <w:ilvl w:val="1"/>
          <w:numId w:val="8"/>
        </w:numPr>
        <w:suppressAutoHyphens w:val="0"/>
        <w:rPr>
          <w:rFonts w:ascii="Calibri" w:hAnsi="Calibri" w:cs="Arial"/>
          <w:sz w:val="22"/>
          <w:szCs w:val="22"/>
        </w:rPr>
      </w:pPr>
      <w:r w:rsidRPr="00A24A57">
        <w:rPr>
          <w:rFonts w:ascii="Calibri" w:hAnsi="Calibri" w:cs="Arial"/>
          <w:b/>
          <w:sz w:val="22"/>
          <w:szCs w:val="22"/>
        </w:rPr>
        <w:t>Preparation</w:t>
      </w:r>
      <w:r w:rsidRPr="00A24A57">
        <w:rPr>
          <w:rFonts w:ascii="Calibri" w:hAnsi="Calibri" w:cs="Arial"/>
          <w:sz w:val="22"/>
          <w:szCs w:val="22"/>
        </w:rPr>
        <w:t>: Students are expected to review pertinent portions of their HIM textbooks pertaining to the next weeks planned activities.</w:t>
      </w:r>
    </w:p>
    <w:p w:rsidR="002C1156" w:rsidRPr="00A24A57" w:rsidRDefault="002C1156" w:rsidP="002C1156">
      <w:pPr>
        <w:numPr>
          <w:ilvl w:val="1"/>
          <w:numId w:val="8"/>
        </w:numPr>
        <w:suppressAutoHyphens w:val="0"/>
        <w:rPr>
          <w:rFonts w:ascii="Calibri" w:hAnsi="Calibri" w:cs="Arial"/>
          <w:sz w:val="22"/>
          <w:szCs w:val="22"/>
        </w:rPr>
      </w:pPr>
      <w:r w:rsidRPr="00A24A57">
        <w:rPr>
          <w:rFonts w:ascii="Calibri" w:hAnsi="Calibri" w:cs="Arial"/>
          <w:b/>
          <w:sz w:val="22"/>
          <w:szCs w:val="22"/>
        </w:rPr>
        <w:t>Participation</w:t>
      </w:r>
      <w:r w:rsidRPr="00A24A57">
        <w:rPr>
          <w:rFonts w:ascii="Calibri" w:hAnsi="Calibri" w:cs="Arial"/>
          <w:sz w:val="22"/>
          <w:szCs w:val="22"/>
        </w:rPr>
        <w:t>: Students are expected to fully participate and complete assigned activities.</w:t>
      </w:r>
    </w:p>
    <w:p w:rsidR="002C1156" w:rsidRDefault="002C1156" w:rsidP="002C1156">
      <w:pPr>
        <w:numPr>
          <w:ilvl w:val="1"/>
          <w:numId w:val="8"/>
        </w:numPr>
        <w:suppressAutoHyphens w:val="0"/>
        <w:rPr>
          <w:rFonts w:ascii="Calibri" w:hAnsi="Calibri" w:cs="Arial"/>
          <w:sz w:val="22"/>
          <w:szCs w:val="22"/>
        </w:rPr>
      </w:pPr>
      <w:r>
        <w:rPr>
          <w:rFonts w:ascii="Calibri" w:hAnsi="Calibri" w:cs="Arial"/>
          <w:b/>
          <w:sz w:val="22"/>
          <w:szCs w:val="22"/>
        </w:rPr>
        <w:t>Academic Integrity:</w:t>
      </w:r>
      <w:r>
        <w:rPr>
          <w:rFonts w:ascii="Calibri" w:hAnsi="Calibri" w:cs="Arial"/>
          <w:sz w:val="22"/>
          <w:szCs w:val="22"/>
        </w:rPr>
        <w:t xml:space="preserve"> Students are expected to abide by the College Academic Integrity policy as published in the current College Catalog. </w:t>
      </w:r>
    </w:p>
    <w:p w:rsidR="002C1156" w:rsidRDefault="002C1156" w:rsidP="002C1156">
      <w:pPr>
        <w:numPr>
          <w:ilvl w:val="2"/>
          <w:numId w:val="8"/>
        </w:numPr>
        <w:suppressAutoHyphens w:val="0"/>
        <w:rPr>
          <w:rFonts w:ascii="Calibri" w:hAnsi="Calibri" w:cs="Arial"/>
          <w:sz w:val="22"/>
          <w:szCs w:val="22"/>
        </w:rPr>
      </w:pPr>
      <w:r>
        <w:rPr>
          <w:rFonts w:ascii="Calibri" w:hAnsi="Calibri" w:cs="Arial"/>
          <w:sz w:val="22"/>
          <w:szCs w:val="22"/>
        </w:rPr>
        <w:t xml:space="preserve">Students may not copy work from other FSW students, former </w:t>
      </w:r>
      <w:r w:rsidR="00720452">
        <w:rPr>
          <w:rFonts w:ascii="Calibri" w:hAnsi="Calibri" w:cs="Arial"/>
          <w:sz w:val="22"/>
          <w:szCs w:val="22"/>
        </w:rPr>
        <w:t xml:space="preserve">FSW </w:t>
      </w:r>
      <w:r>
        <w:rPr>
          <w:rFonts w:ascii="Calibri" w:hAnsi="Calibri" w:cs="Arial"/>
          <w:sz w:val="22"/>
          <w:szCs w:val="22"/>
        </w:rPr>
        <w:t xml:space="preserve">students or other sources. </w:t>
      </w:r>
    </w:p>
    <w:p w:rsidR="002C1156" w:rsidRPr="002C1156" w:rsidRDefault="002C1156" w:rsidP="002C1156">
      <w:pPr>
        <w:numPr>
          <w:ilvl w:val="2"/>
          <w:numId w:val="8"/>
        </w:numPr>
        <w:suppressAutoHyphens w:val="0"/>
        <w:rPr>
          <w:rFonts w:ascii="Calibri" w:hAnsi="Calibri" w:cs="Arial"/>
          <w:sz w:val="22"/>
          <w:szCs w:val="22"/>
        </w:rPr>
      </w:pPr>
      <w:r>
        <w:rPr>
          <w:rFonts w:ascii="Calibri" w:hAnsi="Calibri" w:cs="Arial"/>
          <w:sz w:val="22"/>
          <w:szCs w:val="22"/>
        </w:rPr>
        <w:t xml:space="preserve">Students are expected to work independently unless the instructor specifically indicates that the assignment is to be done collaboratively. </w:t>
      </w:r>
    </w:p>
    <w:p w:rsidR="002C1156" w:rsidRDefault="002C1156" w:rsidP="002C1156">
      <w:pPr>
        <w:numPr>
          <w:ilvl w:val="1"/>
          <w:numId w:val="8"/>
        </w:numPr>
        <w:suppressAutoHyphens w:val="0"/>
        <w:rPr>
          <w:rFonts w:ascii="Calibri" w:hAnsi="Calibri" w:cs="Arial"/>
          <w:sz w:val="22"/>
          <w:szCs w:val="22"/>
        </w:rPr>
      </w:pPr>
      <w:r w:rsidRPr="00A24A57">
        <w:rPr>
          <w:rFonts w:ascii="Calibri" w:hAnsi="Calibri" w:cs="Arial"/>
          <w:b/>
          <w:sz w:val="22"/>
          <w:szCs w:val="22"/>
        </w:rPr>
        <w:t>Behavior</w:t>
      </w:r>
      <w:r w:rsidRPr="00A24A57">
        <w:rPr>
          <w:rFonts w:ascii="Calibri" w:hAnsi="Calibri" w:cs="Arial"/>
          <w:sz w:val="22"/>
          <w:szCs w:val="22"/>
        </w:rPr>
        <w:t>: Students are expected to demonstrate professional behavior at all times.</w:t>
      </w:r>
    </w:p>
    <w:p w:rsidR="00720452" w:rsidRDefault="00720452" w:rsidP="002C1156">
      <w:pPr>
        <w:numPr>
          <w:ilvl w:val="1"/>
          <w:numId w:val="8"/>
        </w:numPr>
        <w:suppressAutoHyphens w:val="0"/>
        <w:rPr>
          <w:rFonts w:ascii="Calibri" w:hAnsi="Calibri" w:cs="Arial"/>
          <w:sz w:val="22"/>
          <w:szCs w:val="22"/>
        </w:rPr>
      </w:pPr>
      <w:r>
        <w:rPr>
          <w:rFonts w:ascii="Calibri" w:hAnsi="Calibri" w:cs="Arial"/>
          <w:b/>
          <w:sz w:val="22"/>
          <w:szCs w:val="22"/>
        </w:rPr>
        <w:t xml:space="preserve">Attire: </w:t>
      </w:r>
      <w:r>
        <w:rPr>
          <w:rFonts w:ascii="Calibri" w:hAnsi="Calibri" w:cs="Arial"/>
          <w:sz w:val="22"/>
          <w:szCs w:val="22"/>
        </w:rPr>
        <w:t xml:space="preserve">Students are expected to wear the HIT Program polo each week. Pants should be business casual…no jeans. Shoes must be closed toed, tennis shoes are not permitted. </w:t>
      </w:r>
    </w:p>
    <w:p w:rsidR="002C1156" w:rsidRPr="00A24A57" w:rsidRDefault="002C1156" w:rsidP="002C1156">
      <w:pPr>
        <w:numPr>
          <w:ilvl w:val="1"/>
          <w:numId w:val="8"/>
        </w:numPr>
        <w:suppressAutoHyphens w:val="0"/>
        <w:rPr>
          <w:rFonts w:ascii="Calibri" w:hAnsi="Calibri" w:cs="Arial"/>
          <w:sz w:val="22"/>
          <w:szCs w:val="22"/>
        </w:rPr>
      </w:pPr>
      <w:r w:rsidRPr="00A24A57">
        <w:rPr>
          <w:rFonts w:ascii="Calibri" w:hAnsi="Calibri" w:cs="Arial"/>
          <w:b/>
          <w:sz w:val="22"/>
          <w:szCs w:val="22"/>
        </w:rPr>
        <w:t xml:space="preserve">EPIC Competency Skills: </w:t>
      </w:r>
      <w:r w:rsidRPr="00A24A57">
        <w:rPr>
          <w:rFonts w:ascii="Calibri" w:hAnsi="Calibri" w:cs="Arial"/>
          <w:sz w:val="22"/>
          <w:szCs w:val="22"/>
        </w:rPr>
        <w:t xml:space="preserve">Students are required to pass all EPIC modules at a level of 80% or higher. </w:t>
      </w:r>
    </w:p>
    <w:p w:rsidR="002C1156" w:rsidRPr="00720452" w:rsidRDefault="002C1156" w:rsidP="00720452">
      <w:pPr>
        <w:numPr>
          <w:ilvl w:val="1"/>
          <w:numId w:val="8"/>
        </w:numPr>
        <w:suppressAutoHyphens w:val="0"/>
        <w:rPr>
          <w:rFonts w:ascii="Calibri" w:hAnsi="Calibri" w:cs="Arial"/>
          <w:sz w:val="22"/>
          <w:szCs w:val="22"/>
        </w:rPr>
      </w:pPr>
      <w:r w:rsidRPr="00A24A57">
        <w:rPr>
          <w:rFonts w:ascii="Calibri" w:hAnsi="Calibri" w:cs="Arial"/>
          <w:b/>
          <w:sz w:val="22"/>
          <w:szCs w:val="22"/>
        </w:rPr>
        <w:t>Use of Electronic Devices</w:t>
      </w:r>
      <w:r w:rsidRPr="00A24A57">
        <w:rPr>
          <w:rFonts w:ascii="Calibri" w:hAnsi="Calibri" w:cs="Arial"/>
          <w:sz w:val="22"/>
          <w:szCs w:val="22"/>
        </w:rPr>
        <w:t>: Students are expected to follow policies stipulated by the simulation manager regarding use and access to electronic devices.</w:t>
      </w:r>
    </w:p>
    <w:p w:rsidR="002C1156" w:rsidRPr="00A24A57" w:rsidRDefault="002C1156" w:rsidP="002C1156">
      <w:pPr>
        <w:ind w:left="720"/>
        <w:rPr>
          <w:rFonts w:ascii="Calibri" w:hAnsi="Calibri" w:cs="Arial"/>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ATTENDANCE POLICY:</w:t>
      </w:r>
      <w:r w:rsidRPr="00A24A57">
        <w:rPr>
          <w:rFonts w:ascii="Calibri" w:hAnsi="Calibri" w:cs="Arial"/>
          <w:sz w:val="22"/>
          <w:szCs w:val="22"/>
        </w:rPr>
        <w:t xml:space="preserve">   </w:t>
      </w:r>
    </w:p>
    <w:p w:rsidR="002C1156" w:rsidRPr="00A24A57" w:rsidRDefault="002C1156" w:rsidP="002C1156">
      <w:pPr>
        <w:numPr>
          <w:ilvl w:val="1"/>
          <w:numId w:val="8"/>
        </w:numPr>
        <w:suppressAutoHyphens w:val="0"/>
        <w:rPr>
          <w:rFonts w:ascii="Calibri" w:hAnsi="Calibri" w:cs="Arial"/>
          <w:sz w:val="22"/>
          <w:szCs w:val="22"/>
        </w:rPr>
      </w:pPr>
      <w:r w:rsidRPr="00A24A57">
        <w:rPr>
          <w:rFonts w:ascii="Calibri" w:hAnsi="Calibri" w:cs="Arial"/>
          <w:sz w:val="22"/>
          <w:szCs w:val="22"/>
        </w:rPr>
        <w:t xml:space="preserve">Students are expected to arrive on time, ready to begin their assigned activities. </w:t>
      </w:r>
    </w:p>
    <w:p w:rsidR="002C1156" w:rsidRPr="00A24A57" w:rsidRDefault="002C1156" w:rsidP="002C1156">
      <w:pPr>
        <w:numPr>
          <w:ilvl w:val="2"/>
          <w:numId w:val="8"/>
        </w:numPr>
        <w:suppressAutoHyphens w:val="0"/>
        <w:rPr>
          <w:rFonts w:ascii="Calibri" w:hAnsi="Calibri" w:cs="Arial"/>
          <w:sz w:val="22"/>
          <w:szCs w:val="22"/>
        </w:rPr>
      </w:pPr>
      <w:r>
        <w:rPr>
          <w:rFonts w:ascii="Calibri" w:hAnsi="Calibri" w:cs="Arial"/>
          <w:sz w:val="22"/>
          <w:szCs w:val="22"/>
        </w:rPr>
        <w:t xml:space="preserve">The Instructor </w:t>
      </w:r>
      <w:r w:rsidRPr="00A24A57">
        <w:rPr>
          <w:rFonts w:ascii="Calibri" w:hAnsi="Calibri" w:cs="Arial"/>
          <w:sz w:val="22"/>
          <w:szCs w:val="22"/>
        </w:rPr>
        <w:t xml:space="preserve">must be notified by telephone </w:t>
      </w:r>
      <w:r>
        <w:rPr>
          <w:rFonts w:ascii="Calibri" w:hAnsi="Calibri" w:cs="Arial"/>
          <w:sz w:val="22"/>
          <w:szCs w:val="22"/>
        </w:rPr>
        <w:t xml:space="preserve">and email </w:t>
      </w:r>
      <w:r w:rsidRPr="00A24A57">
        <w:rPr>
          <w:rFonts w:ascii="Calibri" w:hAnsi="Calibri" w:cs="Arial"/>
          <w:sz w:val="22"/>
          <w:szCs w:val="22"/>
        </w:rPr>
        <w:t xml:space="preserve">immediately if an absence is anticipated. </w:t>
      </w:r>
    </w:p>
    <w:p w:rsidR="002C1156" w:rsidRPr="00A24A57" w:rsidRDefault="002C1156" w:rsidP="002C1156">
      <w:pPr>
        <w:numPr>
          <w:ilvl w:val="2"/>
          <w:numId w:val="8"/>
        </w:numPr>
        <w:suppressAutoHyphens w:val="0"/>
        <w:rPr>
          <w:rFonts w:ascii="Calibri" w:hAnsi="Calibri" w:cs="Arial"/>
          <w:sz w:val="22"/>
          <w:szCs w:val="22"/>
        </w:rPr>
      </w:pPr>
      <w:r w:rsidRPr="00A24A57">
        <w:rPr>
          <w:rFonts w:ascii="Calibri" w:hAnsi="Calibri" w:cs="Arial"/>
          <w:sz w:val="22"/>
          <w:szCs w:val="22"/>
        </w:rPr>
        <w:t xml:space="preserve">More than 1 absence may result in dismissal from the professional practice experience and result in a grade of F being assigned for the course. </w:t>
      </w:r>
    </w:p>
    <w:p w:rsidR="002C1156" w:rsidRPr="00A24A57" w:rsidRDefault="002C1156" w:rsidP="002C1156">
      <w:pPr>
        <w:suppressAutoHyphens w:val="0"/>
        <w:ind w:left="720"/>
        <w:rPr>
          <w:rFonts w:ascii="Calibri" w:hAnsi="Calibri" w:cs="Arial"/>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GRADING POLICY:</w:t>
      </w:r>
      <w:r w:rsidRPr="00A24A57">
        <w:rPr>
          <w:rFonts w:ascii="Calibri" w:hAnsi="Calibri" w:cs="Arial"/>
          <w:sz w:val="22"/>
          <w:szCs w:val="22"/>
        </w:rPr>
        <w:t xml:space="preserve">  </w:t>
      </w:r>
    </w:p>
    <w:p w:rsidR="002C1156" w:rsidRPr="00A24A57" w:rsidRDefault="002C1156" w:rsidP="002C1156">
      <w:pPr>
        <w:ind w:firstLine="720"/>
        <w:rPr>
          <w:rFonts w:ascii="Calibri" w:hAnsi="Calibri" w:cs="Arial"/>
          <w:sz w:val="22"/>
          <w:szCs w:val="22"/>
        </w:rPr>
      </w:pPr>
      <w:r w:rsidRPr="00A24A57">
        <w:rPr>
          <w:rFonts w:ascii="Calibri" w:hAnsi="Calibri" w:cs="Arial"/>
          <w:sz w:val="22"/>
          <w:szCs w:val="22"/>
        </w:rPr>
        <w:t>1.</w:t>
      </w:r>
      <w:r w:rsidRPr="00A24A57">
        <w:rPr>
          <w:rFonts w:ascii="Calibri" w:hAnsi="Calibri" w:cs="Arial"/>
          <w:sz w:val="22"/>
          <w:szCs w:val="22"/>
        </w:rPr>
        <w:tab/>
        <w:t xml:space="preserve">EPIC Competency Exams </w:t>
      </w:r>
      <w:r w:rsidRPr="00A24A57">
        <w:rPr>
          <w:rFonts w:ascii="Calibri" w:hAnsi="Calibri" w:cs="Arial"/>
          <w:sz w:val="22"/>
          <w:szCs w:val="22"/>
        </w:rPr>
        <w:tab/>
      </w:r>
      <w:r w:rsidRPr="00A24A57">
        <w:rPr>
          <w:rFonts w:ascii="Calibri" w:hAnsi="Calibri" w:cs="Arial"/>
          <w:sz w:val="22"/>
          <w:szCs w:val="22"/>
        </w:rPr>
        <w:tab/>
        <w:t>30%</w:t>
      </w:r>
    </w:p>
    <w:p w:rsidR="002C1156" w:rsidRPr="00A24A57" w:rsidRDefault="002C1156" w:rsidP="002C1156">
      <w:pPr>
        <w:ind w:firstLine="720"/>
        <w:rPr>
          <w:rFonts w:ascii="Calibri" w:hAnsi="Calibri" w:cs="Arial"/>
          <w:sz w:val="22"/>
          <w:szCs w:val="22"/>
        </w:rPr>
      </w:pPr>
      <w:r>
        <w:rPr>
          <w:rFonts w:ascii="Calibri" w:hAnsi="Calibri" w:cs="Arial"/>
          <w:sz w:val="22"/>
          <w:szCs w:val="22"/>
        </w:rPr>
        <w:t>2.</w:t>
      </w:r>
      <w:r>
        <w:rPr>
          <w:rFonts w:ascii="Calibri" w:hAnsi="Calibri" w:cs="Arial"/>
          <w:sz w:val="22"/>
          <w:szCs w:val="22"/>
        </w:rPr>
        <w:tab/>
        <w:t>SIM Lab</w:t>
      </w:r>
      <w:r w:rsidRPr="00A24A57">
        <w:rPr>
          <w:rFonts w:ascii="Calibri" w:hAnsi="Calibri" w:cs="Arial"/>
          <w:sz w:val="22"/>
          <w:szCs w:val="22"/>
        </w:rPr>
        <w:t xml:space="preserve"> Assignments </w:t>
      </w:r>
      <w:r w:rsidRPr="00A24A57">
        <w:rPr>
          <w:rFonts w:ascii="Calibri" w:hAnsi="Calibri" w:cs="Arial"/>
          <w:sz w:val="22"/>
          <w:szCs w:val="22"/>
        </w:rPr>
        <w:tab/>
      </w:r>
      <w:r w:rsidRPr="00A24A57">
        <w:rPr>
          <w:rFonts w:ascii="Calibri" w:hAnsi="Calibri" w:cs="Arial"/>
          <w:sz w:val="22"/>
          <w:szCs w:val="22"/>
        </w:rPr>
        <w:tab/>
      </w:r>
      <w:r w:rsidRPr="00A24A57">
        <w:rPr>
          <w:rFonts w:ascii="Calibri" w:hAnsi="Calibri" w:cs="Arial"/>
          <w:sz w:val="22"/>
          <w:szCs w:val="22"/>
        </w:rPr>
        <w:tab/>
        <w:t xml:space="preserve">60% </w:t>
      </w:r>
    </w:p>
    <w:p w:rsidR="002C1156" w:rsidRPr="00A24A57" w:rsidRDefault="002C1156" w:rsidP="002C1156">
      <w:pPr>
        <w:ind w:firstLine="720"/>
        <w:rPr>
          <w:rFonts w:ascii="Calibri" w:hAnsi="Calibri" w:cs="Arial"/>
          <w:sz w:val="22"/>
          <w:szCs w:val="22"/>
        </w:rPr>
      </w:pPr>
      <w:r w:rsidRPr="00A24A57">
        <w:rPr>
          <w:rFonts w:ascii="Calibri" w:hAnsi="Calibri" w:cs="Arial"/>
          <w:sz w:val="22"/>
          <w:szCs w:val="22"/>
        </w:rPr>
        <w:t>3.</w:t>
      </w:r>
      <w:r w:rsidRPr="00A24A57">
        <w:rPr>
          <w:rFonts w:ascii="Calibri" w:hAnsi="Calibri" w:cs="Arial"/>
          <w:sz w:val="22"/>
          <w:szCs w:val="22"/>
        </w:rPr>
        <w:tab/>
        <w:t>Attendance</w:t>
      </w:r>
      <w:r w:rsidRPr="00A24A57">
        <w:rPr>
          <w:rFonts w:ascii="Calibri" w:hAnsi="Calibri" w:cs="Arial"/>
          <w:sz w:val="22"/>
          <w:szCs w:val="22"/>
        </w:rPr>
        <w:tab/>
      </w:r>
      <w:r w:rsidRPr="00A24A57">
        <w:rPr>
          <w:rFonts w:ascii="Calibri" w:hAnsi="Calibri" w:cs="Arial"/>
          <w:sz w:val="22"/>
          <w:szCs w:val="22"/>
        </w:rPr>
        <w:tab/>
      </w:r>
      <w:r w:rsidRPr="00A24A57">
        <w:rPr>
          <w:rFonts w:ascii="Calibri" w:hAnsi="Calibri" w:cs="Arial"/>
          <w:sz w:val="22"/>
          <w:szCs w:val="22"/>
        </w:rPr>
        <w:tab/>
      </w:r>
      <w:r w:rsidRPr="00A24A57">
        <w:rPr>
          <w:rFonts w:ascii="Calibri" w:hAnsi="Calibri" w:cs="Arial"/>
          <w:sz w:val="22"/>
          <w:szCs w:val="22"/>
        </w:rPr>
        <w:tab/>
        <w:t>10%</w:t>
      </w:r>
    </w:p>
    <w:p w:rsidR="002C1156" w:rsidRPr="00A24A57" w:rsidRDefault="002C1156" w:rsidP="002C1156">
      <w:pPr>
        <w:rPr>
          <w:rFonts w:ascii="Calibri" w:hAnsi="Calibri" w:cs="Arial"/>
          <w:sz w:val="22"/>
          <w:szCs w:val="22"/>
        </w:rPr>
      </w:pPr>
    </w:p>
    <w:p w:rsidR="002C1156" w:rsidRPr="00A24A57" w:rsidRDefault="002C1156" w:rsidP="002C1156">
      <w:pPr>
        <w:rPr>
          <w:rFonts w:ascii="Calibri" w:hAnsi="Calibri" w:cs="Arial"/>
          <w:sz w:val="22"/>
          <w:szCs w:val="22"/>
        </w:rPr>
      </w:pPr>
    </w:p>
    <w:p w:rsidR="002C1156" w:rsidRPr="002C1156" w:rsidRDefault="002C1156" w:rsidP="002C1156">
      <w:pPr>
        <w:ind w:left="720" w:firstLine="720"/>
        <w:rPr>
          <w:rFonts w:ascii="Calibri" w:hAnsi="Calibri" w:cs="Arial"/>
          <w:b/>
          <w:sz w:val="22"/>
          <w:szCs w:val="22"/>
        </w:rPr>
      </w:pPr>
      <w:r w:rsidRPr="002C1156">
        <w:rPr>
          <w:rFonts w:ascii="Calibri" w:hAnsi="Calibri" w:cs="Arial"/>
          <w:b/>
          <w:sz w:val="22"/>
          <w:szCs w:val="22"/>
          <w:u w:val="single"/>
        </w:rPr>
        <w:t>Scoring</w:t>
      </w:r>
      <w:r w:rsidRPr="002C1156">
        <w:rPr>
          <w:rFonts w:ascii="Calibri" w:hAnsi="Calibri" w:cs="Arial"/>
          <w:b/>
          <w:sz w:val="22"/>
          <w:szCs w:val="22"/>
        </w:rPr>
        <w:t xml:space="preserve">:  </w:t>
      </w:r>
    </w:p>
    <w:p w:rsidR="002C1156" w:rsidRPr="00A24A57" w:rsidRDefault="002C1156" w:rsidP="002C1156">
      <w:pPr>
        <w:ind w:left="720" w:firstLine="1440"/>
        <w:rPr>
          <w:rFonts w:ascii="Calibri" w:hAnsi="Calibri" w:cs="Arial"/>
          <w:sz w:val="22"/>
          <w:szCs w:val="22"/>
        </w:rPr>
      </w:pPr>
      <w:r w:rsidRPr="00A24A57">
        <w:rPr>
          <w:rFonts w:ascii="Calibri" w:hAnsi="Calibri" w:cs="Arial"/>
          <w:sz w:val="22"/>
          <w:szCs w:val="22"/>
        </w:rPr>
        <w:t>90-100 = A</w:t>
      </w:r>
    </w:p>
    <w:p w:rsidR="002C1156" w:rsidRPr="00A24A57" w:rsidRDefault="002C1156" w:rsidP="002C1156">
      <w:pPr>
        <w:ind w:left="720" w:firstLine="1440"/>
        <w:rPr>
          <w:rFonts w:ascii="Calibri" w:hAnsi="Calibri" w:cs="Arial"/>
          <w:sz w:val="22"/>
          <w:szCs w:val="22"/>
        </w:rPr>
      </w:pPr>
      <w:r w:rsidRPr="00A24A57">
        <w:rPr>
          <w:rFonts w:ascii="Calibri" w:hAnsi="Calibri" w:cs="Arial"/>
          <w:sz w:val="22"/>
          <w:szCs w:val="22"/>
        </w:rPr>
        <w:t>80-89  =  B</w:t>
      </w:r>
    </w:p>
    <w:p w:rsidR="002C1156" w:rsidRPr="00A24A57" w:rsidRDefault="002C1156" w:rsidP="002C1156">
      <w:pPr>
        <w:ind w:left="720"/>
        <w:rPr>
          <w:rFonts w:ascii="Calibri" w:hAnsi="Calibri" w:cs="Arial"/>
          <w:sz w:val="22"/>
          <w:szCs w:val="22"/>
        </w:rPr>
      </w:pPr>
      <w:r w:rsidRPr="00A24A57">
        <w:rPr>
          <w:rFonts w:ascii="Calibri" w:hAnsi="Calibri" w:cs="Arial"/>
          <w:sz w:val="22"/>
          <w:szCs w:val="22"/>
        </w:rPr>
        <w:t xml:space="preserve">            </w:t>
      </w:r>
      <w:r w:rsidRPr="00A24A57">
        <w:rPr>
          <w:rFonts w:ascii="Calibri" w:hAnsi="Calibri" w:cs="Arial"/>
          <w:sz w:val="22"/>
          <w:szCs w:val="22"/>
        </w:rPr>
        <w:tab/>
      </w:r>
      <w:r w:rsidRPr="00A24A57">
        <w:rPr>
          <w:rFonts w:ascii="Calibri" w:hAnsi="Calibri" w:cs="Arial"/>
          <w:sz w:val="22"/>
          <w:szCs w:val="22"/>
        </w:rPr>
        <w:tab/>
        <w:t>70-79  =  C</w:t>
      </w:r>
    </w:p>
    <w:p w:rsidR="002C1156" w:rsidRPr="00A24A57" w:rsidRDefault="002C1156" w:rsidP="002C1156">
      <w:pPr>
        <w:ind w:left="720"/>
        <w:rPr>
          <w:rFonts w:ascii="Calibri" w:hAnsi="Calibri" w:cs="Arial"/>
          <w:sz w:val="22"/>
          <w:szCs w:val="22"/>
        </w:rPr>
      </w:pPr>
      <w:r w:rsidRPr="00A24A57">
        <w:rPr>
          <w:rFonts w:ascii="Calibri" w:hAnsi="Calibri" w:cs="Arial"/>
          <w:sz w:val="22"/>
          <w:szCs w:val="22"/>
        </w:rPr>
        <w:t xml:space="preserve">            </w:t>
      </w:r>
      <w:r w:rsidRPr="00A24A57">
        <w:rPr>
          <w:rFonts w:ascii="Calibri" w:hAnsi="Calibri" w:cs="Arial"/>
          <w:sz w:val="22"/>
          <w:szCs w:val="22"/>
        </w:rPr>
        <w:tab/>
      </w:r>
      <w:r w:rsidRPr="00A24A57">
        <w:rPr>
          <w:rFonts w:ascii="Calibri" w:hAnsi="Calibri" w:cs="Arial"/>
          <w:sz w:val="22"/>
          <w:szCs w:val="22"/>
        </w:rPr>
        <w:tab/>
        <w:t>60-69  =  D</w:t>
      </w:r>
    </w:p>
    <w:p w:rsidR="002C1156" w:rsidRDefault="002C1156" w:rsidP="002C1156">
      <w:pPr>
        <w:ind w:left="720"/>
        <w:rPr>
          <w:rFonts w:ascii="Calibri" w:hAnsi="Calibri" w:cs="Arial"/>
          <w:sz w:val="22"/>
          <w:szCs w:val="22"/>
        </w:rPr>
      </w:pPr>
      <w:r w:rsidRPr="00A24A57">
        <w:rPr>
          <w:rFonts w:ascii="Calibri" w:hAnsi="Calibri" w:cs="Arial"/>
          <w:sz w:val="22"/>
          <w:szCs w:val="22"/>
        </w:rPr>
        <w:tab/>
      </w:r>
      <w:r w:rsidRPr="00A24A57">
        <w:rPr>
          <w:rFonts w:ascii="Calibri" w:hAnsi="Calibri" w:cs="Arial"/>
          <w:sz w:val="22"/>
          <w:szCs w:val="22"/>
        </w:rPr>
        <w:tab/>
        <w:t>00-59   =  F</w:t>
      </w:r>
      <w:r w:rsidRPr="00A24A57">
        <w:rPr>
          <w:rFonts w:ascii="Calibri" w:hAnsi="Calibri" w:cs="Arial"/>
          <w:sz w:val="22"/>
          <w:szCs w:val="22"/>
        </w:rPr>
        <w:tab/>
      </w:r>
    </w:p>
    <w:p w:rsidR="002C1156" w:rsidRPr="00A24A57" w:rsidRDefault="002C1156" w:rsidP="002C1156">
      <w:pPr>
        <w:rPr>
          <w:rFonts w:ascii="Calibri" w:hAnsi="Calibri" w:cs="Arial"/>
          <w:sz w:val="22"/>
          <w:szCs w:val="22"/>
        </w:rPr>
      </w:pPr>
      <w:r w:rsidRPr="00A24A57">
        <w:rPr>
          <w:rFonts w:ascii="Calibri" w:hAnsi="Calibri" w:cs="Arial"/>
          <w:sz w:val="22"/>
          <w:szCs w:val="22"/>
        </w:rPr>
        <w:t xml:space="preserve">        </w:t>
      </w:r>
      <w:r w:rsidRPr="00A24A57">
        <w:rPr>
          <w:rFonts w:ascii="Calibri" w:hAnsi="Calibri" w:cs="Arial"/>
          <w:sz w:val="22"/>
          <w:szCs w:val="22"/>
        </w:rPr>
        <w:tab/>
      </w:r>
    </w:p>
    <w:p w:rsidR="002C1156" w:rsidRPr="002C1156" w:rsidRDefault="002C1156" w:rsidP="002C1156">
      <w:pPr>
        <w:widowControl/>
        <w:suppressAutoHyphens w:val="0"/>
        <w:ind w:left="1080"/>
        <w:rPr>
          <w:rFonts w:ascii="Calibri" w:eastAsiaTheme="minorHAnsi" w:hAnsi="Calibri"/>
          <w:bCs/>
          <w:sz w:val="22"/>
          <w:szCs w:val="22"/>
          <w:lang w:eastAsia="en-US"/>
        </w:rPr>
      </w:pPr>
      <w:r w:rsidRPr="002C1156">
        <w:rPr>
          <w:rFonts w:ascii="Calibri" w:eastAsiaTheme="minorHAnsi" w:hAnsi="Calibri"/>
          <w:b/>
          <w:bCs/>
          <w:sz w:val="22"/>
          <w:szCs w:val="22"/>
          <w:u w:val="single"/>
          <w:lang w:eastAsia="en-US"/>
        </w:rPr>
        <w:t>Academic Dishonesty (Cheating)</w:t>
      </w:r>
      <w:r w:rsidRPr="002C1156">
        <w:rPr>
          <w:rFonts w:ascii="Calibri" w:eastAsiaTheme="minorHAnsi" w:hAnsi="Calibri"/>
          <w:bCs/>
          <w:sz w:val="22"/>
          <w:szCs w:val="22"/>
          <w:lang w:eastAsia="en-US"/>
        </w:rPr>
        <w:t xml:space="preserve"> is defined as completing written assignments, quizzes or exams with unauthorized electronic, written or verbal assistance.  It is also defined as providing unauthorized electronic written or verbal assistance to another student during a required assignment, quiz or exam.  Academic dishonesty is unacceptable behavior.  This behavior is subject to sanctions ranging from complete loss of credit on a required assignment, quiz or exam to dismissal from the Health Information Technology or Medical Information Coding and Billing program. </w:t>
      </w:r>
    </w:p>
    <w:p w:rsidR="002C1156" w:rsidRPr="002C1156" w:rsidRDefault="002C1156" w:rsidP="002C1156">
      <w:pPr>
        <w:widowControl/>
        <w:suppressAutoHyphens w:val="0"/>
        <w:rPr>
          <w:rFonts w:ascii="Calibri" w:eastAsiaTheme="minorHAnsi" w:hAnsi="Calibri"/>
          <w:sz w:val="22"/>
          <w:szCs w:val="22"/>
          <w:lang w:eastAsia="en-US"/>
        </w:rPr>
      </w:pPr>
    </w:p>
    <w:p w:rsidR="002C1156" w:rsidRPr="00A24A57" w:rsidRDefault="002C1156" w:rsidP="002C1156">
      <w:pPr>
        <w:ind w:left="720"/>
        <w:rPr>
          <w:rFonts w:ascii="Calibri" w:hAnsi="Calibri" w:cs="Arial"/>
          <w:b/>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REQUIRED COURSE MATERIALS:</w:t>
      </w:r>
      <w:r w:rsidRPr="00A24A57">
        <w:rPr>
          <w:rFonts w:ascii="Calibri" w:hAnsi="Calibri" w:cs="Arial"/>
          <w:sz w:val="22"/>
          <w:szCs w:val="22"/>
        </w:rPr>
        <w:t xml:space="preserve">  </w:t>
      </w:r>
    </w:p>
    <w:p w:rsidR="002C1156" w:rsidRPr="00A24A57" w:rsidRDefault="002C1156" w:rsidP="002C1156">
      <w:pPr>
        <w:numPr>
          <w:ilvl w:val="1"/>
          <w:numId w:val="8"/>
        </w:numPr>
        <w:rPr>
          <w:rFonts w:ascii="Calibri" w:hAnsi="Calibri" w:cs="Arial"/>
          <w:sz w:val="22"/>
          <w:szCs w:val="22"/>
        </w:rPr>
      </w:pPr>
      <w:r w:rsidRPr="00A24A57">
        <w:rPr>
          <w:rFonts w:ascii="Calibri" w:hAnsi="Calibri" w:cs="Arial"/>
          <w:sz w:val="22"/>
          <w:szCs w:val="22"/>
        </w:rPr>
        <w:t xml:space="preserve">Foltz, Darline and Lankisch, Karen, (2015). </w:t>
      </w:r>
      <w:r w:rsidRPr="00A24A57">
        <w:rPr>
          <w:rFonts w:ascii="Calibri" w:hAnsi="Calibri" w:cs="Arial"/>
          <w:i/>
          <w:sz w:val="22"/>
          <w:szCs w:val="22"/>
        </w:rPr>
        <w:t xml:space="preserve">Exploring Electronic Health Records. </w:t>
      </w:r>
      <w:r w:rsidRPr="00A24A57">
        <w:rPr>
          <w:rFonts w:ascii="Calibri" w:hAnsi="Calibri" w:cs="Arial"/>
          <w:sz w:val="22"/>
          <w:szCs w:val="22"/>
        </w:rPr>
        <w:t xml:space="preserve">St. Paul, MN.:              </w:t>
      </w:r>
    </w:p>
    <w:p w:rsidR="002C1156" w:rsidRPr="00A24A57" w:rsidRDefault="00720452" w:rsidP="002C1156">
      <w:pPr>
        <w:ind w:left="1440"/>
        <w:rPr>
          <w:rFonts w:ascii="Calibri" w:hAnsi="Calibri" w:cs="Arial"/>
          <w:sz w:val="22"/>
          <w:szCs w:val="22"/>
        </w:rPr>
      </w:pPr>
      <w:r>
        <w:rPr>
          <w:rFonts w:ascii="Calibri" w:hAnsi="Calibri" w:cs="Arial"/>
          <w:sz w:val="22"/>
          <w:szCs w:val="22"/>
        </w:rPr>
        <w:t xml:space="preserve">     </w:t>
      </w:r>
      <w:r w:rsidR="002C1156" w:rsidRPr="00D867F8">
        <w:rPr>
          <w:rFonts w:ascii="Calibri" w:hAnsi="Calibri" w:cs="Arial"/>
          <w:sz w:val="22"/>
          <w:szCs w:val="22"/>
        </w:rPr>
        <w:t xml:space="preserve">Paradigm Publishing, Inc.                                                 </w:t>
      </w:r>
    </w:p>
    <w:p w:rsidR="002C1156" w:rsidRPr="00A24A57" w:rsidRDefault="002C1156" w:rsidP="002C1156">
      <w:pPr>
        <w:numPr>
          <w:ilvl w:val="1"/>
          <w:numId w:val="8"/>
        </w:numPr>
        <w:rPr>
          <w:rFonts w:ascii="Calibri" w:hAnsi="Calibri" w:cs="Arial"/>
          <w:sz w:val="22"/>
          <w:szCs w:val="22"/>
        </w:rPr>
      </w:pPr>
      <w:r w:rsidRPr="00A24A57">
        <w:rPr>
          <w:rFonts w:ascii="Calibri" w:hAnsi="Calibri" w:cs="Arial"/>
          <w:sz w:val="22"/>
          <w:szCs w:val="22"/>
        </w:rPr>
        <w:t>AHIMA Virtual Lab Access</w:t>
      </w:r>
    </w:p>
    <w:p w:rsidR="002C1156" w:rsidRPr="00A24A57" w:rsidRDefault="00720452" w:rsidP="002C1156">
      <w:pPr>
        <w:numPr>
          <w:ilvl w:val="1"/>
          <w:numId w:val="8"/>
        </w:numPr>
        <w:suppressAutoHyphens w:val="0"/>
        <w:rPr>
          <w:rFonts w:ascii="Calibri" w:hAnsi="Calibri" w:cs="Arial"/>
          <w:sz w:val="22"/>
          <w:szCs w:val="22"/>
        </w:rPr>
      </w:pPr>
      <w:r>
        <w:rPr>
          <w:rFonts w:ascii="Calibri" w:hAnsi="Calibri" w:cs="Arial"/>
          <w:sz w:val="22"/>
          <w:szCs w:val="22"/>
        </w:rPr>
        <w:t xml:space="preserve">Microsoft Office 2010, </w:t>
      </w:r>
      <w:r w:rsidR="002C1156" w:rsidRPr="00A24A57">
        <w:rPr>
          <w:rFonts w:ascii="Calibri" w:hAnsi="Calibri" w:cs="Arial"/>
          <w:sz w:val="22"/>
          <w:szCs w:val="22"/>
        </w:rPr>
        <w:t>2013 (Word, PowerPoint, Excel, Access)</w:t>
      </w:r>
    </w:p>
    <w:p w:rsidR="002C1156" w:rsidRPr="00A24A57" w:rsidRDefault="002C1156" w:rsidP="002C1156">
      <w:pPr>
        <w:numPr>
          <w:ilvl w:val="1"/>
          <w:numId w:val="8"/>
        </w:numPr>
        <w:suppressAutoHyphens w:val="0"/>
        <w:rPr>
          <w:rFonts w:ascii="Calibri" w:hAnsi="Calibri" w:cs="Arial"/>
          <w:sz w:val="22"/>
          <w:szCs w:val="22"/>
        </w:rPr>
      </w:pPr>
      <w:r w:rsidRPr="00A24A57">
        <w:rPr>
          <w:rFonts w:ascii="Calibri" w:hAnsi="Calibri" w:cs="Arial"/>
          <w:sz w:val="22"/>
          <w:szCs w:val="22"/>
        </w:rPr>
        <w:t>Flash drive for storage</w:t>
      </w:r>
    </w:p>
    <w:p w:rsidR="002C1156" w:rsidRPr="00A24A57" w:rsidRDefault="002C1156" w:rsidP="002C1156">
      <w:pPr>
        <w:numPr>
          <w:ilvl w:val="1"/>
          <w:numId w:val="8"/>
        </w:numPr>
        <w:suppressAutoHyphens w:val="0"/>
        <w:rPr>
          <w:rFonts w:ascii="Calibri" w:hAnsi="Calibri" w:cs="Arial"/>
          <w:sz w:val="22"/>
          <w:szCs w:val="22"/>
        </w:rPr>
      </w:pPr>
      <w:r w:rsidRPr="00A24A57">
        <w:rPr>
          <w:rFonts w:ascii="Calibri" w:hAnsi="Calibri" w:cs="Arial"/>
          <w:sz w:val="22"/>
          <w:szCs w:val="22"/>
        </w:rPr>
        <w:t xml:space="preserve">Reliable Internet Access </w:t>
      </w:r>
    </w:p>
    <w:p w:rsidR="002C1156" w:rsidRPr="00A24A57" w:rsidRDefault="002C1156" w:rsidP="002C1156">
      <w:pPr>
        <w:ind w:left="720"/>
        <w:rPr>
          <w:rFonts w:ascii="Calibri" w:hAnsi="Calibri" w:cs="Arial"/>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RESERVED MATERIALS FOR THE COURSE:</w:t>
      </w:r>
      <w:r w:rsidRPr="00A24A57">
        <w:rPr>
          <w:rFonts w:ascii="Calibri" w:hAnsi="Calibri" w:cs="Arial"/>
          <w:sz w:val="22"/>
          <w:szCs w:val="22"/>
        </w:rPr>
        <w:t xml:space="preserve">  </w:t>
      </w:r>
    </w:p>
    <w:p w:rsidR="002C1156" w:rsidRPr="00A24A57" w:rsidRDefault="002C1156" w:rsidP="002C1156">
      <w:pPr>
        <w:ind w:left="720"/>
        <w:rPr>
          <w:rFonts w:ascii="Calibri" w:hAnsi="Calibri" w:cs="Arial"/>
          <w:sz w:val="22"/>
          <w:szCs w:val="22"/>
        </w:rPr>
      </w:pPr>
      <w:r w:rsidRPr="00A24A57">
        <w:rPr>
          <w:rFonts w:ascii="Calibri" w:hAnsi="Calibri" w:cs="Arial"/>
          <w:sz w:val="22"/>
          <w:szCs w:val="22"/>
        </w:rPr>
        <w:t>None</w:t>
      </w:r>
    </w:p>
    <w:p w:rsidR="002C1156" w:rsidRPr="00A24A57" w:rsidRDefault="002C1156" w:rsidP="002C1156">
      <w:pPr>
        <w:ind w:left="720"/>
        <w:rPr>
          <w:rFonts w:ascii="Calibri" w:hAnsi="Calibri" w:cs="Arial"/>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CLASS SCHEDULE:</w:t>
      </w:r>
      <w:r w:rsidRPr="00A24A57">
        <w:rPr>
          <w:rFonts w:ascii="Calibri" w:hAnsi="Calibri" w:cs="Arial"/>
          <w:sz w:val="22"/>
          <w:szCs w:val="22"/>
        </w:rPr>
        <w:t xml:space="preserve">  </w:t>
      </w:r>
    </w:p>
    <w:p w:rsidR="002C1156" w:rsidRPr="00A24A57" w:rsidRDefault="002C1156" w:rsidP="002C1156">
      <w:pPr>
        <w:pStyle w:val="Style1"/>
        <w:numPr>
          <w:ilvl w:val="0"/>
          <w:numId w:val="0"/>
        </w:numPr>
        <w:ind w:left="720"/>
        <w:rPr>
          <w:rFonts w:ascii="Calibri" w:hAnsi="Calibri"/>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4860"/>
        <w:gridCol w:w="2340"/>
        <w:gridCol w:w="990"/>
      </w:tblGrid>
      <w:tr w:rsidR="002C1156" w:rsidRPr="00A24A57" w:rsidTr="00CC026B">
        <w:tc>
          <w:tcPr>
            <w:tcW w:w="1098" w:type="dxa"/>
          </w:tcPr>
          <w:p w:rsidR="002C1156" w:rsidRPr="00A24A57" w:rsidRDefault="002C1156" w:rsidP="00CC026B">
            <w:pPr>
              <w:pStyle w:val="Style1"/>
              <w:numPr>
                <w:ilvl w:val="0"/>
                <w:numId w:val="0"/>
              </w:numPr>
              <w:jc w:val="center"/>
              <w:rPr>
                <w:rFonts w:ascii="Calibri" w:hAnsi="Calibri"/>
                <w:sz w:val="22"/>
                <w:szCs w:val="22"/>
                <w:u w:val="none"/>
              </w:rPr>
            </w:pPr>
            <w:r w:rsidRPr="00A24A57">
              <w:rPr>
                <w:rFonts w:ascii="Calibri" w:hAnsi="Calibri"/>
                <w:sz w:val="22"/>
                <w:szCs w:val="22"/>
                <w:u w:val="none"/>
              </w:rPr>
              <w:t>DATE</w:t>
            </w:r>
          </w:p>
        </w:tc>
        <w:tc>
          <w:tcPr>
            <w:tcW w:w="4860" w:type="dxa"/>
          </w:tcPr>
          <w:p w:rsidR="002C1156" w:rsidRPr="00A24A57" w:rsidRDefault="002C1156" w:rsidP="00CC026B">
            <w:pPr>
              <w:pStyle w:val="Style1"/>
              <w:numPr>
                <w:ilvl w:val="0"/>
                <w:numId w:val="0"/>
              </w:numPr>
              <w:jc w:val="center"/>
              <w:rPr>
                <w:rFonts w:ascii="Calibri" w:hAnsi="Calibri"/>
                <w:sz w:val="22"/>
                <w:szCs w:val="22"/>
                <w:u w:val="none"/>
              </w:rPr>
            </w:pPr>
            <w:r w:rsidRPr="00A24A57">
              <w:rPr>
                <w:rFonts w:ascii="Calibri" w:hAnsi="Calibri"/>
                <w:sz w:val="22"/>
                <w:szCs w:val="22"/>
                <w:u w:val="none"/>
              </w:rPr>
              <w:t>LESSON</w:t>
            </w:r>
          </w:p>
        </w:tc>
        <w:tc>
          <w:tcPr>
            <w:tcW w:w="2340" w:type="dxa"/>
          </w:tcPr>
          <w:p w:rsidR="002C1156" w:rsidRPr="00A24A57" w:rsidRDefault="002C1156" w:rsidP="00CC026B">
            <w:pPr>
              <w:pStyle w:val="Style1"/>
              <w:numPr>
                <w:ilvl w:val="0"/>
                <w:numId w:val="0"/>
              </w:numPr>
              <w:jc w:val="center"/>
              <w:rPr>
                <w:rFonts w:ascii="Calibri" w:hAnsi="Calibri"/>
                <w:sz w:val="22"/>
                <w:szCs w:val="22"/>
                <w:u w:val="none"/>
              </w:rPr>
            </w:pPr>
            <w:r w:rsidRPr="00A24A57">
              <w:rPr>
                <w:rFonts w:ascii="Calibri" w:hAnsi="Calibri"/>
                <w:sz w:val="22"/>
                <w:szCs w:val="22"/>
                <w:u w:val="none"/>
              </w:rPr>
              <w:t>HOMEWORK</w:t>
            </w:r>
          </w:p>
        </w:tc>
        <w:tc>
          <w:tcPr>
            <w:tcW w:w="990" w:type="dxa"/>
          </w:tcPr>
          <w:p w:rsidR="002C1156" w:rsidRPr="00A24A57" w:rsidRDefault="002C1156" w:rsidP="00CC026B">
            <w:pPr>
              <w:pStyle w:val="Style1"/>
              <w:numPr>
                <w:ilvl w:val="0"/>
                <w:numId w:val="0"/>
              </w:numPr>
              <w:jc w:val="center"/>
              <w:rPr>
                <w:rFonts w:ascii="Calibri" w:hAnsi="Calibri"/>
                <w:sz w:val="22"/>
                <w:szCs w:val="22"/>
                <w:u w:val="none"/>
              </w:rPr>
            </w:pPr>
            <w:r w:rsidRPr="00A24A57">
              <w:rPr>
                <w:rFonts w:ascii="Calibri" w:hAnsi="Calibri"/>
                <w:sz w:val="22"/>
                <w:szCs w:val="22"/>
                <w:u w:val="none"/>
              </w:rPr>
              <w:t>DUE DATE</w:t>
            </w:r>
          </w:p>
        </w:tc>
      </w:tr>
      <w:tr w:rsidR="002C1156" w:rsidRPr="00A24A57" w:rsidTr="00CC026B">
        <w:tc>
          <w:tcPr>
            <w:tcW w:w="1098"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Week 1</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8/25</w:t>
            </w:r>
          </w:p>
        </w:tc>
        <w:tc>
          <w:tcPr>
            <w:tcW w:w="4860"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Orientation</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Healthcare Facility Organization and HIM</w:t>
            </w:r>
          </w:p>
          <w:p w:rsidR="002C1156" w:rsidRPr="00A24A57" w:rsidRDefault="002C1156" w:rsidP="002C1156">
            <w:pPr>
              <w:pStyle w:val="Style1"/>
              <w:numPr>
                <w:ilvl w:val="0"/>
                <w:numId w:val="10"/>
              </w:numPr>
              <w:rPr>
                <w:rFonts w:ascii="Calibri" w:hAnsi="Calibri"/>
                <w:b w:val="0"/>
                <w:sz w:val="22"/>
                <w:szCs w:val="22"/>
                <w:u w:val="none"/>
              </w:rPr>
            </w:pPr>
            <w:r w:rsidRPr="00A24A57">
              <w:rPr>
                <w:rFonts w:ascii="Calibri" w:hAnsi="Calibri"/>
                <w:b w:val="0"/>
                <w:sz w:val="22"/>
                <w:szCs w:val="22"/>
                <w:u w:val="none"/>
              </w:rPr>
              <w:t>AHIMA V-Lab Login</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1 - </w:t>
            </w:r>
            <w:r w:rsidRPr="00A24A57">
              <w:rPr>
                <w:rFonts w:ascii="Calibri" w:hAnsi="Calibri"/>
                <w:b w:val="0"/>
                <w:sz w:val="22"/>
                <w:szCs w:val="22"/>
                <w:u w:val="none"/>
              </w:rPr>
              <w:t>Overview of Electronic Health Records</w:t>
            </w:r>
          </w:p>
          <w:p w:rsidR="002C1156"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1:00 – 1:30 Lunch</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2 - </w:t>
            </w:r>
            <w:r w:rsidRPr="00A24A57">
              <w:rPr>
                <w:rFonts w:ascii="Calibri" w:hAnsi="Calibri"/>
                <w:b w:val="0"/>
                <w:sz w:val="22"/>
                <w:szCs w:val="22"/>
                <w:u w:val="none"/>
              </w:rPr>
              <w:t>Content of the Health Record</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3:00 – 4:00 Guest Presentation</w:t>
            </w:r>
          </w:p>
          <w:p w:rsidR="002C1156" w:rsidRPr="00A24A57" w:rsidRDefault="002C1156" w:rsidP="002C1156">
            <w:pPr>
              <w:pStyle w:val="Style1"/>
              <w:numPr>
                <w:ilvl w:val="0"/>
                <w:numId w:val="11"/>
              </w:numPr>
              <w:rPr>
                <w:rFonts w:ascii="Calibri" w:hAnsi="Calibri"/>
                <w:b w:val="0"/>
                <w:sz w:val="22"/>
                <w:szCs w:val="22"/>
                <w:u w:val="none"/>
              </w:rPr>
            </w:pPr>
            <w:r w:rsidRPr="00A24A57">
              <w:rPr>
                <w:rFonts w:ascii="Calibri" w:hAnsi="Calibri"/>
                <w:b w:val="0"/>
                <w:sz w:val="22"/>
                <w:szCs w:val="22"/>
                <w:u w:val="none"/>
              </w:rPr>
              <w:t>Therese Mayhew, RHIT – LMHS HIM</w:t>
            </w:r>
          </w:p>
        </w:tc>
        <w:tc>
          <w:tcPr>
            <w:tcW w:w="2340" w:type="dxa"/>
          </w:tcPr>
          <w:p w:rsidR="002C1156"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Test Chapters 1-2</w:t>
            </w:r>
          </w:p>
          <w:p w:rsidR="002C1156" w:rsidRDefault="002C1156" w:rsidP="00CC026B">
            <w:pPr>
              <w:pStyle w:val="Style1"/>
              <w:numPr>
                <w:ilvl w:val="0"/>
                <w:numId w:val="0"/>
              </w:numPr>
              <w:rPr>
                <w:rFonts w:ascii="Calibri" w:hAnsi="Calibri"/>
                <w:b w:val="0"/>
                <w:sz w:val="22"/>
                <w:szCs w:val="22"/>
                <w:u w:val="none"/>
              </w:rPr>
            </w:pP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3</w:t>
            </w:r>
          </w:p>
        </w:tc>
        <w:tc>
          <w:tcPr>
            <w:tcW w:w="990" w:type="dxa"/>
          </w:tcPr>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8/31</w:t>
            </w:r>
          </w:p>
        </w:tc>
      </w:tr>
      <w:tr w:rsidR="002C1156" w:rsidRPr="00A24A57" w:rsidTr="00CC026B">
        <w:tc>
          <w:tcPr>
            <w:tcW w:w="1098" w:type="dxa"/>
            <w:shd w:val="clear" w:color="auto" w:fill="FFFFFF"/>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Week 2 </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9/1</w:t>
            </w:r>
          </w:p>
        </w:tc>
        <w:tc>
          <w:tcPr>
            <w:tcW w:w="4860" w:type="dxa"/>
            <w:shd w:val="clear" w:color="auto" w:fill="FFFFFF"/>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9:00 – 1:15</w:t>
            </w:r>
          </w:p>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HIM Department Roles and Functions</w:t>
            </w:r>
          </w:p>
          <w:p w:rsidR="002C1156" w:rsidRPr="00A24A57" w:rsidRDefault="002C1156" w:rsidP="00CC026B">
            <w:pPr>
              <w:pStyle w:val="Style1"/>
              <w:numPr>
                <w:ilvl w:val="0"/>
                <w:numId w:val="0"/>
              </w:numPr>
              <w:ind w:left="720" w:hanging="720"/>
              <w:rPr>
                <w:rFonts w:ascii="Calibri" w:hAnsi="Calibri"/>
                <w:b w:val="0"/>
                <w:sz w:val="22"/>
                <w:szCs w:val="22"/>
                <w:u w:val="none"/>
              </w:rPr>
            </w:pPr>
            <w:r>
              <w:rPr>
                <w:rFonts w:ascii="Calibri" w:hAnsi="Calibri"/>
                <w:b w:val="0"/>
                <w:sz w:val="22"/>
                <w:szCs w:val="22"/>
                <w:u w:val="none"/>
              </w:rPr>
              <w:t xml:space="preserve">Chapter 3 - </w:t>
            </w:r>
            <w:r w:rsidRPr="00A24A57">
              <w:rPr>
                <w:rFonts w:ascii="Calibri" w:hAnsi="Calibri"/>
                <w:b w:val="0"/>
                <w:sz w:val="22"/>
                <w:szCs w:val="22"/>
                <w:u w:val="none"/>
              </w:rPr>
              <w:t>Introduction to Electronic Health Record Software</w:t>
            </w:r>
          </w:p>
          <w:p w:rsidR="002C1156" w:rsidRPr="00A24A57" w:rsidRDefault="002C1156" w:rsidP="002C1156">
            <w:pPr>
              <w:pStyle w:val="Style1"/>
              <w:numPr>
                <w:ilvl w:val="0"/>
                <w:numId w:val="11"/>
              </w:numPr>
              <w:rPr>
                <w:rFonts w:ascii="Calibri" w:hAnsi="Calibri"/>
                <w:b w:val="0"/>
                <w:sz w:val="22"/>
                <w:szCs w:val="22"/>
                <w:u w:val="none"/>
              </w:rPr>
            </w:pPr>
            <w:r w:rsidRPr="00A24A57">
              <w:rPr>
                <w:rFonts w:ascii="Calibri" w:hAnsi="Calibri"/>
                <w:b w:val="0"/>
                <w:sz w:val="22"/>
                <w:szCs w:val="22"/>
                <w:u w:val="none"/>
              </w:rPr>
              <w:t>Chapter 3 E.H.R. Activities</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1:15 – 1:45 – Lunch</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A24A57" w:rsidRDefault="002C1156" w:rsidP="002C1156">
            <w:pPr>
              <w:pStyle w:val="Style1"/>
              <w:numPr>
                <w:ilvl w:val="0"/>
                <w:numId w:val="12"/>
              </w:numPr>
              <w:rPr>
                <w:rFonts w:ascii="Calibri" w:hAnsi="Calibri"/>
                <w:b w:val="0"/>
                <w:sz w:val="22"/>
                <w:szCs w:val="22"/>
                <w:u w:val="none"/>
              </w:rPr>
            </w:pPr>
            <w:r w:rsidRPr="00A24A57">
              <w:rPr>
                <w:rFonts w:ascii="Calibri" w:hAnsi="Calibri"/>
                <w:b w:val="0"/>
                <w:sz w:val="22"/>
                <w:szCs w:val="22"/>
                <w:u w:val="none"/>
              </w:rPr>
              <w:t>GCMC – Therese Mayhew, RHIT</w:t>
            </w:r>
          </w:p>
        </w:tc>
        <w:tc>
          <w:tcPr>
            <w:tcW w:w="2340" w:type="dxa"/>
            <w:shd w:val="clear" w:color="auto" w:fill="FFFFFF"/>
          </w:tcPr>
          <w:p w:rsidR="002C1156" w:rsidRPr="00B0372D"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Complete All Chapter 3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Complete All Chapter 3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3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Read Chapter 4 </w:t>
            </w:r>
          </w:p>
        </w:tc>
        <w:tc>
          <w:tcPr>
            <w:tcW w:w="990" w:type="dxa"/>
            <w:shd w:val="clear" w:color="auto" w:fill="FFFFFF"/>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9/</w:t>
            </w:r>
            <w:r w:rsidR="00720452">
              <w:rPr>
                <w:rFonts w:ascii="Calibri" w:hAnsi="Calibri"/>
                <w:b w:val="0"/>
                <w:sz w:val="22"/>
                <w:szCs w:val="22"/>
                <w:u w:val="none"/>
              </w:rPr>
              <w:t>7</w:t>
            </w:r>
          </w:p>
        </w:tc>
      </w:tr>
      <w:tr w:rsidR="002C1156" w:rsidRPr="00A24A57" w:rsidTr="00CC026B">
        <w:tc>
          <w:tcPr>
            <w:tcW w:w="1098" w:type="dxa"/>
            <w:shd w:val="clear" w:color="auto" w:fill="FFFFFF"/>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Week 3</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9/8</w:t>
            </w:r>
          </w:p>
        </w:tc>
        <w:tc>
          <w:tcPr>
            <w:tcW w:w="4860" w:type="dxa"/>
            <w:shd w:val="clear" w:color="auto" w:fill="FFFFFF"/>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Patient Admission and Registration</w:t>
            </w:r>
          </w:p>
          <w:p w:rsidR="002C1156" w:rsidRPr="00A24A57" w:rsidRDefault="002C1156" w:rsidP="00CC026B">
            <w:pPr>
              <w:pStyle w:val="Style1"/>
              <w:numPr>
                <w:ilvl w:val="0"/>
                <w:numId w:val="0"/>
              </w:numPr>
              <w:ind w:left="720" w:hanging="720"/>
              <w:rPr>
                <w:rFonts w:ascii="Calibri" w:hAnsi="Calibri"/>
                <w:b w:val="0"/>
                <w:sz w:val="22"/>
                <w:szCs w:val="22"/>
                <w:u w:val="none"/>
              </w:rPr>
            </w:pPr>
            <w:r>
              <w:rPr>
                <w:rFonts w:ascii="Calibri" w:hAnsi="Calibri"/>
                <w:b w:val="0"/>
                <w:sz w:val="22"/>
                <w:szCs w:val="22"/>
                <w:u w:val="none"/>
              </w:rPr>
              <w:t>Chapter 4 – Administrative Management</w:t>
            </w:r>
          </w:p>
          <w:p w:rsidR="002C1156" w:rsidRPr="00A24A57" w:rsidRDefault="002C1156" w:rsidP="002C1156">
            <w:pPr>
              <w:pStyle w:val="Style1"/>
              <w:numPr>
                <w:ilvl w:val="0"/>
                <w:numId w:val="12"/>
              </w:numPr>
              <w:rPr>
                <w:rFonts w:ascii="Calibri" w:hAnsi="Calibri"/>
                <w:b w:val="0"/>
                <w:sz w:val="22"/>
                <w:szCs w:val="22"/>
                <w:u w:val="none"/>
              </w:rPr>
            </w:pPr>
            <w:r w:rsidRPr="00A24A57">
              <w:rPr>
                <w:rFonts w:ascii="Calibri" w:hAnsi="Calibri"/>
                <w:b w:val="0"/>
                <w:sz w:val="22"/>
                <w:szCs w:val="22"/>
                <w:u w:val="none"/>
              </w:rPr>
              <w:t>Chapter 4 E.H.R. Activities</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2:00 – 4:00 Facility Tour </w:t>
            </w:r>
          </w:p>
          <w:p w:rsidR="002C1156" w:rsidRPr="00A24A57" w:rsidRDefault="002C1156" w:rsidP="002C1156">
            <w:pPr>
              <w:pStyle w:val="Style1"/>
              <w:numPr>
                <w:ilvl w:val="0"/>
                <w:numId w:val="13"/>
              </w:numPr>
              <w:rPr>
                <w:rFonts w:ascii="Calibri" w:hAnsi="Calibri"/>
                <w:b w:val="0"/>
                <w:sz w:val="22"/>
                <w:szCs w:val="22"/>
                <w:u w:val="none"/>
              </w:rPr>
            </w:pPr>
            <w:r w:rsidRPr="00A24A57">
              <w:rPr>
                <w:rFonts w:ascii="Calibri" w:hAnsi="Calibri"/>
                <w:b w:val="0"/>
                <w:sz w:val="22"/>
                <w:szCs w:val="22"/>
                <w:u w:val="none"/>
              </w:rPr>
              <w:t>Healthpark – Karen Wiley, RHIT</w:t>
            </w:r>
          </w:p>
        </w:tc>
        <w:tc>
          <w:tcPr>
            <w:tcW w:w="2340" w:type="dxa"/>
            <w:shd w:val="clear" w:color="auto" w:fill="FFFFFF"/>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4</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4</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4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Read Chapter 5 </w:t>
            </w:r>
          </w:p>
        </w:tc>
        <w:tc>
          <w:tcPr>
            <w:tcW w:w="990" w:type="dxa"/>
            <w:shd w:val="clear" w:color="auto" w:fill="FFFFFF"/>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9/1</w:t>
            </w:r>
            <w:r w:rsidR="00720452">
              <w:rPr>
                <w:rFonts w:ascii="Calibri" w:hAnsi="Calibri"/>
                <w:b w:val="0"/>
                <w:sz w:val="22"/>
                <w:szCs w:val="22"/>
                <w:u w:val="none"/>
              </w:rPr>
              <w:t>4</w:t>
            </w:r>
          </w:p>
        </w:tc>
      </w:tr>
      <w:tr w:rsidR="002C1156" w:rsidRPr="00A24A57" w:rsidTr="00CC026B">
        <w:tc>
          <w:tcPr>
            <w:tcW w:w="1098"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Week 4 </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9/15</w:t>
            </w:r>
          </w:p>
        </w:tc>
        <w:tc>
          <w:tcPr>
            <w:tcW w:w="4860"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9:00 – 1:15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Master Patient Index </w:t>
            </w:r>
          </w:p>
          <w:p w:rsidR="002C1156" w:rsidRPr="00A24A57" w:rsidRDefault="002C1156" w:rsidP="002C1156">
            <w:pPr>
              <w:pStyle w:val="Style1"/>
              <w:numPr>
                <w:ilvl w:val="0"/>
                <w:numId w:val="13"/>
              </w:numPr>
              <w:rPr>
                <w:rFonts w:ascii="Calibri" w:hAnsi="Calibri"/>
                <w:b w:val="0"/>
                <w:sz w:val="22"/>
                <w:szCs w:val="22"/>
                <w:u w:val="none"/>
              </w:rPr>
            </w:pPr>
            <w:r w:rsidRPr="00A24A57">
              <w:rPr>
                <w:rFonts w:ascii="Calibri" w:hAnsi="Calibri"/>
                <w:b w:val="0"/>
                <w:sz w:val="22"/>
                <w:szCs w:val="22"/>
                <w:u w:val="none"/>
              </w:rPr>
              <w:t>Managing Duplicate Medical Record Numbers - AHIMA V-Lab Assignment</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5 – </w:t>
            </w:r>
            <w:r w:rsidRPr="00A24A57">
              <w:rPr>
                <w:rFonts w:ascii="Calibri" w:hAnsi="Calibri"/>
                <w:b w:val="0"/>
                <w:sz w:val="22"/>
                <w:szCs w:val="22"/>
                <w:u w:val="none"/>
              </w:rPr>
              <w:t>Scheduling and Patient Management</w:t>
            </w:r>
          </w:p>
          <w:p w:rsidR="002C1156" w:rsidRPr="00A24A57" w:rsidRDefault="002C1156" w:rsidP="002C1156">
            <w:pPr>
              <w:pStyle w:val="Style1"/>
              <w:numPr>
                <w:ilvl w:val="0"/>
                <w:numId w:val="13"/>
              </w:numPr>
              <w:rPr>
                <w:rFonts w:ascii="Calibri" w:hAnsi="Calibri"/>
                <w:b w:val="0"/>
                <w:sz w:val="22"/>
                <w:szCs w:val="22"/>
                <w:u w:val="none"/>
              </w:rPr>
            </w:pPr>
            <w:r w:rsidRPr="00A24A57">
              <w:rPr>
                <w:rFonts w:ascii="Calibri" w:hAnsi="Calibri"/>
                <w:b w:val="0"/>
                <w:sz w:val="22"/>
                <w:szCs w:val="22"/>
                <w:u w:val="none"/>
              </w:rPr>
              <w:t>Chapter 5 E.H.R. Activities</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1:15 – 1:45 – Lunch</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A24A57" w:rsidRDefault="002C1156" w:rsidP="002C1156">
            <w:pPr>
              <w:pStyle w:val="Style1"/>
              <w:numPr>
                <w:ilvl w:val="0"/>
                <w:numId w:val="14"/>
              </w:numPr>
              <w:rPr>
                <w:rFonts w:ascii="Calibri" w:hAnsi="Calibri"/>
                <w:b w:val="0"/>
                <w:sz w:val="22"/>
                <w:szCs w:val="22"/>
                <w:u w:val="none"/>
              </w:rPr>
            </w:pPr>
            <w:r w:rsidRPr="00A24A57">
              <w:rPr>
                <w:rFonts w:ascii="Calibri" w:hAnsi="Calibri"/>
                <w:b w:val="0"/>
                <w:sz w:val="22"/>
                <w:szCs w:val="22"/>
                <w:u w:val="none"/>
              </w:rPr>
              <w:t>LMHS Bridge Plaza – Debbie McClellan</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5</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5</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5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6</w:t>
            </w:r>
          </w:p>
        </w:tc>
        <w:tc>
          <w:tcPr>
            <w:tcW w:w="990"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9/2</w:t>
            </w:r>
            <w:r w:rsidR="00720452">
              <w:rPr>
                <w:rFonts w:ascii="Calibri" w:hAnsi="Calibri"/>
                <w:b w:val="0"/>
                <w:sz w:val="22"/>
                <w:szCs w:val="22"/>
                <w:u w:val="none"/>
              </w:rPr>
              <w:t>1</w:t>
            </w:r>
          </w:p>
        </w:tc>
      </w:tr>
      <w:tr w:rsidR="002C1156" w:rsidRPr="00A24A57" w:rsidTr="00CC026B">
        <w:tc>
          <w:tcPr>
            <w:tcW w:w="1098" w:type="dxa"/>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Week 5</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9/22</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Transcription Services</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6 - </w:t>
            </w:r>
            <w:r w:rsidRPr="00A24A57">
              <w:rPr>
                <w:rFonts w:ascii="Calibri" w:hAnsi="Calibri"/>
                <w:b w:val="0"/>
                <w:sz w:val="22"/>
                <w:szCs w:val="22"/>
                <w:u w:val="none"/>
              </w:rPr>
              <w:t xml:space="preserve">Privacy and Security of Health </w:t>
            </w:r>
            <w:r>
              <w:rPr>
                <w:rFonts w:ascii="Calibri" w:hAnsi="Calibri"/>
                <w:b w:val="0"/>
                <w:sz w:val="22"/>
                <w:szCs w:val="22"/>
                <w:u w:val="none"/>
              </w:rPr>
              <w:t>Information</w:t>
            </w:r>
          </w:p>
          <w:p w:rsidR="002C1156" w:rsidRPr="00A24A57" w:rsidRDefault="002C1156" w:rsidP="002C1156">
            <w:pPr>
              <w:pStyle w:val="Style1"/>
              <w:numPr>
                <w:ilvl w:val="0"/>
                <w:numId w:val="14"/>
              </w:numPr>
              <w:rPr>
                <w:rFonts w:ascii="Calibri" w:hAnsi="Calibri"/>
                <w:b w:val="0"/>
                <w:sz w:val="22"/>
                <w:szCs w:val="22"/>
                <w:u w:val="none"/>
              </w:rPr>
            </w:pPr>
            <w:r w:rsidRPr="00A24A57">
              <w:rPr>
                <w:rFonts w:ascii="Calibri" w:hAnsi="Calibri"/>
                <w:b w:val="0"/>
                <w:sz w:val="22"/>
                <w:szCs w:val="22"/>
                <w:u w:val="none"/>
              </w:rPr>
              <w:t xml:space="preserve">Chapter 6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A24A57" w:rsidRDefault="002C1156" w:rsidP="002C1156">
            <w:pPr>
              <w:pStyle w:val="Style1"/>
              <w:numPr>
                <w:ilvl w:val="0"/>
                <w:numId w:val="15"/>
              </w:numPr>
              <w:rPr>
                <w:rFonts w:ascii="Calibri" w:hAnsi="Calibri"/>
                <w:b w:val="0"/>
                <w:sz w:val="22"/>
                <w:szCs w:val="22"/>
                <w:u w:val="none"/>
              </w:rPr>
            </w:pPr>
            <w:r w:rsidRPr="00A24A57">
              <w:rPr>
                <w:rFonts w:ascii="Calibri" w:hAnsi="Calibri"/>
                <w:b w:val="0"/>
                <w:sz w:val="22"/>
                <w:szCs w:val="22"/>
                <w:u w:val="none"/>
              </w:rPr>
              <w:t>LMHS Bridge Plaza – Carol Liquori</w:t>
            </w:r>
            <w:bookmarkStart w:id="1" w:name="_GoBack"/>
            <w:bookmarkEnd w:id="1"/>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6</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6</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6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7</w:t>
            </w:r>
          </w:p>
        </w:tc>
        <w:tc>
          <w:tcPr>
            <w:tcW w:w="990" w:type="dxa"/>
          </w:tcPr>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9/2</w:t>
            </w:r>
            <w:r w:rsidR="00720452">
              <w:rPr>
                <w:rFonts w:ascii="Calibri" w:hAnsi="Calibri"/>
                <w:b w:val="0"/>
                <w:sz w:val="22"/>
                <w:szCs w:val="22"/>
                <w:u w:val="none"/>
              </w:rPr>
              <w:t>8</w:t>
            </w:r>
          </w:p>
        </w:tc>
      </w:tr>
      <w:tr w:rsidR="002C1156" w:rsidRPr="00A24A57" w:rsidTr="00CC026B">
        <w:tc>
          <w:tcPr>
            <w:tcW w:w="1098" w:type="dxa"/>
            <w:shd w:val="clear" w:color="auto" w:fill="auto"/>
          </w:tcPr>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Week 6 </w:t>
            </w:r>
          </w:p>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9/29</w:t>
            </w:r>
          </w:p>
        </w:tc>
        <w:tc>
          <w:tcPr>
            <w:tcW w:w="4860" w:type="dxa"/>
            <w:shd w:val="clear" w:color="auto" w:fill="auto"/>
          </w:tcPr>
          <w:p w:rsidR="002C1156" w:rsidRPr="00A24A57" w:rsidRDefault="002C1156" w:rsidP="00CC026B">
            <w:pPr>
              <w:autoSpaceDE w:val="0"/>
              <w:autoSpaceDN w:val="0"/>
              <w:adjustRightInd w:val="0"/>
              <w:rPr>
                <w:rFonts w:ascii="Calibri" w:hAnsi="Calibri" w:cs="Arial"/>
                <w:sz w:val="22"/>
                <w:szCs w:val="22"/>
              </w:rPr>
            </w:pPr>
            <w:r w:rsidRPr="00A24A57">
              <w:rPr>
                <w:rFonts w:ascii="Calibri" w:hAnsi="Calibri" w:cs="Arial"/>
                <w:sz w:val="22"/>
                <w:szCs w:val="22"/>
              </w:rPr>
              <w:t xml:space="preserve">9:00 – 1:15 </w:t>
            </w:r>
          </w:p>
          <w:p w:rsidR="002C1156" w:rsidRPr="00A24A57" w:rsidRDefault="002C1156" w:rsidP="00CC026B">
            <w:pPr>
              <w:autoSpaceDE w:val="0"/>
              <w:autoSpaceDN w:val="0"/>
              <w:adjustRightInd w:val="0"/>
              <w:rPr>
                <w:rFonts w:ascii="Calibri" w:hAnsi="Calibri" w:cs="Arial"/>
                <w:sz w:val="22"/>
                <w:szCs w:val="22"/>
              </w:rPr>
            </w:pPr>
            <w:r w:rsidRPr="00A24A57">
              <w:rPr>
                <w:rFonts w:ascii="Calibri" w:hAnsi="Calibri" w:cs="Arial"/>
                <w:sz w:val="22"/>
                <w:szCs w:val="22"/>
              </w:rPr>
              <w:t>Record Retrieval, Filing and Retention</w:t>
            </w:r>
          </w:p>
          <w:p w:rsidR="002C1156" w:rsidRDefault="002C1156" w:rsidP="00CC026B">
            <w:pPr>
              <w:autoSpaceDE w:val="0"/>
              <w:autoSpaceDN w:val="0"/>
              <w:adjustRightInd w:val="0"/>
              <w:rPr>
                <w:rFonts w:ascii="Calibri" w:hAnsi="Calibri" w:cs="Arial"/>
                <w:sz w:val="22"/>
                <w:szCs w:val="22"/>
              </w:rPr>
            </w:pPr>
            <w:r>
              <w:rPr>
                <w:rFonts w:ascii="Calibri" w:hAnsi="Calibri" w:cs="Arial"/>
                <w:sz w:val="22"/>
                <w:szCs w:val="22"/>
              </w:rPr>
              <w:t>Chapter 7 - HIM Roles and Functions in the E.H.R. Environment</w:t>
            </w:r>
          </w:p>
          <w:p w:rsidR="002C1156" w:rsidRDefault="002C1156" w:rsidP="002C1156">
            <w:pPr>
              <w:numPr>
                <w:ilvl w:val="0"/>
                <w:numId w:val="15"/>
              </w:numPr>
              <w:autoSpaceDE w:val="0"/>
              <w:autoSpaceDN w:val="0"/>
              <w:adjustRightInd w:val="0"/>
              <w:rPr>
                <w:rFonts w:ascii="Calibri" w:hAnsi="Calibri" w:cs="Arial"/>
                <w:sz w:val="22"/>
                <w:szCs w:val="22"/>
              </w:rPr>
            </w:pPr>
            <w:r>
              <w:rPr>
                <w:rFonts w:ascii="Calibri" w:hAnsi="Calibri" w:cs="Arial"/>
                <w:sz w:val="22"/>
                <w:szCs w:val="22"/>
              </w:rPr>
              <w:t>Chapter 7 E.H.R. Activities</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A24A57" w:rsidRDefault="002C1156" w:rsidP="002C1156">
            <w:pPr>
              <w:numPr>
                <w:ilvl w:val="0"/>
                <w:numId w:val="15"/>
              </w:numPr>
              <w:autoSpaceDE w:val="0"/>
              <w:autoSpaceDN w:val="0"/>
              <w:adjustRightInd w:val="0"/>
              <w:rPr>
                <w:rFonts w:ascii="Calibri" w:hAnsi="Calibri" w:cs="Arial"/>
                <w:sz w:val="22"/>
                <w:szCs w:val="22"/>
              </w:rPr>
            </w:pPr>
            <w:r>
              <w:rPr>
                <w:rFonts w:ascii="Calibri" w:hAnsi="Calibri" w:cs="Arial"/>
                <w:sz w:val="22"/>
                <w:szCs w:val="22"/>
              </w:rPr>
              <w:t>LMHS Bridge Plaza – Therese Mayhew</w:t>
            </w:r>
          </w:p>
        </w:tc>
        <w:tc>
          <w:tcPr>
            <w:tcW w:w="2340" w:type="dxa"/>
            <w:shd w:val="clear" w:color="auto" w:fill="auto"/>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Complete All Chapter 7 </w:t>
            </w:r>
            <w:r w:rsidRPr="00B0372D">
              <w:rPr>
                <w:rFonts w:ascii="Calibri" w:hAnsi="Calibri"/>
                <w:b w:val="0"/>
                <w:sz w:val="22"/>
                <w:szCs w:val="22"/>
                <w:u w:val="none"/>
              </w:rPr>
              <w:t>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7</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7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8</w:t>
            </w:r>
          </w:p>
        </w:tc>
        <w:tc>
          <w:tcPr>
            <w:tcW w:w="990" w:type="dxa"/>
            <w:shd w:val="clear" w:color="auto" w:fill="auto"/>
          </w:tcPr>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10/</w:t>
            </w:r>
            <w:r w:rsidR="00720452">
              <w:rPr>
                <w:rFonts w:ascii="Calibri" w:hAnsi="Calibri"/>
                <w:b w:val="0"/>
                <w:sz w:val="22"/>
                <w:szCs w:val="22"/>
                <w:u w:val="none"/>
              </w:rPr>
              <w:t>5</w:t>
            </w:r>
          </w:p>
        </w:tc>
      </w:tr>
      <w:tr w:rsidR="002C1156" w:rsidRPr="00A24A57" w:rsidTr="00CC026B">
        <w:tc>
          <w:tcPr>
            <w:tcW w:w="1098" w:type="dxa"/>
          </w:tcPr>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Week 7</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10/</w:t>
            </w:r>
            <w:r w:rsidR="00720452">
              <w:rPr>
                <w:rFonts w:ascii="Calibri" w:hAnsi="Calibri"/>
                <w:b w:val="0"/>
                <w:sz w:val="22"/>
                <w:szCs w:val="22"/>
                <w:u w:val="none"/>
              </w:rPr>
              <w:t>6</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Record Content, Assembly and Abstracting</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Chapter 8 - Clinical Inputs and Outputs</w:t>
            </w:r>
          </w:p>
          <w:p w:rsidR="002C1156" w:rsidRPr="00A24A57" w:rsidRDefault="002C1156" w:rsidP="002C1156">
            <w:pPr>
              <w:pStyle w:val="Style1"/>
              <w:numPr>
                <w:ilvl w:val="0"/>
                <w:numId w:val="14"/>
              </w:numPr>
              <w:rPr>
                <w:rFonts w:ascii="Calibri" w:hAnsi="Calibri"/>
                <w:b w:val="0"/>
                <w:sz w:val="22"/>
                <w:szCs w:val="22"/>
                <w:u w:val="none"/>
              </w:rPr>
            </w:pPr>
            <w:r>
              <w:rPr>
                <w:rFonts w:ascii="Calibri" w:hAnsi="Calibri"/>
                <w:b w:val="0"/>
                <w:sz w:val="22"/>
                <w:szCs w:val="22"/>
                <w:u w:val="none"/>
              </w:rPr>
              <w:t>Chapter 8</w:t>
            </w:r>
            <w:r w:rsidRPr="00A24A57">
              <w:rPr>
                <w:rFonts w:ascii="Calibri" w:hAnsi="Calibri"/>
                <w:b w:val="0"/>
                <w:sz w:val="22"/>
                <w:szCs w:val="22"/>
                <w:u w:val="none"/>
              </w:rPr>
              <w:t xml:space="preserve">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LMHS Bridge Plaza – Therese Mayhew</w:t>
            </w:r>
          </w:p>
          <w:p w:rsidR="002C1156" w:rsidRPr="00A24A57" w:rsidRDefault="002C1156" w:rsidP="002C1156">
            <w:pPr>
              <w:pStyle w:val="Style1"/>
              <w:numPr>
                <w:ilvl w:val="1"/>
                <w:numId w:val="15"/>
              </w:numPr>
              <w:rPr>
                <w:rFonts w:ascii="Calibri" w:hAnsi="Calibri"/>
                <w:b w:val="0"/>
                <w:sz w:val="22"/>
                <w:szCs w:val="22"/>
                <w:u w:val="none"/>
              </w:rPr>
            </w:pPr>
            <w:r>
              <w:rPr>
                <w:rFonts w:ascii="Calibri" w:hAnsi="Calibri"/>
                <w:b w:val="0"/>
                <w:sz w:val="22"/>
                <w:szCs w:val="22"/>
                <w:u w:val="none"/>
              </w:rPr>
              <w:t>Prep, Scan, QA Staff</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8</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8</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8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9</w:t>
            </w:r>
          </w:p>
        </w:tc>
        <w:tc>
          <w:tcPr>
            <w:tcW w:w="990" w:type="dxa"/>
          </w:tcPr>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10/1</w:t>
            </w:r>
            <w:r w:rsidR="00720452">
              <w:rPr>
                <w:rFonts w:ascii="Calibri" w:hAnsi="Calibri"/>
                <w:b w:val="0"/>
                <w:sz w:val="22"/>
                <w:szCs w:val="22"/>
                <w:u w:val="none"/>
              </w:rPr>
              <w:t>2</w:t>
            </w:r>
          </w:p>
        </w:tc>
      </w:tr>
      <w:tr w:rsidR="002C1156" w:rsidRPr="00A24A57" w:rsidTr="00CC026B">
        <w:tc>
          <w:tcPr>
            <w:tcW w:w="1098" w:type="dxa"/>
          </w:tcPr>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Week 8</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10/1</w:t>
            </w:r>
            <w:r w:rsidR="00720452">
              <w:rPr>
                <w:rFonts w:ascii="Calibri" w:hAnsi="Calibri"/>
                <w:b w:val="0"/>
                <w:sz w:val="22"/>
                <w:szCs w:val="22"/>
                <w:u w:val="none"/>
              </w:rPr>
              <w:t>3</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Record Analysis and Deficiency Management</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Chapter 9 – Coding, Billing and Reimbursement</w:t>
            </w:r>
          </w:p>
          <w:p w:rsidR="002C1156" w:rsidRPr="00A24A57" w:rsidRDefault="002C1156" w:rsidP="002C1156">
            <w:pPr>
              <w:pStyle w:val="Style1"/>
              <w:numPr>
                <w:ilvl w:val="0"/>
                <w:numId w:val="14"/>
              </w:numPr>
              <w:rPr>
                <w:rFonts w:ascii="Calibri" w:hAnsi="Calibri"/>
                <w:b w:val="0"/>
                <w:sz w:val="22"/>
                <w:szCs w:val="22"/>
                <w:u w:val="none"/>
              </w:rPr>
            </w:pPr>
            <w:r>
              <w:rPr>
                <w:rFonts w:ascii="Calibri" w:hAnsi="Calibri"/>
                <w:b w:val="0"/>
                <w:sz w:val="22"/>
                <w:szCs w:val="22"/>
                <w:u w:val="none"/>
              </w:rPr>
              <w:t>Chapter 9</w:t>
            </w:r>
            <w:r w:rsidRPr="00A24A57">
              <w:rPr>
                <w:rFonts w:ascii="Calibri" w:hAnsi="Calibri"/>
                <w:b w:val="0"/>
                <w:sz w:val="22"/>
                <w:szCs w:val="22"/>
                <w:u w:val="none"/>
              </w:rPr>
              <w:t xml:space="preserve">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LMHS Bridge Plaza – Therese Mayhew</w:t>
            </w:r>
          </w:p>
          <w:p w:rsidR="002C1156" w:rsidRPr="00A24A57" w:rsidRDefault="002C1156" w:rsidP="002C1156">
            <w:pPr>
              <w:pStyle w:val="Style1"/>
              <w:numPr>
                <w:ilvl w:val="1"/>
                <w:numId w:val="15"/>
              </w:numPr>
              <w:rPr>
                <w:rFonts w:ascii="Calibri" w:hAnsi="Calibri"/>
                <w:b w:val="0"/>
                <w:sz w:val="22"/>
                <w:szCs w:val="22"/>
                <w:u w:val="none"/>
              </w:rPr>
            </w:pPr>
            <w:r>
              <w:rPr>
                <w:rFonts w:ascii="Calibri" w:hAnsi="Calibri"/>
                <w:b w:val="0"/>
                <w:sz w:val="22"/>
                <w:szCs w:val="22"/>
                <w:u w:val="none"/>
              </w:rPr>
              <w:t>Analysis Staff</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9</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9</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9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10</w:t>
            </w:r>
          </w:p>
        </w:tc>
        <w:tc>
          <w:tcPr>
            <w:tcW w:w="990" w:type="dxa"/>
          </w:tcPr>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10/19</w:t>
            </w:r>
          </w:p>
        </w:tc>
      </w:tr>
      <w:tr w:rsidR="002C1156" w:rsidRPr="00A24A57" w:rsidTr="00CC026B">
        <w:tc>
          <w:tcPr>
            <w:tcW w:w="1098" w:type="dxa"/>
            <w:shd w:val="clear" w:color="auto" w:fill="FFFFFF"/>
          </w:tcPr>
          <w:p w:rsidR="002C1156" w:rsidRPr="00D22CF3" w:rsidRDefault="002C1156" w:rsidP="00CC026B">
            <w:pPr>
              <w:pStyle w:val="Style1"/>
              <w:numPr>
                <w:ilvl w:val="0"/>
                <w:numId w:val="0"/>
              </w:numPr>
              <w:rPr>
                <w:rFonts w:ascii="Calibri" w:hAnsi="Calibri"/>
                <w:b w:val="0"/>
                <w:sz w:val="22"/>
                <w:szCs w:val="22"/>
                <w:u w:val="none"/>
              </w:rPr>
            </w:pPr>
            <w:r w:rsidRPr="00D22CF3">
              <w:rPr>
                <w:rFonts w:ascii="Calibri" w:hAnsi="Calibri"/>
                <w:b w:val="0"/>
                <w:sz w:val="22"/>
                <w:szCs w:val="22"/>
                <w:u w:val="none"/>
              </w:rPr>
              <w:t>Week 9</w:t>
            </w:r>
          </w:p>
          <w:p w:rsidR="002C1156" w:rsidRPr="00D22CF3"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10/20</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Incomplete Record Tracking</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Chapter 10 – Clinical Decision Support Systems and Quality Improvement</w:t>
            </w:r>
          </w:p>
          <w:p w:rsidR="002C1156" w:rsidRPr="00A24A57" w:rsidRDefault="002C1156" w:rsidP="002C1156">
            <w:pPr>
              <w:pStyle w:val="Style1"/>
              <w:numPr>
                <w:ilvl w:val="0"/>
                <w:numId w:val="14"/>
              </w:numPr>
              <w:rPr>
                <w:rFonts w:ascii="Calibri" w:hAnsi="Calibri"/>
                <w:b w:val="0"/>
                <w:sz w:val="22"/>
                <w:szCs w:val="22"/>
                <w:u w:val="none"/>
              </w:rPr>
            </w:pPr>
            <w:r>
              <w:rPr>
                <w:rFonts w:ascii="Calibri" w:hAnsi="Calibri"/>
                <w:b w:val="0"/>
                <w:sz w:val="22"/>
                <w:szCs w:val="22"/>
                <w:u w:val="none"/>
              </w:rPr>
              <w:t>Chapter 10</w:t>
            </w:r>
            <w:r w:rsidRPr="00A24A57">
              <w:rPr>
                <w:rFonts w:ascii="Calibri" w:hAnsi="Calibri"/>
                <w:b w:val="0"/>
                <w:sz w:val="22"/>
                <w:szCs w:val="22"/>
                <w:u w:val="none"/>
              </w:rPr>
              <w:t xml:space="preserve">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LMHS Bridge Plaza – Therese Mayhew</w:t>
            </w:r>
          </w:p>
          <w:p w:rsidR="002C1156" w:rsidRPr="000B7E7B" w:rsidRDefault="002C1156" w:rsidP="002C1156">
            <w:pPr>
              <w:pStyle w:val="Style1"/>
              <w:numPr>
                <w:ilvl w:val="1"/>
                <w:numId w:val="15"/>
              </w:numPr>
              <w:rPr>
                <w:rFonts w:ascii="Calibri" w:hAnsi="Calibri"/>
                <w:b w:val="0"/>
                <w:sz w:val="22"/>
                <w:szCs w:val="22"/>
                <w:u w:val="none"/>
              </w:rPr>
            </w:pPr>
            <w:r>
              <w:rPr>
                <w:rFonts w:ascii="Calibri" w:hAnsi="Calibri"/>
                <w:b w:val="0"/>
                <w:sz w:val="22"/>
                <w:szCs w:val="22"/>
                <w:u w:val="none"/>
              </w:rPr>
              <w:t>Physician Liaisons</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10</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10</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10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11</w:t>
            </w:r>
          </w:p>
        </w:tc>
        <w:tc>
          <w:tcPr>
            <w:tcW w:w="990" w:type="dxa"/>
            <w:shd w:val="clear" w:color="auto" w:fill="FFFFFF"/>
          </w:tcPr>
          <w:p w:rsidR="002C1156" w:rsidRPr="0017183E" w:rsidRDefault="002C1156" w:rsidP="00CC026B">
            <w:pPr>
              <w:pStyle w:val="Style1"/>
              <w:numPr>
                <w:ilvl w:val="0"/>
                <w:numId w:val="0"/>
              </w:numPr>
              <w:rPr>
                <w:rFonts w:ascii="Calibri" w:hAnsi="Calibri"/>
                <w:b w:val="0"/>
                <w:sz w:val="22"/>
                <w:szCs w:val="22"/>
                <w:u w:val="none"/>
              </w:rPr>
            </w:pPr>
            <w:r w:rsidRPr="0017183E">
              <w:rPr>
                <w:rFonts w:ascii="Calibri" w:hAnsi="Calibri"/>
                <w:b w:val="0"/>
                <w:sz w:val="22"/>
                <w:szCs w:val="22"/>
                <w:u w:val="none"/>
              </w:rPr>
              <w:t>10/2</w:t>
            </w:r>
            <w:r w:rsidR="00720452">
              <w:rPr>
                <w:rFonts w:ascii="Calibri" w:hAnsi="Calibri"/>
                <w:b w:val="0"/>
                <w:sz w:val="22"/>
                <w:szCs w:val="22"/>
                <w:u w:val="none"/>
              </w:rPr>
              <w:t>6</w:t>
            </w:r>
          </w:p>
        </w:tc>
      </w:tr>
      <w:tr w:rsidR="002C1156" w:rsidRPr="00A24A57" w:rsidTr="00CC026B">
        <w:tc>
          <w:tcPr>
            <w:tcW w:w="1098" w:type="dxa"/>
          </w:tcPr>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Week 10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10/2</w:t>
            </w:r>
            <w:r w:rsidR="00720452">
              <w:rPr>
                <w:rFonts w:ascii="Calibri" w:hAnsi="Calibri"/>
                <w:b w:val="0"/>
                <w:sz w:val="22"/>
                <w:szCs w:val="22"/>
                <w:u w:val="none"/>
              </w:rPr>
              <w:t>7</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Access and Release of Information</w:t>
            </w:r>
          </w:p>
          <w:p w:rsidR="002C1156" w:rsidRPr="00A24A57"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V-Lab Healthport</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Chapter 11 – The Personal Health Record and the Patient Portal</w:t>
            </w:r>
          </w:p>
          <w:p w:rsidR="002C1156" w:rsidRPr="00A24A57" w:rsidRDefault="002C1156" w:rsidP="002C1156">
            <w:pPr>
              <w:pStyle w:val="Style1"/>
              <w:numPr>
                <w:ilvl w:val="0"/>
                <w:numId w:val="14"/>
              </w:numPr>
              <w:rPr>
                <w:rFonts w:ascii="Calibri" w:hAnsi="Calibri"/>
                <w:b w:val="0"/>
                <w:sz w:val="22"/>
                <w:szCs w:val="22"/>
                <w:u w:val="none"/>
              </w:rPr>
            </w:pPr>
            <w:r>
              <w:rPr>
                <w:rFonts w:ascii="Calibri" w:hAnsi="Calibri"/>
                <w:b w:val="0"/>
                <w:sz w:val="22"/>
                <w:szCs w:val="22"/>
                <w:u w:val="none"/>
              </w:rPr>
              <w:t>Chapter 11</w:t>
            </w:r>
            <w:r w:rsidRPr="00A24A57">
              <w:rPr>
                <w:rFonts w:ascii="Calibri" w:hAnsi="Calibri"/>
                <w:b w:val="0"/>
                <w:sz w:val="22"/>
                <w:szCs w:val="22"/>
                <w:u w:val="none"/>
              </w:rPr>
              <w:t xml:space="preserve">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344E68"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LMHS Bridge Plaza – Therese Mayhew</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11</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11</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11 Test </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Read Chapter 12</w:t>
            </w:r>
          </w:p>
        </w:tc>
        <w:tc>
          <w:tcPr>
            <w:tcW w:w="990" w:type="dxa"/>
          </w:tcPr>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11/</w:t>
            </w:r>
            <w:r w:rsidR="00720452">
              <w:rPr>
                <w:rFonts w:ascii="Calibri" w:hAnsi="Calibri"/>
                <w:b w:val="0"/>
                <w:sz w:val="22"/>
                <w:szCs w:val="22"/>
                <w:u w:val="none"/>
              </w:rPr>
              <w:t>2</w:t>
            </w:r>
          </w:p>
        </w:tc>
      </w:tr>
      <w:tr w:rsidR="002C1156" w:rsidRPr="00A24A57" w:rsidTr="00CC026B">
        <w:tc>
          <w:tcPr>
            <w:tcW w:w="1098" w:type="dxa"/>
          </w:tcPr>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Week 11</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11/</w:t>
            </w:r>
            <w:r w:rsidR="00720452">
              <w:rPr>
                <w:rFonts w:ascii="Calibri" w:hAnsi="Calibri"/>
                <w:b w:val="0"/>
                <w:sz w:val="22"/>
                <w:szCs w:val="22"/>
                <w:u w:val="none"/>
              </w:rPr>
              <w:t>3</w:t>
            </w:r>
          </w:p>
        </w:tc>
        <w:tc>
          <w:tcPr>
            <w:tcW w:w="4860" w:type="dxa"/>
          </w:tcPr>
          <w:p w:rsidR="002C1156" w:rsidRPr="00A24A57" w:rsidRDefault="002C1156" w:rsidP="00CC026B">
            <w:pPr>
              <w:pStyle w:val="Style1"/>
              <w:numPr>
                <w:ilvl w:val="0"/>
                <w:numId w:val="0"/>
              </w:numPr>
              <w:ind w:left="720" w:hanging="720"/>
              <w:rPr>
                <w:rFonts w:ascii="Calibri" w:hAnsi="Calibri"/>
                <w:b w:val="0"/>
                <w:sz w:val="22"/>
                <w:szCs w:val="22"/>
                <w:u w:val="none"/>
              </w:rPr>
            </w:pPr>
            <w:r w:rsidRPr="00A24A57">
              <w:rPr>
                <w:rFonts w:ascii="Calibri" w:hAnsi="Calibri"/>
                <w:b w:val="0"/>
                <w:sz w:val="22"/>
                <w:szCs w:val="22"/>
                <w:u w:val="none"/>
              </w:rPr>
              <w:t xml:space="preserve">9:00 – 1:15 </w:t>
            </w: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Indexes, Registers, and Registries</w:t>
            </w:r>
          </w:p>
          <w:p w:rsidR="002C1156" w:rsidRPr="00A24A57"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Cancer Registry Training Modules</w:t>
            </w:r>
          </w:p>
          <w:p w:rsidR="002C1156" w:rsidRPr="00A24A57"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Chapter 12 – Implementation and Evaluation of an E.H.R. System</w:t>
            </w:r>
          </w:p>
          <w:p w:rsidR="002C1156" w:rsidRPr="00A24A57" w:rsidRDefault="002C1156" w:rsidP="002C1156">
            <w:pPr>
              <w:pStyle w:val="Style1"/>
              <w:numPr>
                <w:ilvl w:val="0"/>
                <w:numId w:val="14"/>
              </w:numPr>
              <w:rPr>
                <w:rFonts w:ascii="Calibri" w:hAnsi="Calibri"/>
                <w:b w:val="0"/>
                <w:sz w:val="22"/>
                <w:szCs w:val="22"/>
                <w:u w:val="none"/>
              </w:rPr>
            </w:pPr>
            <w:r>
              <w:rPr>
                <w:rFonts w:ascii="Calibri" w:hAnsi="Calibri"/>
                <w:b w:val="0"/>
                <w:sz w:val="22"/>
                <w:szCs w:val="22"/>
                <w:u w:val="none"/>
              </w:rPr>
              <w:t>Chapter 12</w:t>
            </w:r>
            <w:r w:rsidRPr="00A24A57">
              <w:rPr>
                <w:rFonts w:ascii="Calibri" w:hAnsi="Calibri"/>
                <w:b w:val="0"/>
                <w:sz w:val="22"/>
                <w:szCs w:val="22"/>
                <w:u w:val="none"/>
              </w:rPr>
              <w:t xml:space="preserve"> E.H.R. Activities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 xml:space="preserve">1:15 – 1:45 Lunch </w:t>
            </w:r>
          </w:p>
          <w:p w:rsidR="002C1156" w:rsidRPr="00A24A57" w:rsidRDefault="002C1156" w:rsidP="00CC026B">
            <w:pPr>
              <w:pStyle w:val="Style1"/>
              <w:numPr>
                <w:ilvl w:val="0"/>
                <w:numId w:val="0"/>
              </w:numPr>
              <w:rPr>
                <w:rFonts w:ascii="Calibri" w:hAnsi="Calibri"/>
                <w:b w:val="0"/>
                <w:sz w:val="22"/>
                <w:szCs w:val="22"/>
                <w:u w:val="none"/>
              </w:rPr>
            </w:pPr>
            <w:r w:rsidRPr="00A24A57">
              <w:rPr>
                <w:rFonts w:ascii="Calibri" w:hAnsi="Calibri"/>
                <w:b w:val="0"/>
                <w:sz w:val="22"/>
                <w:szCs w:val="22"/>
                <w:u w:val="none"/>
              </w:rPr>
              <w:t>2:00 – 4:00 – Facility Tour</w:t>
            </w:r>
          </w:p>
          <w:p w:rsidR="002C1156" w:rsidRPr="00344E68" w:rsidRDefault="002C1156" w:rsidP="002C1156">
            <w:pPr>
              <w:pStyle w:val="Style1"/>
              <w:numPr>
                <w:ilvl w:val="0"/>
                <w:numId w:val="15"/>
              </w:numPr>
              <w:rPr>
                <w:rFonts w:ascii="Calibri" w:hAnsi="Calibri"/>
                <w:b w:val="0"/>
                <w:sz w:val="22"/>
                <w:szCs w:val="22"/>
                <w:u w:val="none"/>
              </w:rPr>
            </w:pPr>
            <w:r>
              <w:rPr>
                <w:rFonts w:ascii="Calibri" w:hAnsi="Calibri"/>
                <w:b w:val="0"/>
                <w:sz w:val="22"/>
                <w:szCs w:val="22"/>
                <w:u w:val="none"/>
              </w:rPr>
              <w:t>LeeSar – Therese Mayhew</w:t>
            </w:r>
          </w:p>
        </w:tc>
        <w:tc>
          <w:tcPr>
            <w:tcW w:w="2340" w:type="dxa"/>
          </w:tcPr>
          <w:p w:rsidR="002C1156" w:rsidRPr="00B0372D"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Complete All Chapter 12</w:t>
            </w:r>
            <w:r w:rsidRPr="00B0372D">
              <w:rPr>
                <w:rFonts w:ascii="Calibri" w:hAnsi="Calibri"/>
                <w:b w:val="0"/>
                <w:sz w:val="22"/>
                <w:szCs w:val="22"/>
                <w:u w:val="none"/>
              </w:rPr>
              <w:t xml:space="preserve"> Activities in Navigator</w:t>
            </w:r>
          </w:p>
          <w:p w:rsidR="002C1156" w:rsidRPr="00B0372D"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sidRPr="00B0372D">
              <w:rPr>
                <w:rFonts w:ascii="Calibri" w:hAnsi="Calibri"/>
                <w:b w:val="0"/>
                <w:sz w:val="22"/>
                <w:szCs w:val="22"/>
                <w:u w:val="none"/>
              </w:rPr>
              <w:t xml:space="preserve">Complete All </w:t>
            </w:r>
            <w:r>
              <w:rPr>
                <w:rFonts w:ascii="Calibri" w:hAnsi="Calibri"/>
                <w:b w:val="0"/>
                <w:sz w:val="22"/>
                <w:szCs w:val="22"/>
                <w:u w:val="none"/>
              </w:rPr>
              <w:t>Chapter 12</w:t>
            </w:r>
            <w:r w:rsidRPr="00B0372D">
              <w:rPr>
                <w:rFonts w:ascii="Calibri" w:hAnsi="Calibri"/>
                <w:b w:val="0"/>
                <w:sz w:val="22"/>
                <w:szCs w:val="22"/>
                <w:u w:val="none"/>
              </w:rPr>
              <w:t xml:space="preserve"> E.H.R. Assessments</w:t>
            </w:r>
          </w:p>
          <w:p w:rsidR="002C1156" w:rsidRDefault="002C1156" w:rsidP="00CC026B">
            <w:pPr>
              <w:pStyle w:val="Style1"/>
              <w:numPr>
                <w:ilvl w:val="0"/>
                <w:numId w:val="0"/>
              </w:numPr>
              <w:rPr>
                <w:rFonts w:ascii="Calibri" w:hAnsi="Calibri"/>
                <w:b w:val="0"/>
                <w:sz w:val="22"/>
                <w:szCs w:val="22"/>
                <w:u w:val="none"/>
              </w:rPr>
            </w:pPr>
          </w:p>
          <w:p w:rsidR="002C1156" w:rsidRDefault="002C1156" w:rsidP="00CC026B">
            <w:pPr>
              <w:pStyle w:val="Style1"/>
              <w:numPr>
                <w:ilvl w:val="0"/>
                <w:numId w:val="0"/>
              </w:numPr>
              <w:rPr>
                <w:rFonts w:ascii="Calibri" w:hAnsi="Calibri"/>
                <w:b w:val="0"/>
                <w:sz w:val="22"/>
                <w:szCs w:val="22"/>
                <w:u w:val="none"/>
              </w:rPr>
            </w:pPr>
            <w:r>
              <w:rPr>
                <w:rFonts w:ascii="Calibri" w:hAnsi="Calibri"/>
                <w:b w:val="0"/>
                <w:sz w:val="22"/>
                <w:szCs w:val="22"/>
                <w:u w:val="none"/>
              </w:rPr>
              <w:t xml:space="preserve">Chapter 12 Test </w:t>
            </w:r>
          </w:p>
          <w:p w:rsidR="002C1156" w:rsidRPr="00A24A57"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Read Epic Deficiency Analysis Handout</w:t>
            </w:r>
            <w:r>
              <w:rPr>
                <w:rFonts w:ascii="Calibri" w:hAnsi="Calibri"/>
                <w:b w:val="0"/>
                <w:sz w:val="22"/>
                <w:szCs w:val="22"/>
                <w:u w:val="none"/>
              </w:rPr>
              <w:t xml:space="preserve"> </w:t>
            </w:r>
          </w:p>
        </w:tc>
        <w:tc>
          <w:tcPr>
            <w:tcW w:w="990" w:type="dxa"/>
          </w:tcPr>
          <w:p w:rsidR="002C1156" w:rsidRPr="00A24A57" w:rsidRDefault="00720452" w:rsidP="00CC026B">
            <w:pPr>
              <w:pStyle w:val="Style1"/>
              <w:numPr>
                <w:ilvl w:val="0"/>
                <w:numId w:val="0"/>
              </w:numPr>
              <w:rPr>
                <w:rFonts w:ascii="Calibri" w:hAnsi="Calibri"/>
                <w:b w:val="0"/>
                <w:sz w:val="22"/>
                <w:szCs w:val="22"/>
                <w:u w:val="none"/>
              </w:rPr>
            </w:pPr>
            <w:r>
              <w:rPr>
                <w:rFonts w:ascii="Calibri" w:hAnsi="Calibri"/>
                <w:b w:val="0"/>
                <w:sz w:val="22"/>
                <w:szCs w:val="22"/>
                <w:u w:val="none"/>
              </w:rPr>
              <w:t>11/9</w:t>
            </w:r>
          </w:p>
        </w:tc>
      </w:tr>
      <w:tr w:rsidR="002C1156" w:rsidRPr="00A24A57" w:rsidTr="00CC026B">
        <w:tc>
          <w:tcPr>
            <w:tcW w:w="1098" w:type="dxa"/>
            <w:shd w:val="clear" w:color="auto" w:fill="FFD966"/>
          </w:tcPr>
          <w:p w:rsidR="002C1156" w:rsidRPr="00D22CF3" w:rsidRDefault="002C1156" w:rsidP="00CC026B">
            <w:pPr>
              <w:pStyle w:val="Style1"/>
              <w:numPr>
                <w:ilvl w:val="0"/>
                <w:numId w:val="0"/>
              </w:numPr>
              <w:rPr>
                <w:rFonts w:ascii="Calibri" w:hAnsi="Calibri"/>
                <w:sz w:val="22"/>
                <w:szCs w:val="22"/>
                <w:u w:val="none"/>
              </w:rPr>
            </w:pPr>
            <w:r w:rsidRPr="00D22CF3">
              <w:rPr>
                <w:rFonts w:ascii="Calibri" w:hAnsi="Calibri"/>
                <w:sz w:val="22"/>
                <w:szCs w:val="22"/>
                <w:u w:val="none"/>
              </w:rPr>
              <w:t>Week 12</w:t>
            </w:r>
          </w:p>
          <w:p w:rsidR="002C1156" w:rsidRPr="00D22CF3" w:rsidRDefault="00720452" w:rsidP="00CC026B">
            <w:pPr>
              <w:pStyle w:val="Style1"/>
              <w:numPr>
                <w:ilvl w:val="0"/>
                <w:numId w:val="0"/>
              </w:numPr>
              <w:rPr>
                <w:rFonts w:ascii="Calibri" w:hAnsi="Calibri"/>
                <w:sz w:val="22"/>
                <w:szCs w:val="22"/>
                <w:u w:val="none"/>
              </w:rPr>
            </w:pPr>
            <w:r>
              <w:rPr>
                <w:rFonts w:ascii="Calibri" w:hAnsi="Calibri"/>
                <w:sz w:val="22"/>
                <w:szCs w:val="22"/>
                <w:u w:val="none"/>
              </w:rPr>
              <w:t>11/10</w:t>
            </w:r>
          </w:p>
        </w:tc>
        <w:tc>
          <w:tcPr>
            <w:tcW w:w="4860" w:type="dxa"/>
            <w:shd w:val="clear" w:color="auto" w:fill="FFD966"/>
          </w:tcPr>
          <w:p w:rsidR="002C1156" w:rsidRPr="00D22CF3" w:rsidRDefault="002C1156" w:rsidP="00CC026B">
            <w:pPr>
              <w:pStyle w:val="Style1"/>
              <w:numPr>
                <w:ilvl w:val="0"/>
                <w:numId w:val="0"/>
              </w:numPr>
              <w:rPr>
                <w:rFonts w:ascii="Calibri" w:hAnsi="Calibri"/>
                <w:sz w:val="22"/>
                <w:szCs w:val="22"/>
                <w:u w:val="none"/>
              </w:rPr>
            </w:pPr>
            <w:r w:rsidRPr="00D22CF3">
              <w:rPr>
                <w:rFonts w:ascii="Calibri" w:hAnsi="Calibri"/>
                <w:sz w:val="22"/>
                <w:szCs w:val="22"/>
                <w:u w:val="none"/>
              </w:rPr>
              <w:t>Veteran’s Day Holiday – College Closed</w:t>
            </w:r>
          </w:p>
        </w:tc>
        <w:tc>
          <w:tcPr>
            <w:tcW w:w="2340" w:type="dxa"/>
            <w:shd w:val="clear" w:color="auto" w:fill="FFD966"/>
          </w:tcPr>
          <w:p w:rsidR="002C1156" w:rsidRPr="00A24A57" w:rsidRDefault="002C1156" w:rsidP="00CC026B">
            <w:pPr>
              <w:pStyle w:val="Style1"/>
              <w:numPr>
                <w:ilvl w:val="0"/>
                <w:numId w:val="0"/>
              </w:numPr>
              <w:rPr>
                <w:rFonts w:ascii="Calibri" w:hAnsi="Calibri"/>
                <w:b w:val="0"/>
                <w:sz w:val="22"/>
                <w:szCs w:val="22"/>
                <w:u w:val="none"/>
              </w:rPr>
            </w:pPr>
          </w:p>
        </w:tc>
        <w:tc>
          <w:tcPr>
            <w:tcW w:w="990" w:type="dxa"/>
            <w:shd w:val="clear" w:color="auto" w:fill="FFD966"/>
          </w:tcPr>
          <w:p w:rsidR="002C1156" w:rsidRPr="00A24A57" w:rsidRDefault="002C1156" w:rsidP="00CC026B">
            <w:pPr>
              <w:pStyle w:val="Style1"/>
              <w:numPr>
                <w:ilvl w:val="0"/>
                <w:numId w:val="0"/>
              </w:numPr>
              <w:rPr>
                <w:rFonts w:ascii="Calibri" w:hAnsi="Calibri"/>
                <w:b w:val="0"/>
                <w:sz w:val="22"/>
                <w:szCs w:val="22"/>
                <w:u w:val="none"/>
              </w:rPr>
            </w:pPr>
          </w:p>
        </w:tc>
      </w:tr>
      <w:tr w:rsidR="00720452" w:rsidRPr="00A24A57" w:rsidTr="00CC026B">
        <w:tc>
          <w:tcPr>
            <w:tcW w:w="1098" w:type="dxa"/>
          </w:tcPr>
          <w:p w:rsidR="00720452"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Week 13</w:t>
            </w:r>
          </w:p>
          <w:p w:rsidR="00720452" w:rsidRPr="00A24A57"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11/1</w:t>
            </w:r>
            <w:r>
              <w:rPr>
                <w:rFonts w:ascii="Calibri" w:hAnsi="Calibri"/>
                <w:b w:val="0"/>
                <w:sz w:val="22"/>
                <w:szCs w:val="22"/>
                <w:u w:val="none"/>
              </w:rPr>
              <w:t>7</w:t>
            </w:r>
          </w:p>
        </w:tc>
        <w:tc>
          <w:tcPr>
            <w:tcW w:w="4860" w:type="dxa"/>
          </w:tcPr>
          <w:p w:rsidR="00720452"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Epic Deficiency Analysis Module</w:t>
            </w:r>
          </w:p>
          <w:p w:rsidR="00720452" w:rsidRPr="00A24A57" w:rsidRDefault="00720452" w:rsidP="00720452">
            <w:pPr>
              <w:pStyle w:val="Style1"/>
              <w:numPr>
                <w:ilvl w:val="0"/>
                <w:numId w:val="15"/>
              </w:numPr>
              <w:rPr>
                <w:rFonts w:ascii="Calibri" w:hAnsi="Calibri"/>
                <w:b w:val="0"/>
                <w:sz w:val="22"/>
                <w:szCs w:val="22"/>
                <w:u w:val="none"/>
              </w:rPr>
            </w:pPr>
            <w:r>
              <w:rPr>
                <w:rFonts w:ascii="Calibri" w:hAnsi="Calibri"/>
                <w:b w:val="0"/>
                <w:sz w:val="22"/>
                <w:szCs w:val="22"/>
                <w:u w:val="none"/>
              </w:rPr>
              <w:t>Deficiency Analysis Competency Test</w:t>
            </w:r>
          </w:p>
        </w:tc>
        <w:tc>
          <w:tcPr>
            <w:tcW w:w="2340" w:type="dxa"/>
          </w:tcPr>
          <w:p w:rsidR="00720452" w:rsidRPr="00A24A57"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Read Epic Release of Information Handout</w:t>
            </w:r>
          </w:p>
        </w:tc>
        <w:tc>
          <w:tcPr>
            <w:tcW w:w="990" w:type="dxa"/>
          </w:tcPr>
          <w:p w:rsidR="00720452" w:rsidRPr="00A24A57" w:rsidRDefault="00720452" w:rsidP="00720452">
            <w:pPr>
              <w:pStyle w:val="Style1"/>
              <w:numPr>
                <w:ilvl w:val="0"/>
                <w:numId w:val="0"/>
              </w:numPr>
              <w:rPr>
                <w:rFonts w:ascii="Calibri" w:hAnsi="Calibri"/>
                <w:b w:val="0"/>
                <w:sz w:val="22"/>
                <w:szCs w:val="22"/>
                <w:u w:val="none"/>
              </w:rPr>
            </w:pPr>
          </w:p>
        </w:tc>
      </w:tr>
      <w:tr w:rsidR="00720452" w:rsidRPr="00A24A57" w:rsidTr="00CC026B">
        <w:trPr>
          <w:trHeight w:val="566"/>
        </w:trPr>
        <w:tc>
          <w:tcPr>
            <w:tcW w:w="1098" w:type="dxa"/>
            <w:shd w:val="clear" w:color="auto" w:fill="FFD966"/>
          </w:tcPr>
          <w:p w:rsidR="00720452" w:rsidRPr="00D22CF3" w:rsidRDefault="00720452" w:rsidP="00720452">
            <w:pPr>
              <w:pStyle w:val="Style1"/>
              <w:numPr>
                <w:ilvl w:val="0"/>
                <w:numId w:val="0"/>
              </w:numPr>
              <w:rPr>
                <w:rFonts w:ascii="Calibri" w:hAnsi="Calibri"/>
                <w:sz w:val="22"/>
                <w:szCs w:val="22"/>
                <w:u w:val="none"/>
              </w:rPr>
            </w:pPr>
            <w:r w:rsidRPr="00D22CF3">
              <w:rPr>
                <w:rFonts w:ascii="Calibri" w:hAnsi="Calibri"/>
                <w:sz w:val="22"/>
                <w:szCs w:val="22"/>
                <w:u w:val="none"/>
              </w:rPr>
              <w:t>Week 14</w:t>
            </w:r>
          </w:p>
          <w:p w:rsidR="00720452" w:rsidRPr="00A24A57" w:rsidRDefault="00720452" w:rsidP="00720452">
            <w:pPr>
              <w:pStyle w:val="Style1"/>
              <w:numPr>
                <w:ilvl w:val="0"/>
                <w:numId w:val="0"/>
              </w:numPr>
              <w:rPr>
                <w:rFonts w:ascii="Calibri" w:hAnsi="Calibri"/>
                <w:b w:val="0"/>
                <w:sz w:val="22"/>
                <w:szCs w:val="22"/>
                <w:u w:val="none"/>
              </w:rPr>
            </w:pPr>
            <w:r w:rsidRPr="00D22CF3">
              <w:rPr>
                <w:rFonts w:ascii="Calibri" w:hAnsi="Calibri"/>
                <w:sz w:val="22"/>
                <w:szCs w:val="22"/>
                <w:u w:val="none"/>
              </w:rPr>
              <w:t>11/2</w:t>
            </w:r>
            <w:r>
              <w:rPr>
                <w:rFonts w:ascii="Calibri" w:hAnsi="Calibri"/>
                <w:sz w:val="22"/>
                <w:szCs w:val="22"/>
                <w:u w:val="none"/>
              </w:rPr>
              <w:t>4</w:t>
            </w:r>
          </w:p>
        </w:tc>
        <w:tc>
          <w:tcPr>
            <w:tcW w:w="4860" w:type="dxa"/>
            <w:shd w:val="clear" w:color="auto" w:fill="FFD966"/>
          </w:tcPr>
          <w:p w:rsidR="00720452" w:rsidRPr="00A24A57" w:rsidRDefault="00720452" w:rsidP="00720452">
            <w:pPr>
              <w:pStyle w:val="Style1"/>
              <w:numPr>
                <w:ilvl w:val="0"/>
                <w:numId w:val="0"/>
              </w:numPr>
              <w:rPr>
                <w:rFonts w:ascii="Calibri" w:hAnsi="Calibri"/>
                <w:sz w:val="22"/>
                <w:szCs w:val="22"/>
                <w:u w:val="none"/>
              </w:rPr>
            </w:pPr>
            <w:r>
              <w:rPr>
                <w:rFonts w:ascii="Calibri" w:hAnsi="Calibri"/>
                <w:sz w:val="22"/>
                <w:szCs w:val="22"/>
                <w:u w:val="none"/>
              </w:rPr>
              <w:t xml:space="preserve">Thanksgiving Holiday – College Closed </w:t>
            </w:r>
          </w:p>
        </w:tc>
        <w:tc>
          <w:tcPr>
            <w:tcW w:w="2340" w:type="dxa"/>
            <w:shd w:val="clear" w:color="auto" w:fill="FFD966"/>
          </w:tcPr>
          <w:p w:rsidR="00720452" w:rsidRPr="00A24A57" w:rsidRDefault="00720452" w:rsidP="00720452">
            <w:pPr>
              <w:pStyle w:val="Style1"/>
              <w:numPr>
                <w:ilvl w:val="0"/>
                <w:numId w:val="0"/>
              </w:numPr>
              <w:rPr>
                <w:rFonts w:ascii="Calibri" w:hAnsi="Calibri"/>
                <w:b w:val="0"/>
                <w:sz w:val="22"/>
                <w:szCs w:val="22"/>
                <w:u w:val="none"/>
              </w:rPr>
            </w:pPr>
          </w:p>
        </w:tc>
        <w:tc>
          <w:tcPr>
            <w:tcW w:w="990" w:type="dxa"/>
            <w:shd w:val="clear" w:color="auto" w:fill="FFD966"/>
          </w:tcPr>
          <w:p w:rsidR="00720452" w:rsidRPr="00A24A57" w:rsidRDefault="00720452" w:rsidP="00720452">
            <w:pPr>
              <w:pStyle w:val="Style1"/>
              <w:numPr>
                <w:ilvl w:val="0"/>
                <w:numId w:val="0"/>
              </w:numPr>
              <w:rPr>
                <w:rFonts w:ascii="Calibri" w:hAnsi="Calibri"/>
                <w:b w:val="0"/>
                <w:sz w:val="22"/>
                <w:szCs w:val="22"/>
                <w:u w:val="none"/>
              </w:rPr>
            </w:pPr>
          </w:p>
        </w:tc>
      </w:tr>
      <w:tr w:rsidR="00720452" w:rsidRPr="00A24A57" w:rsidTr="00CC026B">
        <w:tc>
          <w:tcPr>
            <w:tcW w:w="1098" w:type="dxa"/>
          </w:tcPr>
          <w:p w:rsidR="00720452"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Week 15</w:t>
            </w:r>
          </w:p>
          <w:p w:rsidR="00720452" w:rsidRPr="00A24A57"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12/</w:t>
            </w:r>
            <w:r>
              <w:rPr>
                <w:rFonts w:ascii="Calibri" w:hAnsi="Calibri"/>
                <w:b w:val="0"/>
                <w:sz w:val="22"/>
                <w:szCs w:val="22"/>
                <w:u w:val="none"/>
              </w:rPr>
              <w:t>1</w:t>
            </w:r>
          </w:p>
        </w:tc>
        <w:tc>
          <w:tcPr>
            <w:tcW w:w="4860" w:type="dxa"/>
          </w:tcPr>
          <w:p w:rsidR="00720452"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Epic Release of Information Module</w:t>
            </w:r>
          </w:p>
          <w:p w:rsidR="00720452" w:rsidRPr="00A24A57" w:rsidRDefault="00720452" w:rsidP="00720452">
            <w:pPr>
              <w:pStyle w:val="Style1"/>
              <w:numPr>
                <w:ilvl w:val="0"/>
                <w:numId w:val="15"/>
              </w:numPr>
              <w:rPr>
                <w:rFonts w:ascii="Calibri" w:hAnsi="Calibri"/>
                <w:b w:val="0"/>
                <w:sz w:val="22"/>
                <w:szCs w:val="22"/>
                <w:u w:val="none"/>
              </w:rPr>
            </w:pPr>
            <w:r>
              <w:rPr>
                <w:rFonts w:ascii="Calibri" w:hAnsi="Calibri"/>
                <w:b w:val="0"/>
                <w:sz w:val="22"/>
                <w:szCs w:val="22"/>
                <w:u w:val="none"/>
              </w:rPr>
              <w:t>Release of Information Competency Test</w:t>
            </w:r>
          </w:p>
        </w:tc>
        <w:tc>
          <w:tcPr>
            <w:tcW w:w="2340" w:type="dxa"/>
          </w:tcPr>
          <w:p w:rsidR="00720452" w:rsidRPr="00A24A57" w:rsidRDefault="00720452" w:rsidP="00720452">
            <w:pPr>
              <w:pStyle w:val="Style1"/>
              <w:numPr>
                <w:ilvl w:val="0"/>
                <w:numId w:val="0"/>
              </w:numPr>
              <w:rPr>
                <w:rFonts w:ascii="Calibri" w:hAnsi="Calibri"/>
                <w:b w:val="0"/>
                <w:sz w:val="22"/>
                <w:szCs w:val="22"/>
                <w:u w:val="none"/>
              </w:rPr>
            </w:pPr>
          </w:p>
        </w:tc>
        <w:tc>
          <w:tcPr>
            <w:tcW w:w="990" w:type="dxa"/>
          </w:tcPr>
          <w:p w:rsidR="00720452" w:rsidRPr="00A24A57" w:rsidRDefault="00720452" w:rsidP="00720452">
            <w:pPr>
              <w:pStyle w:val="Style1"/>
              <w:numPr>
                <w:ilvl w:val="0"/>
                <w:numId w:val="0"/>
              </w:numPr>
              <w:rPr>
                <w:rFonts w:ascii="Calibri" w:hAnsi="Calibri"/>
                <w:b w:val="0"/>
                <w:sz w:val="22"/>
                <w:szCs w:val="22"/>
                <w:u w:val="none"/>
              </w:rPr>
            </w:pPr>
          </w:p>
        </w:tc>
      </w:tr>
      <w:tr w:rsidR="00720452" w:rsidRPr="00A24A57" w:rsidTr="00CC026B">
        <w:tc>
          <w:tcPr>
            <w:tcW w:w="1098" w:type="dxa"/>
          </w:tcPr>
          <w:p w:rsidR="00720452"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 xml:space="preserve">Week 16 </w:t>
            </w:r>
          </w:p>
          <w:p w:rsidR="00720452" w:rsidRPr="00A24A57" w:rsidRDefault="00720452" w:rsidP="00720452">
            <w:pPr>
              <w:pStyle w:val="Style1"/>
              <w:numPr>
                <w:ilvl w:val="0"/>
                <w:numId w:val="0"/>
              </w:numPr>
              <w:rPr>
                <w:rFonts w:ascii="Calibri" w:hAnsi="Calibri"/>
                <w:b w:val="0"/>
                <w:sz w:val="22"/>
                <w:szCs w:val="22"/>
                <w:u w:val="none"/>
              </w:rPr>
            </w:pPr>
            <w:r>
              <w:rPr>
                <w:rFonts w:ascii="Calibri" w:hAnsi="Calibri"/>
                <w:b w:val="0"/>
                <w:sz w:val="22"/>
                <w:szCs w:val="22"/>
                <w:u w:val="none"/>
              </w:rPr>
              <w:t>12/</w:t>
            </w:r>
            <w:r>
              <w:rPr>
                <w:rFonts w:ascii="Calibri" w:hAnsi="Calibri"/>
                <w:b w:val="0"/>
                <w:sz w:val="22"/>
                <w:szCs w:val="22"/>
                <w:u w:val="none"/>
              </w:rPr>
              <w:t>8</w:t>
            </w:r>
          </w:p>
        </w:tc>
        <w:tc>
          <w:tcPr>
            <w:tcW w:w="4860" w:type="dxa"/>
          </w:tcPr>
          <w:p w:rsidR="00720452" w:rsidRPr="00A24A57" w:rsidRDefault="00720452" w:rsidP="00720452">
            <w:pPr>
              <w:pStyle w:val="Style1"/>
              <w:numPr>
                <w:ilvl w:val="0"/>
                <w:numId w:val="0"/>
              </w:numPr>
              <w:ind w:left="720" w:hanging="720"/>
              <w:rPr>
                <w:rFonts w:ascii="Calibri" w:hAnsi="Calibri"/>
                <w:b w:val="0"/>
                <w:sz w:val="22"/>
                <w:szCs w:val="22"/>
                <w:u w:val="none"/>
              </w:rPr>
            </w:pPr>
          </w:p>
        </w:tc>
        <w:tc>
          <w:tcPr>
            <w:tcW w:w="2340" w:type="dxa"/>
          </w:tcPr>
          <w:p w:rsidR="00720452" w:rsidRPr="00A24A57" w:rsidRDefault="00720452" w:rsidP="00720452">
            <w:pPr>
              <w:pStyle w:val="Style1"/>
              <w:numPr>
                <w:ilvl w:val="0"/>
                <w:numId w:val="0"/>
              </w:numPr>
              <w:rPr>
                <w:rFonts w:ascii="Calibri" w:hAnsi="Calibri"/>
                <w:b w:val="0"/>
                <w:sz w:val="22"/>
                <w:szCs w:val="22"/>
                <w:u w:val="none"/>
              </w:rPr>
            </w:pPr>
          </w:p>
        </w:tc>
        <w:tc>
          <w:tcPr>
            <w:tcW w:w="990" w:type="dxa"/>
          </w:tcPr>
          <w:p w:rsidR="00720452" w:rsidRPr="00A24A57" w:rsidRDefault="00720452" w:rsidP="00720452">
            <w:pPr>
              <w:pStyle w:val="Style1"/>
              <w:numPr>
                <w:ilvl w:val="0"/>
                <w:numId w:val="0"/>
              </w:numPr>
              <w:rPr>
                <w:rFonts w:ascii="Calibri" w:hAnsi="Calibri"/>
                <w:b w:val="0"/>
                <w:sz w:val="22"/>
                <w:szCs w:val="22"/>
                <w:u w:val="none"/>
              </w:rPr>
            </w:pPr>
          </w:p>
        </w:tc>
      </w:tr>
    </w:tbl>
    <w:p w:rsidR="002C1156" w:rsidRPr="00A24A57" w:rsidRDefault="002C1156" w:rsidP="002C1156">
      <w:pPr>
        <w:rPr>
          <w:rFonts w:ascii="Calibri" w:hAnsi="Calibri" w:cs="Arial"/>
          <w:sz w:val="22"/>
          <w:szCs w:val="22"/>
        </w:rPr>
      </w:pPr>
    </w:p>
    <w:p w:rsidR="002C1156" w:rsidRPr="00A24A57" w:rsidRDefault="002C1156" w:rsidP="002C1156">
      <w:pPr>
        <w:numPr>
          <w:ilvl w:val="0"/>
          <w:numId w:val="3"/>
        </w:numPr>
        <w:suppressAutoHyphens w:val="0"/>
        <w:rPr>
          <w:rFonts w:ascii="Calibri" w:hAnsi="Calibri" w:cs="Arial"/>
          <w:sz w:val="22"/>
          <w:szCs w:val="22"/>
        </w:rPr>
      </w:pPr>
      <w:r w:rsidRPr="00A24A57">
        <w:rPr>
          <w:rFonts w:ascii="Calibri" w:hAnsi="Calibri" w:cs="Arial"/>
          <w:b/>
          <w:sz w:val="22"/>
          <w:szCs w:val="22"/>
          <w:u w:val="single"/>
        </w:rPr>
        <w:t>ANY OTHER INFORMATION OR CLASS PROCEDURES OR POLICIES:</w:t>
      </w:r>
      <w:r w:rsidRPr="00A24A57">
        <w:rPr>
          <w:rFonts w:ascii="Calibri" w:hAnsi="Calibri" w:cs="Arial"/>
          <w:sz w:val="22"/>
          <w:szCs w:val="22"/>
        </w:rPr>
        <w:t xml:space="preserve">  </w:t>
      </w:r>
    </w:p>
    <w:p w:rsidR="002C1156" w:rsidRPr="0016438F" w:rsidRDefault="002C1156" w:rsidP="002C1156">
      <w:pPr>
        <w:pStyle w:val="Style1"/>
        <w:numPr>
          <w:ilvl w:val="1"/>
          <w:numId w:val="8"/>
        </w:numPr>
        <w:rPr>
          <w:rFonts w:ascii="Calibri" w:hAnsi="Calibri"/>
          <w:b w:val="0"/>
          <w:sz w:val="22"/>
          <w:szCs w:val="22"/>
          <w:u w:val="none"/>
        </w:rPr>
      </w:pPr>
      <w:r w:rsidRPr="0016438F">
        <w:rPr>
          <w:rFonts w:ascii="Calibri" w:hAnsi="Calibri"/>
          <w:b w:val="0"/>
          <w:sz w:val="22"/>
          <w:szCs w:val="22"/>
          <w:u w:val="none"/>
        </w:rPr>
        <w:t xml:space="preserve">Classroom courtesy is expected of all students. </w:t>
      </w:r>
    </w:p>
    <w:p w:rsidR="002C1156" w:rsidRPr="0016438F" w:rsidRDefault="002C1156" w:rsidP="002C1156">
      <w:pPr>
        <w:pStyle w:val="Style1"/>
        <w:numPr>
          <w:ilvl w:val="2"/>
          <w:numId w:val="8"/>
        </w:numPr>
        <w:rPr>
          <w:rFonts w:ascii="Calibri" w:hAnsi="Calibri"/>
          <w:b w:val="0"/>
          <w:sz w:val="22"/>
          <w:szCs w:val="22"/>
          <w:u w:val="none"/>
        </w:rPr>
      </w:pPr>
      <w:r w:rsidRPr="0016438F">
        <w:rPr>
          <w:rFonts w:ascii="Calibri" w:hAnsi="Calibri"/>
          <w:b w:val="0"/>
          <w:sz w:val="22"/>
          <w:szCs w:val="22"/>
          <w:u w:val="none"/>
        </w:rPr>
        <w:t xml:space="preserve">No talking or whispering while others are presenting material to the class. Be attentive to the information being presented. </w:t>
      </w:r>
    </w:p>
    <w:p w:rsidR="002C1156" w:rsidRPr="0016438F" w:rsidRDefault="002C1156" w:rsidP="002C1156">
      <w:pPr>
        <w:pStyle w:val="Style1"/>
        <w:numPr>
          <w:ilvl w:val="2"/>
          <w:numId w:val="8"/>
        </w:numPr>
        <w:rPr>
          <w:rFonts w:ascii="Calibri" w:hAnsi="Calibri"/>
          <w:b w:val="0"/>
          <w:sz w:val="22"/>
          <w:szCs w:val="22"/>
          <w:u w:val="none"/>
        </w:rPr>
      </w:pPr>
      <w:r w:rsidRPr="0016438F">
        <w:rPr>
          <w:rFonts w:ascii="Calibri" w:hAnsi="Calibri"/>
          <w:b w:val="0"/>
          <w:sz w:val="22"/>
          <w:szCs w:val="22"/>
          <w:u w:val="none"/>
        </w:rPr>
        <w:t xml:space="preserve">Issues or concerns regarding the course are to be discussed with the instructor for resolution after class or during office hours. </w:t>
      </w:r>
    </w:p>
    <w:p w:rsidR="002C1156" w:rsidRPr="0016438F" w:rsidRDefault="002C1156" w:rsidP="002C1156">
      <w:pPr>
        <w:pStyle w:val="Style1"/>
        <w:numPr>
          <w:ilvl w:val="1"/>
          <w:numId w:val="8"/>
        </w:numPr>
        <w:rPr>
          <w:rFonts w:ascii="Calibri" w:hAnsi="Calibri"/>
          <w:sz w:val="22"/>
          <w:szCs w:val="22"/>
        </w:rPr>
      </w:pPr>
      <w:r w:rsidRPr="0016438F">
        <w:rPr>
          <w:rFonts w:ascii="Calibri" w:hAnsi="Calibri"/>
          <w:b w:val="0"/>
          <w:sz w:val="22"/>
          <w:szCs w:val="22"/>
          <w:u w:val="none"/>
        </w:rPr>
        <w:t xml:space="preserve">Cell phones are to be off or on vibrate during class. </w:t>
      </w:r>
    </w:p>
    <w:p w:rsidR="002C1156" w:rsidRPr="0016438F" w:rsidRDefault="002C1156" w:rsidP="002C1156">
      <w:pPr>
        <w:pStyle w:val="Style1"/>
        <w:numPr>
          <w:ilvl w:val="1"/>
          <w:numId w:val="8"/>
        </w:numPr>
        <w:rPr>
          <w:rFonts w:ascii="Calibri" w:hAnsi="Calibri"/>
          <w:sz w:val="22"/>
          <w:szCs w:val="22"/>
        </w:rPr>
      </w:pPr>
      <w:r w:rsidRPr="0016438F">
        <w:rPr>
          <w:rFonts w:ascii="Calibri" w:hAnsi="Calibri"/>
          <w:b w:val="0"/>
          <w:sz w:val="22"/>
          <w:szCs w:val="22"/>
          <w:u w:val="none"/>
        </w:rPr>
        <w:t xml:space="preserve">Computers are to be off during lecture or class activities unless needed to complete the in-class assignment…no surfing, chatting, e-mailing, etc. </w:t>
      </w:r>
    </w:p>
    <w:p w:rsidR="002C1156" w:rsidRPr="0016438F" w:rsidRDefault="002C1156" w:rsidP="002C1156">
      <w:pPr>
        <w:pStyle w:val="Style1"/>
        <w:numPr>
          <w:ilvl w:val="1"/>
          <w:numId w:val="8"/>
        </w:numPr>
        <w:rPr>
          <w:rFonts w:ascii="Calibri" w:hAnsi="Calibri"/>
          <w:sz w:val="22"/>
          <w:szCs w:val="22"/>
        </w:rPr>
      </w:pPr>
      <w:r w:rsidRPr="0016438F">
        <w:rPr>
          <w:rFonts w:ascii="Calibri" w:hAnsi="Calibri"/>
          <w:b w:val="0"/>
          <w:sz w:val="22"/>
          <w:szCs w:val="22"/>
          <w:u w:val="none"/>
        </w:rPr>
        <w:t xml:space="preserve">Instructor reserves the right to modify the syllabus as needed. </w:t>
      </w:r>
    </w:p>
    <w:p w:rsidR="002C1156" w:rsidRPr="0016438F" w:rsidRDefault="002C1156" w:rsidP="002C1156">
      <w:pPr>
        <w:pStyle w:val="Style1"/>
        <w:numPr>
          <w:ilvl w:val="1"/>
          <w:numId w:val="8"/>
        </w:numPr>
        <w:rPr>
          <w:rFonts w:ascii="Calibri" w:hAnsi="Calibri"/>
          <w:b w:val="0"/>
          <w:sz w:val="22"/>
          <w:szCs w:val="22"/>
          <w:u w:val="none"/>
        </w:rPr>
      </w:pPr>
      <w:r w:rsidRPr="0016438F">
        <w:rPr>
          <w:rFonts w:ascii="Calibri" w:hAnsi="Calibri"/>
          <w:b w:val="0"/>
          <w:sz w:val="22"/>
          <w:szCs w:val="22"/>
          <w:u w:val="none"/>
        </w:rPr>
        <w:t xml:space="preserve">All coursework (in class and homework) is to be </w:t>
      </w:r>
      <w:r w:rsidRPr="0016438F">
        <w:rPr>
          <w:rFonts w:ascii="Calibri" w:hAnsi="Calibri"/>
          <w:sz w:val="22"/>
          <w:szCs w:val="22"/>
          <w:u w:val="none"/>
        </w:rPr>
        <w:t>completed individually</w:t>
      </w:r>
      <w:r w:rsidRPr="0016438F">
        <w:rPr>
          <w:rFonts w:ascii="Calibri" w:hAnsi="Calibri"/>
          <w:b w:val="0"/>
          <w:sz w:val="22"/>
          <w:szCs w:val="22"/>
          <w:u w:val="none"/>
        </w:rPr>
        <w:t>, unless instructor assigns workgroup collaboration.</w:t>
      </w:r>
    </w:p>
    <w:p w:rsidR="002C1156" w:rsidRPr="0016438F" w:rsidRDefault="002C1156" w:rsidP="002C1156">
      <w:pPr>
        <w:pStyle w:val="Style1"/>
        <w:numPr>
          <w:ilvl w:val="1"/>
          <w:numId w:val="8"/>
        </w:numPr>
        <w:rPr>
          <w:rFonts w:ascii="Calibri" w:hAnsi="Calibri"/>
          <w:b w:val="0"/>
          <w:sz w:val="22"/>
          <w:szCs w:val="22"/>
          <w:u w:val="none"/>
        </w:rPr>
      </w:pPr>
      <w:r w:rsidRPr="0016438F">
        <w:rPr>
          <w:rFonts w:ascii="Calibri" w:hAnsi="Calibri"/>
          <w:b w:val="0"/>
          <w:sz w:val="22"/>
          <w:szCs w:val="22"/>
          <w:u w:val="none"/>
        </w:rPr>
        <w:t xml:space="preserve">Please plan on between 6-8 hours of homework per week for this course. </w:t>
      </w:r>
    </w:p>
    <w:p w:rsidR="002C1156" w:rsidRPr="00A24A57" w:rsidRDefault="002C1156" w:rsidP="002C1156">
      <w:pPr>
        <w:suppressAutoHyphens w:val="0"/>
        <w:ind w:left="720"/>
        <w:rPr>
          <w:rFonts w:ascii="Calibri" w:hAnsi="Calibri" w:cs="Arial"/>
          <w:sz w:val="22"/>
          <w:szCs w:val="22"/>
        </w:rPr>
      </w:pPr>
    </w:p>
    <w:p w:rsidR="002C1156" w:rsidRDefault="002C1156" w:rsidP="002C1156">
      <w:pPr>
        <w:rPr>
          <w:rFonts w:ascii="Calibri" w:hAnsi="Calibri" w:cs="Arial"/>
          <w:sz w:val="22"/>
          <w:szCs w:val="22"/>
        </w:rPr>
      </w:pPr>
      <w:r>
        <w:rPr>
          <w:rFonts w:ascii="Calibri" w:hAnsi="Calibri" w:cs="Arial"/>
          <w:sz w:val="22"/>
          <w:szCs w:val="22"/>
        </w:rPr>
        <w:tab/>
      </w:r>
      <w:r>
        <w:rPr>
          <w:rFonts w:ascii="Calibri" w:hAnsi="Calibri" w:cs="Arial"/>
          <w:b/>
          <w:sz w:val="22"/>
          <w:szCs w:val="22"/>
        </w:rPr>
        <w:t>AHIMA Domains 2014 and Beyond</w:t>
      </w:r>
      <w:r w:rsidRPr="00A24A57">
        <w:rPr>
          <w:rFonts w:ascii="Calibri" w:hAnsi="Calibri" w:cs="Arial"/>
          <w:sz w:val="22"/>
          <w:szCs w:val="22"/>
        </w:rPr>
        <w:tab/>
        <w:t xml:space="preserve"> </w:t>
      </w:r>
    </w:p>
    <w:p w:rsidR="002C1156" w:rsidRPr="00A24A57" w:rsidRDefault="002C1156" w:rsidP="002C1156">
      <w:pPr>
        <w:rPr>
          <w:rFonts w:ascii="Calibri" w:hAnsi="Calibri" w:cs="Arial"/>
          <w:sz w:val="22"/>
          <w:szCs w:val="22"/>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2C1156" w:rsidRPr="00A24A57" w:rsidTr="00CC026B">
        <w:tc>
          <w:tcPr>
            <w:tcW w:w="8820" w:type="dxa"/>
            <w:shd w:val="clear" w:color="auto" w:fill="69D8FF"/>
          </w:tcPr>
          <w:p w:rsidR="002C1156" w:rsidRPr="00A24A57" w:rsidRDefault="002C1156" w:rsidP="00CC026B">
            <w:pPr>
              <w:widowControl/>
              <w:suppressAutoHyphens w:val="0"/>
              <w:rPr>
                <w:rFonts w:ascii="Calibri" w:eastAsia="Calibri" w:hAnsi="Calibri" w:cs="Arial"/>
                <w:sz w:val="22"/>
                <w:szCs w:val="22"/>
                <w:lang w:eastAsia="en-US"/>
              </w:rPr>
            </w:pPr>
            <w:r w:rsidRPr="00A24A57">
              <w:rPr>
                <w:rFonts w:ascii="Calibri" w:eastAsia="Calibri" w:hAnsi="Calibri" w:cs="Arial"/>
                <w:b/>
                <w:sz w:val="22"/>
                <w:szCs w:val="22"/>
                <w:lang w:eastAsia="en-US"/>
              </w:rPr>
              <w:t>Domain I.  Data Content Structure and Standards</w:t>
            </w:r>
          </w:p>
        </w:tc>
      </w:tr>
      <w:tr w:rsidR="002C1156" w:rsidRPr="00A24A57" w:rsidTr="00CC026B">
        <w:tblPrEx>
          <w:shd w:val="clear" w:color="auto" w:fill="FFFFFF"/>
        </w:tblPrEx>
        <w:tc>
          <w:tcPr>
            <w:tcW w:w="8820" w:type="dxa"/>
            <w:shd w:val="clear" w:color="auto" w:fill="D5D5FF"/>
          </w:tcPr>
          <w:p w:rsidR="002C1156" w:rsidRPr="00A24A57" w:rsidRDefault="002C1156" w:rsidP="00CC026B">
            <w:pPr>
              <w:widowControl/>
              <w:suppressAutoHyphens w:val="0"/>
              <w:ind w:left="90"/>
              <w:rPr>
                <w:rFonts w:ascii="Calibri" w:eastAsia="Calibri" w:hAnsi="Calibri" w:cs="Arial"/>
                <w:i/>
                <w:sz w:val="22"/>
                <w:szCs w:val="22"/>
                <w:lang w:eastAsia="en-US"/>
              </w:rPr>
            </w:pPr>
            <w:r w:rsidRPr="00A24A57">
              <w:rPr>
                <w:rFonts w:ascii="Calibri" w:eastAsia="Calibri" w:hAnsi="Calibri" w:cs="Arial"/>
                <w:i/>
                <w:sz w:val="22"/>
                <w:szCs w:val="22"/>
                <w:lang w:eastAsia="en-US"/>
              </w:rPr>
              <w:t>DEFINITION: Academic content related to diagnostic and procedural classification and terminologies; health record documentation requirements; characteristics of the healthcare system; data accuracy and integrity; data integration and interoperability; respond to customer data needs; data management policies and procedures; information standards.</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I.B. Health Record Content and Documentation</w:t>
            </w:r>
          </w:p>
        </w:tc>
      </w:tr>
      <w:tr w:rsidR="002C1156" w:rsidRPr="00A24A57" w:rsidTr="00CC026B">
        <w:trPr>
          <w:trHeight w:val="476"/>
        </w:trPr>
        <w:tc>
          <w:tcPr>
            <w:tcW w:w="8820" w:type="dxa"/>
            <w:shd w:val="clear" w:color="auto" w:fill="FFFFFF"/>
          </w:tcPr>
          <w:p w:rsidR="002C1156" w:rsidRPr="00A24A57" w:rsidRDefault="002C1156" w:rsidP="00CC026B">
            <w:pPr>
              <w:widowControl/>
              <w:tabs>
                <w:tab w:val="left" w:pos="360"/>
              </w:tabs>
              <w:suppressAutoHyphens w:val="0"/>
              <w:rPr>
                <w:rFonts w:ascii="Calibri" w:eastAsia="Calibri" w:hAnsi="Calibri" w:cs="Arial"/>
                <w:sz w:val="22"/>
                <w:szCs w:val="22"/>
                <w:lang w:eastAsia="en-US"/>
              </w:rPr>
            </w:pPr>
            <w:r w:rsidRPr="00A24A57">
              <w:rPr>
                <w:rFonts w:ascii="Calibri" w:eastAsia="Calibri" w:hAnsi="Calibri" w:cs="Arial"/>
                <w:sz w:val="22"/>
                <w:szCs w:val="22"/>
                <w:lang w:eastAsia="en-US"/>
              </w:rPr>
              <w:t>1. Analyze the documentation in the health record to ensure it supports the diagnosis and reflects the patient’s progress, clinical findings, and discharge status</w:t>
            </w:r>
          </w:p>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2. 2. Verify the documentation in the health record is timely, complete, and accurate</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rPr>
                <w:rFonts w:ascii="Calibri" w:eastAsia="Calibri" w:hAnsi="Calibri" w:cs="Arial"/>
                <w:strike/>
                <w:sz w:val="22"/>
                <w:szCs w:val="22"/>
                <w:lang w:eastAsia="en-US"/>
              </w:rPr>
            </w:pPr>
            <w:r w:rsidRPr="00A24A57">
              <w:rPr>
                <w:rFonts w:ascii="Calibri" w:eastAsia="Calibri" w:hAnsi="Calibri"/>
                <w:sz w:val="22"/>
                <w:szCs w:val="22"/>
                <w:lang w:eastAsia="en-US"/>
              </w:rPr>
              <w:t xml:space="preserve">3. </w:t>
            </w:r>
            <w:r w:rsidRPr="00A24A57">
              <w:rPr>
                <w:rFonts w:ascii="Calibri" w:eastAsia="Calibri" w:hAnsi="Calibri" w:cs="Arial"/>
                <w:sz w:val="22"/>
                <w:szCs w:val="22"/>
                <w:lang w:eastAsia="en-US"/>
              </w:rPr>
              <w:t>Identify a complete health record according to, organizational policies, external regulations, and standards</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b/>
                <w:sz w:val="22"/>
                <w:szCs w:val="22"/>
                <w:lang w:eastAsia="en-US"/>
              </w:rPr>
            </w:pPr>
            <w:r w:rsidRPr="00A24A57">
              <w:rPr>
                <w:rFonts w:ascii="Calibri" w:eastAsia="Calibri" w:hAnsi="Calibri" w:cs="Arial"/>
                <w:sz w:val="22"/>
                <w:szCs w:val="22"/>
                <w:lang w:eastAsia="en-US"/>
              </w:rPr>
              <w:t xml:space="preserve">4. 4. Differentiate the roles and responsibilities of various providers and disciplines, to support documentation requirements, throughout the continuum of healthcare </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contextualSpacing/>
              <w:rPr>
                <w:rFonts w:ascii="Calibri" w:eastAsia="Calibri" w:hAnsi="Calibri" w:cs="Arial"/>
                <w:sz w:val="22"/>
                <w:szCs w:val="22"/>
                <w:lang w:eastAsia="en-US"/>
              </w:rPr>
            </w:pPr>
            <w:r w:rsidRPr="00A24A57">
              <w:rPr>
                <w:rFonts w:ascii="Calibri" w:eastAsia="Calibri" w:hAnsi="Calibri" w:cs="Arial"/>
                <w:b/>
                <w:sz w:val="22"/>
                <w:szCs w:val="22"/>
                <w:lang w:eastAsia="en-US"/>
              </w:rPr>
              <w:t>Subdomain I.C. Data Governance</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b/>
                <w:sz w:val="22"/>
                <w:szCs w:val="22"/>
                <w:lang w:eastAsia="en-US"/>
              </w:rPr>
            </w:pPr>
            <w:r w:rsidRPr="00A24A57">
              <w:rPr>
                <w:rFonts w:ascii="Calibri" w:eastAsia="Calibri" w:hAnsi="Calibri" w:cs="Arial"/>
                <w:sz w:val="22"/>
                <w:szCs w:val="22"/>
                <w:lang w:eastAsia="en-US"/>
              </w:rPr>
              <w:t>1. 1. Apply policies and procedures to ensure the accuracy and integrity of health data</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I.D.  Data Management</w:t>
            </w:r>
          </w:p>
        </w:tc>
      </w:tr>
      <w:tr w:rsidR="002C1156" w:rsidRPr="00A24A57" w:rsidTr="00CC026B">
        <w:tc>
          <w:tcPr>
            <w:tcW w:w="8820" w:type="dxa"/>
            <w:shd w:val="clear" w:color="auto" w:fill="auto"/>
          </w:tcPr>
          <w:p w:rsidR="002C1156" w:rsidRPr="00A24A57" w:rsidRDefault="002C1156" w:rsidP="00CC026B">
            <w:pPr>
              <w:widowControl/>
              <w:suppressAutoHyphens w:val="0"/>
              <w:ind w:left="180"/>
              <w:contextualSpacing/>
              <w:rPr>
                <w:rFonts w:ascii="Calibri" w:eastAsia="Calibri" w:hAnsi="Calibri" w:cs="Arial"/>
                <w:b/>
                <w:bCs/>
                <w:sz w:val="22"/>
                <w:szCs w:val="22"/>
                <w:lang w:eastAsia="en-US"/>
              </w:rPr>
            </w:pPr>
            <w:r w:rsidRPr="00A24A57">
              <w:rPr>
                <w:rFonts w:ascii="Calibri" w:eastAsia="Calibri" w:hAnsi="Calibri" w:cs="Arial"/>
                <w:sz w:val="22"/>
                <w:szCs w:val="22"/>
                <w:lang w:eastAsia="en-US"/>
              </w:rPr>
              <w:t xml:space="preserve">1. Collect and maintain health data </w:t>
            </w:r>
          </w:p>
        </w:tc>
      </w:tr>
      <w:tr w:rsidR="002C1156" w:rsidRPr="00A24A57" w:rsidTr="00CC026B">
        <w:tc>
          <w:tcPr>
            <w:tcW w:w="8820" w:type="dxa"/>
            <w:shd w:val="clear" w:color="auto" w:fill="auto"/>
          </w:tcPr>
          <w:p w:rsidR="002C1156" w:rsidRPr="00A24A57" w:rsidRDefault="002C1156" w:rsidP="00CC026B">
            <w:pPr>
              <w:widowControl/>
              <w:suppressAutoHyphens w:val="0"/>
              <w:ind w:left="180"/>
              <w:contextualSpacing/>
              <w:rPr>
                <w:rFonts w:ascii="Calibri" w:eastAsia="Calibri" w:hAnsi="Calibri" w:cs="Arial"/>
                <w:sz w:val="22"/>
                <w:szCs w:val="22"/>
                <w:lang w:eastAsia="en-US"/>
              </w:rPr>
            </w:pPr>
            <w:r w:rsidRPr="00A24A57">
              <w:rPr>
                <w:rFonts w:ascii="Calibri" w:eastAsia="Calibri" w:hAnsi="Calibri" w:cs="Arial"/>
                <w:sz w:val="22"/>
                <w:szCs w:val="22"/>
                <w:lang w:eastAsia="en-US"/>
              </w:rPr>
              <w:t>2. Apply graphical tools for data presentations</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bCs/>
                <w:sz w:val="22"/>
                <w:szCs w:val="22"/>
                <w:lang w:eastAsia="en-US"/>
              </w:rPr>
              <w:t>Subdomain I.E. Secondary Data Sources</w:t>
            </w:r>
          </w:p>
        </w:tc>
      </w:tr>
      <w:tr w:rsidR="002C1156" w:rsidRPr="00A24A57" w:rsidTr="00CC026B">
        <w:tc>
          <w:tcPr>
            <w:tcW w:w="8820" w:type="dxa"/>
            <w:shd w:val="clear" w:color="auto" w:fill="auto"/>
          </w:tcPr>
          <w:p w:rsidR="002C1156" w:rsidRPr="00A24A57" w:rsidRDefault="002C1156" w:rsidP="00CC026B">
            <w:pPr>
              <w:widowControl/>
              <w:suppressAutoHyphens w:val="0"/>
              <w:ind w:left="90" w:firstLine="72"/>
              <w:contextualSpacing/>
              <w:rPr>
                <w:rFonts w:ascii="Calibri" w:eastAsia="Calibri" w:hAnsi="Calibri" w:cs="Arial"/>
                <w:sz w:val="22"/>
                <w:szCs w:val="22"/>
                <w:lang w:eastAsia="en-US"/>
              </w:rPr>
            </w:pPr>
            <w:r w:rsidRPr="00A24A57">
              <w:rPr>
                <w:rFonts w:ascii="Calibri" w:eastAsia="Calibri" w:hAnsi="Calibri" w:cs="Arial"/>
                <w:bCs/>
                <w:sz w:val="22"/>
                <w:szCs w:val="22"/>
                <w:lang w:eastAsia="en-US"/>
              </w:rPr>
              <w:t xml:space="preserve">1. Identify and use secondary data sources </w:t>
            </w:r>
          </w:p>
        </w:tc>
      </w:tr>
      <w:tr w:rsidR="002C1156" w:rsidRPr="00A24A57" w:rsidTr="00CC026B">
        <w:tc>
          <w:tcPr>
            <w:tcW w:w="8820" w:type="dxa"/>
            <w:shd w:val="clear" w:color="auto" w:fill="auto"/>
          </w:tcPr>
          <w:p w:rsidR="002C1156" w:rsidRPr="00A24A57" w:rsidRDefault="002C1156" w:rsidP="00CC026B">
            <w:pPr>
              <w:widowControl/>
              <w:suppressAutoHyphens w:val="0"/>
              <w:ind w:left="90" w:firstLine="72"/>
              <w:rPr>
                <w:rFonts w:ascii="Calibri" w:eastAsia="Calibri" w:hAnsi="Calibri" w:cs="Arial"/>
                <w:b/>
                <w:sz w:val="22"/>
                <w:szCs w:val="22"/>
                <w:lang w:eastAsia="en-US"/>
              </w:rPr>
            </w:pPr>
            <w:r w:rsidRPr="00A24A57">
              <w:rPr>
                <w:rFonts w:ascii="Calibri" w:eastAsia="Calibri" w:hAnsi="Calibri" w:cs="Arial"/>
                <w:bCs/>
                <w:sz w:val="22"/>
                <w:szCs w:val="22"/>
                <w:lang w:eastAsia="en-US"/>
              </w:rPr>
              <w:t xml:space="preserve">2. Validate the reliability and accuracy of secondary data sources </w:t>
            </w:r>
          </w:p>
        </w:tc>
      </w:tr>
      <w:tr w:rsidR="002C1156" w:rsidRPr="00A24A57" w:rsidTr="00CC026B">
        <w:tc>
          <w:tcPr>
            <w:tcW w:w="8820" w:type="dxa"/>
            <w:shd w:val="clear" w:color="auto" w:fill="69D8FF"/>
          </w:tcPr>
          <w:p w:rsidR="002C1156" w:rsidRPr="00A24A57" w:rsidRDefault="002C1156" w:rsidP="00CC026B">
            <w:pPr>
              <w:widowControl/>
              <w:suppressAutoHyphens w:val="0"/>
              <w:rPr>
                <w:rFonts w:ascii="Calibri" w:eastAsia="Calibri" w:hAnsi="Calibri" w:cs="Arial"/>
                <w:sz w:val="22"/>
                <w:szCs w:val="22"/>
                <w:lang w:eastAsia="en-US"/>
              </w:rPr>
            </w:pPr>
            <w:r w:rsidRPr="00A24A57">
              <w:rPr>
                <w:rFonts w:ascii="Calibri" w:eastAsia="Calibri" w:hAnsi="Calibri" w:cs="Arial"/>
                <w:b/>
                <w:sz w:val="22"/>
                <w:szCs w:val="22"/>
                <w:lang w:eastAsia="en-US"/>
              </w:rPr>
              <w:t>Domain II. Information Protection:  Access Disclosure Archival Privacy and Security</w:t>
            </w:r>
          </w:p>
        </w:tc>
      </w:tr>
      <w:tr w:rsidR="002C1156" w:rsidRPr="00A24A57" w:rsidTr="00CC026B">
        <w:tblPrEx>
          <w:shd w:val="clear" w:color="auto" w:fill="FFFFFF"/>
        </w:tblPrEx>
        <w:tc>
          <w:tcPr>
            <w:tcW w:w="8820" w:type="dxa"/>
            <w:shd w:val="clear" w:color="auto" w:fill="D5D5FF"/>
          </w:tcPr>
          <w:p w:rsidR="002C1156" w:rsidRPr="00A24A57" w:rsidRDefault="002C1156" w:rsidP="00CC026B">
            <w:pPr>
              <w:widowControl/>
              <w:suppressAutoHyphens w:val="0"/>
              <w:jc w:val="both"/>
              <w:rPr>
                <w:rFonts w:ascii="Calibri" w:eastAsia="Calibri" w:hAnsi="Calibri" w:cs="Arial"/>
                <w:i/>
                <w:sz w:val="22"/>
                <w:szCs w:val="22"/>
                <w:lang w:eastAsia="en-US"/>
              </w:rPr>
            </w:pPr>
            <w:r w:rsidRPr="00A24A57">
              <w:rPr>
                <w:rFonts w:ascii="Calibri" w:eastAsia="Calibri" w:hAnsi="Calibri" w:cs="Arial"/>
                <w:i/>
                <w:sz w:val="22"/>
                <w:szCs w:val="22"/>
                <w:lang w:eastAsia="en-US"/>
              </w:rPr>
              <w:t xml:space="preserve">Definition: Understand healthcare law (theory of all healthcare law to exclude application of law covered in Domain V); develop privacy, security, and confidentiality policies, procedures and infrastructure; educate staff on health information protection methods; risk assessment; access and disclosure management. </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II.A. Health Law</w:t>
            </w:r>
          </w:p>
        </w:tc>
      </w:tr>
      <w:tr w:rsidR="002C1156" w:rsidRPr="00A24A57" w:rsidTr="00CC026B">
        <w:tc>
          <w:tcPr>
            <w:tcW w:w="8820" w:type="dxa"/>
            <w:shd w:val="clear" w:color="auto" w:fill="auto"/>
          </w:tcPr>
          <w:p w:rsidR="002C1156" w:rsidRPr="00A24A57" w:rsidRDefault="002C1156" w:rsidP="00CC026B">
            <w:pPr>
              <w:widowControl/>
              <w:suppressAutoHyphens w:val="0"/>
              <w:ind w:left="90"/>
              <w:rPr>
                <w:rFonts w:ascii="Calibri" w:eastAsia="Calibri" w:hAnsi="Calibri" w:cs="Arial"/>
                <w:sz w:val="22"/>
                <w:szCs w:val="22"/>
                <w:lang w:eastAsia="en-US"/>
              </w:rPr>
            </w:pPr>
            <w:r w:rsidRPr="00A24A57">
              <w:rPr>
                <w:rFonts w:ascii="Calibri" w:eastAsia="Calibri" w:hAnsi="Calibri" w:cs="Arial"/>
                <w:sz w:val="22"/>
                <w:szCs w:val="22"/>
                <w:lang w:eastAsia="en-US"/>
              </w:rPr>
              <w:t>1. Apply healthcare legal terminology</w:t>
            </w:r>
          </w:p>
        </w:tc>
      </w:tr>
      <w:tr w:rsidR="002C1156" w:rsidRPr="00A24A57" w:rsidTr="00CC026B">
        <w:tc>
          <w:tcPr>
            <w:tcW w:w="8820" w:type="dxa"/>
            <w:shd w:val="clear" w:color="auto" w:fill="auto"/>
          </w:tcPr>
          <w:p w:rsidR="002C1156" w:rsidRPr="00A24A57" w:rsidRDefault="002C1156" w:rsidP="00CC026B">
            <w:pPr>
              <w:widowControl/>
              <w:suppressAutoHyphens w:val="0"/>
              <w:ind w:left="90"/>
              <w:rPr>
                <w:rFonts w:ascii="Calibri" w:eastAsia="Calibri" w:hAnsi="Calibri" w:cs="Arial"/>
                <w:sz w:val="22"/>
                <w:szCs w:val="22"/>
                <w:lang w:eastAsia="en-US"/>
              </w:rPr>
            </w:pPr>
            <w:r w:rsidRPr="00A24A57">
              <w:rPr>
                <w:rFonts w:ascii="Calibri" w:eastAsia="Calibri" w:hAnsi="Calibri" w:cs="Arial"/>
                <w:sz w:val="22"/>
                <w:szCs w:val="22"/>
                <w:lang w:eastAsia="en-US"/>
              </w:rPr>
              <w:t xml:space="preserve">2. Identify the use of legal documents </w:t>
            </w:r>
          </w:p>
        </w:tc>
      </w:tr>
      <w:tr w:rsidR="002C1156" w:rsidRPr="00A24A57" w:rsidTr="00CC026B">
        <w:tc>
          <w:tcPr>
            <w:tcW w:w="8820" w:type="dxa"/>
            <w:shd w:val="clear" w:color="auto" w:fill="auto"/>
          </w:tcPr>
          <w:p w:rsidR="002C1156" w:rsidRPr="00A24A57" w:rsidRDefault="002C1156" w:rsidP="00CC026B">
            <w:pPr>
              <w:widowControl/>
              <w:suppressAutoHyphens w:val="0"/>
              <w:ind w:left="90"/>
              <w:rPr>
                <w:rFonts w:ascii="Calibri" w:eastAsia="Calibri" w:hAnsi="Calibri" w:cs="Arial"/>
                <w:b/>
                <w:sz w:val="22"/>
                <w:szCs w:val="22"/>
                <w:lang w:eastAsia="en-US"/>
              </w:rPr>
            </w:pPr>
            <w:r w:rsidRPr="00A24A57">
              <w:rPr>
                <w:rFonts w:ascii="Calibri" w:eastAsia="Calibri" w:hAnsi="Calibri" w:cs="Arial"/>
                <w:sz w:val="22"/>
                <w:szCs w:val="22"/>
                <w:lang w:eastAsia="en-US"/>
              </w:rPr>
              <w:t xml:space="preserve">3. Apply legal concepts and principles to the practice of HIM </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II.B. Data Privacy Confidentiality and Security</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1.</w:t>
            </w:r>
            <w:r w:rsidRPr="00A24A57">
              <w:rPr>
                <w:rFonts w:ascii="Calibri" w:eastAsia="Calibri" w:hAnsi="Calibri" w:cs="Arial"/>
                <w:sz w:val="22"/>
                <w:szCs w:val="22"/>
                <w:lang w:eastAsia="en-US"/>
              </w:rPr>
              <w:tab/>
              <w:t>1. Apply confidentiality, privacy and security measures and policies and procedures for internal and external use and exchange to protect electronic health information</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2.</w:t>
            </w:r>
            <w:r w:rsidRPr="00A24A57">
              <w:rPr>
                <w:rFonts w:ascii="Calibri" w:eastAsia="Calibri" w:hAnsi="Calibri" w:cs="Arial"/>
                <w:sz w:val="22"/>
                <w:szCs w:val="22"/>
                <w:lang w:eastAsia="en-US"/>
              </w:rPr>
              <w:tab/>
              <w:t>2. Apply retention and destruction policies for health information</w:t>
            </w:r>
          </w:p>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b/>
                <w:sz w:val="22"/>
                <w:szCs w:val="22"/>
                <w:lang w:eastAsia="en-US"/>
              </w:rPr>
            </w:pPr>
            <w:r w:rsidRPr="00A24A57">
              <w:rPr>
                <w:rFonts w:ascii="Calibri" w:eastAsia="Calibri" w:hAnsi="Calibri" w:cs="Arial"/>
                <w:sz w:val="22"/>
                <w:szCs w:val="22"/>
                <w:lang w:eastAsia="en-US"/>
              </w:rPr>
              <w:t>3.</w:t>
            </w:r>
            <w:r w:rsidRPr="00A24A57">
              <w:rPr>
                <w:rFonts w:ascii="Calibri" w:eastAsia="Calibri" w:hAnsi="Calibri" w:cs="Arial"/>
                <w:sz w:val="22"/>
                <w:szCs w:val="22"/>
                <w:lang w:eastAsia="en-US"/>
              </w:rPr>
              <w:tab/>
              <w:t>3. Apply system security policies according to departmental and organizational data/information standards</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II.C. Release of Information</w:t>
            </w:r>
          </w:p>
        </w:tc>
      </w:tr>
      <w:tr w:rsidR="002C1156" w:rsidRPr="00A24A57" w:rsidTr="00CC026B">
        <w:tc>
          <w:tcPr>
            <w:tcW w:w="8820" w:type="dxa"/>
            <w:shd w:val="clear" w:color="auto" w:fill="auto"/>
          </w:tcPr>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1.</w:t>
            </w:r>
            <w:r w:rsidRPr="00A24A57">
              <w:rPr>
                <w:rFonts w:ascii="Calibri" w:eastAsia="Calibri" w:hAnsi="Calibri" w:cs="Arial"/>
                <w:sz w:val="22"/>
                <w:szCs w:val="22"/>
                <w:lang w:eastAsia="en-US"/>
              </w:rPr>
              <w:tab/>
              <w:t xml:space="preserve">1. Apply policies and procedures surrounding issues of access and disclosure of protected health information </w:t>
            </w:r>
          </w:p>
        </w:tc>
      </w:tr>
      <w:tr w:rsidR="002C1156" w:rsidRPr="00A24A57" w:rsidTr="00CC026B">
        <w:tc>
          <w:tcPr>
            <w:tcW w:w="8820" w:type="dxa"/>
            <w:shd w:val="clear" w:color="auto" w:fill="69D8FF"/>
          </w:tcPr>
          <w:p w:rsidR="002C1156" w:rsidRPr="00A24A57" w:rsidRDefault="002C1156" w:rsidP="00CC026B">
            <w:pPr>
              <w:widowControl/>
              <w:suppressAutoHyphens w:val="0"/>
              <w:rPr>
                <w:rFonts w:ascii="Calibri" w:eastAsia="Calibri" w:hAnsi="Calibri" w:cs="Arial"/>
                <w:sz w:val="22"/>
                <w:szCs w:val="22"/>
                <w:lang w:eastAsia="en-US"/>
              </w:rPr>
            </w:pPr>
            <w:r w:rsidRPr="00A24A57">
              <w:rPr>
                <w:rFonts w:ascii="Calibri" w:eastAsia="Calibri" w:hAnsi="Calibri" w:cs="Arial"/>
                <w:b/>
                <w:sz w:val="22"/>
                <w:szCs w:val="22"/>
                <w:lang w:eastAsia="en-US"/>
              </w:rPr>
              <w:t>Domain III. Informatics, Analytics and Data Use</w:t>
            </w:r>
          </w:p>
        </w:tc>
      </w:tr>
      <w:tr w:rsidR="002C1156" w:rsidRPr="00A24A57" w:rsidTr="00CC026B">
        <w:tblPrEx>
          <w:shd w:val="clear" w:color="auto" w:fill="FFFFFF"/>
        </w:tblPrEx>
        <w:tc>
          <w:tcPr>
            <w:tcW w:w="8820" w:type="dxa"/>
            <w:shd w:val="clear" w:color="auto" w:fill="D5D5FF"/>
          </w:tcPr>
          <w:p w:rsidR="002C1156" w:rsidRPr="00A24A57" w:rsidRDefault="002C1156" w:rsidP="00CC026B">
            <w:pPr>
              <w:widowControl/>
              <w:suppressAutoHyphens w:val="0"/>
              <w:rPr>
                <w:rFonts w:ascii="Calibri" w:eastAsia="Calibri" w:hAnsi="Calibri" w:cs="Arial"/>
                <w:i/>
                <w:sz w:val="22"/>
                <w:szCs w:val="22"/>
                <w:lang w:eastAsia="en-US"/>
              </w:rPr>
            </w:pPr>
            <w:r w:rsidRPr="00A24A57">
              <w:rPr>
                <w:rFonts w:ascii="Calibri" w:eastAsia="Calibri" w:hAnsi="Calibri" w:cs="Arial"/>
                <w:i/>
                <w:sz w:val="22"/>
                <w:szCs w:val="22"/>
                <w:lang w:eastAsia="en-US"/>
              </w:rPr>
              <w:t>Definition: Creation and use of Business health intelligence; select, implement, use and manage technology solutions; system and data architecture; interface considerations; information management planning; data modeling; system testing; technology benefit realization; analytics and decision support; data visualization techniques; trend analysis; administrative reports; descriptive, inferential and advanced statistical protocols and analysis; IRB; research; patient-centered health information technologies; health information exchange; data quality</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III.A. Health Information Technologies</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1.</w:t>
            </w:r>
            <w:r w:rsidRPr="00A24A57">
              <w:rPr>
                <w:rFonts w:ascii="Calibri" w:eastAsia="Calibri" w:hAnsi="Calibri" w:cs="Arial"/>
                <w:sz w:val="22"/>
                <w:szCs w:val="22"/>
                <w:lang w:eastAsia="en-US"/>
              </w:rPr>
              <w:tab/>
              <w:t>1. Utilize software in the completion of HIM processes</w:t>
            </w:r>
            <w:r w:rsidRPr="00A24A57">
              <w:rPr>
                <w:rFonts w:ascii="Calibri" w:eastAsia="Calibri" w:hAnsi="Calibri" w:cs="Arial"/>
                <w:strike/>
                <w:sz w:val="22"/>
                <w:szCs w:val="22"/>
                <w:lang w:eastAsia="en-US"/>
              </w:rPr>
              <w:t xml:space="preserve"> </w:t>
            </w:r>
          </w:p>
        </w:tc>
      </w:tr>
      <w:tr w:rsidR="002C1156" w:rsidRPr="00A24A57" w:rsidTr="00CC026B">
        <w:tc>
          <w:tcPr>
            <w:tcW w:w="8820" w:type="dxa"/>
            <w:shd w:val="clear" w:color="auto" w:fill="B9EDFF"/>
          </w:tcPr>
          <w:p w:rsidR="002C1156" w:rsidRPr="00A24A57" w:rsidRDefault="002C1156" w:rsidP="00CC026B">
            <w:pPr>
              <w:widowControl/>
              <w:suppressAutoHyphens w:val="0"/>
              <w:ind w:left="1440" w:hanging="1098"/>
              <w:contextualSpacing/>
              <w:rPr>
                <w:rFonts w:ascii="Calibri" w:eastAsia="Calibri" w:hAnsi="Calibri" w:cs="Arial"/>
                <w:sz w:val="22"/>
                <w:szCs w:val="22"/>
                <w:lang w:eastAsia="en-US"/>
              </w:rPr>
            </w:pPr>
            <w:r w:rsidRPr="00A24A57">
              <w:rPr>
                <w:rFonts w:ascii="Calibri" w:eastAsia="Calibri" w:hAnsi="Calibri" w:cs="Arial"/>
                <w:b/>
                <w:sz w:val="22"/>
                <w:szCs w:val="22"/>
                <w:lang w:eastAsia="en-US"/>
              </w:rPr>
              <w:t>Subdomain III.H. Information Integrity and Data Quality</w:t>
            </w:r>
          </w:p>
        </w:tc>
      </w:tr>
      <w:tr w:rsidR="002C1156" w:rsidRPr="00A24A57" w:rsidTr="00CC026B">
        <w:tc>
          <w:tcPr>
            <w:tcW w:w="8820" w:type="dxa"/>
            <w:shd w:val="clear" w:color="auto" w:fill="FFFFFF"/>
          </w:tcPr>
          <w:p w:rsidR="002C1156" w:rsidRPr="00A24A57" w:rsidRDefault="002C1156" w:rsidP="00CC026B">
            <w:pPr>
              <w:widowControl/>
              <w:tabs>
                <w:tab w:val="left" w:pos="360"/>
              </w:tabs>
              <w:suppressAutoHyphens w:val="0"/>
              <w:ind w:hanging="270"/>
              <w:rPr>
                <w:rFonts w:ascii="Calibri" w:eastAsia="Calibri" w:hAnsi="Calibri" w:cs="Arial"/>
                <w:b/>
                <w:sz w:val="22"/>
                <w:szCs w:val="22"/>
                <w:lang w:eastAsia="en-US"/>
              </w:rPr>
            </w:pPr>
            <w:r w:rsidRPr="00A24A57">
              <w:rPr>
                <w:rFonts w:ascii="Calibri" w:eastAsia="Calibri" w:hAnsi="Calibri" w:cs="Arial"/>
                <w:sz w:val="22"/>
                <w:szCs w:val="22"/>
                <w:lang w:eastAsia="en-US"/>
              </w:rPr>
              <w:t>1.</w:t>
            </w:r>
            <w:r w:rsidRPr="00A24A57">
              <w:rPr>
                <w:rFonts w:ascii="Calibri" w:eastAsia="Calibri" w:hAnsi="Calibri" w:cs="Arial"/>
                <w:sz w:val="22"/>
                <w:szCs w:val="22"/>
                <w:lang w:eastAsia="en-US"/>
              </w:rPr>
              <w:tab/>
              <w:t>1. Apply policies and procedures to ensure the accuracy and integrity of health data both internal and external to the health system</w:t>
            </w:r>
          </w:p>
        </w:tc>
      </w:tr>
      <w:tr w:rsidR="002C1156" w:rsidRPr="00A24A57" w:rsidTr="00CC026B">
        <w:tc>
          <w:tcPr>
            <w:tcW w:w="8820" w:type="dxa"/>
            <w:shd w:val="clear" w:color="auto" w:fill="69D8FF"/>
          </w:tcPr>
          <w:p w:rsidR="002C1156" w:rsidRPr="00A24A57" w:rsidRDefault="002C1156" w:rsidP="00CC026B">
            <w:pPr>
              <w:widowControl/>
              <w:suppressAutoHyphens w:val="0"/>
              <w:rPr>
                <w:rFonts w:ascii="Calibri" w:eastAsia="Calibri" w:hAnsi="Calibri" w:cs="Arial"/>
                <w:sz w:val="22"/>
                <w:szCs w:val="22"/>
                <w:lang w:eastAsia="en-US"/>
              </w:rPr>
            </w:pPr>
            <w:r w:rsidRPr="00A24A57">
              <w:rPr>
                <w:rFonts w:ascii="Calibri" w:eastAsia="Calibri" w:hAnsi="Calibri" w:cs="Arial"/>
                <w:b/>
                <w:sz w:val="22"/>
                <w:szCs w:val="22"/>
                <w:lang w:eastAsia="en-US"/>
              </w:rPr>
              <w:t>Domain V. Compliance</w:t>
            </w:r>
          </w:p>
        </w:tc>
      </w:tr>
      <w:tr w:rsidR="002C1156" w:rsidRPr="00A24A57" w:rsidTr="00CC026B">
        <w:tblPrEx>
          <w:shd w:val="clear" w:color="auto" w:fill="FFFFFF"/>
        </w:tblPrEx>
        <w:tc>
          <w:tcPr>
            <w:tcW w:w="8820" w:type="dxa"/>
            <w:shd w:val="clear" w:color="auto" w:fill="D5D5FF"/>
          </w:tcPr>
          <w:p w:rsidR="002C1156" w:rsidRPr="00A24A57" w:rsidRDefault="002C1156" w:rsidP="00CC026B">
            <w:pPr>
              <w:widowControl/>
              <w:suppressAutoHyphens w:val="0"/>
              <w:contextualSpacing/>
              <w:rPr>
                <w:rFonts w:ascii="Calibri" w:eastAsia="Calibri" w:hAnsi="Calibri" w:cs="Arial"/>
                <w:i/>
                <w:sz w:val="22"/>
                <w:szCs w:val="22"/>
                <w:lang w:eastAsia="en-US"/>
              </w:rPr>
            </w:pPr>
            <w:r w:rsidRPr="00A24A57">
              <w:rPr>
                <w:rFonts w:ascii="Calibri" w:eastAsia="Calibri" w:hAnsi="Calibri" w:cs="Arial"/>
                <w:i/>
                <w:sz w:val="22"/>
                <w:szCs w:val="22"/>
                <w:lang w:eastAsia="en-US"/>
              </w:rPr>
              <w:t>Definition: COMPLIANCE activities and methods for all health information topics. For example, how to comply with HIPAA, Stark Laws, Fraud and Abuse, etc.; coding auditing; severity of illness; data analytics; fraud surveillance; clinical documentation improvement.</w:t>
            </w:r>
          </w:p>
        </w:tc>
      </w:tr>
      <w:tr w:rsidR="002C1156" w:rsidRPr="00A24A57" w:rsidTr="00CC026B">
        <w:tc>
          <w:tcPr>
            <w:tcW w:w="8820" w:type="dxa"/>
            <w:shd w:val="clear" w:color="auto" w:fill="69D8FF"/>
          </w:tcPr>
          <w:p w:rsidR="002C1156" w:rsidRPr="00A24A57" w:rsidRDefault="002C1156" w:rsidP="00CC026B">
            <w:pPr>
              <w:widowControl/>
              <w:suppressAutoHyphens w:val="0"/>
              <w:ind w:left="1440" w:hanging="1458"/>
              <w:rPr>
                <w:rFonts w:ascii="Calibri" w:eastAsia="Calibri" w:hAnsi="Calibri" w:cs="Arial"/>
                <w:sz w:val="22"/>
                <w:szCs w:val="22"/>
                <w:lang w:eastAsia="en-US"/>
              </w:rPr>
            </w:pPr>
            <w:r w:rsidRPr="00A24A57">
              <w:rPr>
                <w:rFonts w:ascii="Calibri" w:eastAsia="Calibri" w:hAnsi="Calibri" w:cs="Arial"/>
                <w:b/>
                <w:sz w:val="22"/>
                <w:szCs w:val="22"/>
                <w:lang w:eastAsia="en-US"/>
              </w:rPr>
              <w:t>Domain VI. Leadership</w:t>
            </w:r>
          </w:p>
        </w:tc>
      </w:tr>
      <w:tr w:rsidR="002C1156" w:rsidRPr="00A24A57" w:rsidTr="00CC026B">
        <w:tblPrEx>
          <w:shd w:val="clear" w:color="auto" w:fill="FFFFFF"/>
        </w:tblPrEx>
        <w:tc>
          <w:tcPr>
            <w:tcW w:w="8820" w:type="dxa"/>
            <w:shd w:val="clear" w:color="auto" w:fill="D5D5FF"/>
          </w:tcPr>
          <w:p w:rsidR="002C1156" w:rsidRPr="00A24A57" w:rsidRDefault="002C1156" w:rsidP="00CC026B">
            <w:pPr>
              <w:widowControl/>
              <w:suppressAutoHyphens w:val="0"/>
              <w:rPr>
                <w:rFonts w:ascii="Calibri" w:eastAsia="Calibri" w:hAnsi="Calibri" w:cs="Arial"/>
                <w:i/>
                <w:sz w:val="22"/>
                <w:szCs w:val="22"/>
                <w:lang w:eastAsia="en-US"/>
              </w:rPr>
            </w:pPr>
            <w:r w:rsidRPr="00A24A57">
              <w:rPr>
                <w:rFonts w:ascii="Calibri" w:eastAsia="Calibri" w:hAnsi="Calibri" w:cs="Arial"/>
                <w:i/>
                <w:sz w:val="22"/>
                <w:szCs w:val="22"/>
                <w:lang w:eastAsia="en-US"/>
              </w:rPr>
              <w:t>Definition: Leadership models, theories, and skills; critical thinking; change management; workflow analysis, design, tools and techniques; human resource management; training and development theory and process; strategic planning; financial management; ethics and project management</w:t>
            </w:r>
          </w:p>
        </w:tc>
      </w:tr>
      <w:tr w:rsidR="002C1156" w:rsidRPr="00A24A57" w:rsidTr="00CC026B">
        <w:tc>
          <w:tcPr>
            <w:tcW w:w="8820" w:type="dxa"/>
            <w:shd w:val="clear" w:color="auto" w:fill="B9EDFF"/>
          </w:tcPr>
          <w:p w:rsidR="002C1156" w:rsidRPr="00A24A57" w:rsidRDefault="002C1156" w:rsidP="00CC026B">
            <w:pPr>
              <w:widowControl/>
              <w:suppressAutoHyphens w:val="0"/>
              <w:ind w:left="720" w:hanging="378"/>
              <w:contextualSpacing/>
              <w:rPr>
                <w:rFonts w:ascii="Calibri" w:eastAsia="Calibri" w:hAnsi="Calibri" w:cs="Arial"/>
                <w:sz w:val="22"/>
                <w:szCs w:val="22"/>
                <w:lang w:eastAsia="en-US"/>
              </w:rPr>
            </w:pPr>
            <w:r w:rsidRPr="00A24A57">
              <w:rPr>
                <w:rFonts w:ascii="Calibri" w:eastAsia="Calibri" w:hAnsi="Calibri" w:cs="Arial"/>
                <w:b/>
                <w:sz w:val="22"/>
                <w:szCs w:val="22"/>
                <w:lang w:eastAsia="en-US"/>
              </w:rPr>
              <w:t>Subdomain VI.A Leadership Roles</w:t>
            </w:r>
          </w:p>
        </w:tc>
      </w:tr>
      <w:tr w:rsidR="002C1156" w:rsidRPr="00A24A57" w:rsidTr="00CC026B">
        <w:tc>
          <w:tcPr>
            <w:tcW w:w="8820" w:type="dxa"/>
            <w:shd w:val="clear" w:color="auto" w:fill="FFFFFF"/>
          </w:tcPr>
          <w:p w:rsidR="002C1156" w:rsidRPr="00A24A57" w:rsidRDefault="002C1156" w:rsidP="00CC026B">
            <w:pPr>
              <w:widowControl/>
              <w:tabs>
                <w:tab w:val="left" w:pos="345"/>
              </w:tabs>
              <w:suppressAutoHyphens w:val="0"/>
              <w:ind w:hanging="270"/>
              <w:rPr>
                <w:rFonts w:ascii="Calibri" w:eastAsia="Calibri" w:hAnsi="Calibri" w:cs="Arial"/>
                <w:sz w:val="22"/>
                <w:szCs w:val="22"/>
                <w:lang w:eastAsia="en-US"/>
              </w:rPr>
            </w:pPr>
            <w:r w:rsidRPr="00A24A57">
              <w:rPr>
                <w:rFonts w:ascii="Calibri" w:eastAsia="Calibri" w:hAnsi="Calibri" w:cs="Arial"/>
                <w:sz w:val="22"/>
                <w:szCs w:val="22"/>
                <w:lang w:eastAsia="en-US"/>
              </w:rPr>
              <w:t>1.</w:t>
            </w:r>
            <w:r w:rsidRPr="00A24A57">
              <w:rPr>
                <w:rFonts w:ascii="Calibri" w:eastAsia="Calibri" w:hAnsi="Calibri" w:cs="Arial"/>
                <w:sz w:val="22"/>
                <w:szCs w:val="22"/>
                <w:lang w:eastAsia="en-US"/>
              </w:rPr>
              <w:tab/>
              <w:t>1. Summarize health information related leadership roles</w:t>
            </w:r>
          </w:p>
        </w:tc>
      </w:tr>
      <w:tr w:rsidR="002C1156" w:rsidRPr="00A24A57" w:rsidTr="00CC026B">
        <w:tc>
          <w:tcPr>
            <w:tcW w:w="8820" w:type="dxa"/>
            <w:shd w:val="clear" w:color="auto" w:fill="B9EDFF"/>
          </w:tcPr>
          <w:p w:rsidR="002C1156" w:rsidRPr="00A24A57" w:rsidRDefault="002C1156" w:rsidP="00CC026B">
            <w:pPr>
              <w:widowControl/>
              <w:suppressAutoHyphens w:val="0"/>
              <w:ind w:firstLine="342"/>
              <w:rPr>
                <w:rFonts w:ascii="Calibri" w:eastAsia="Calibri" w:hAnsi="Calibri" w:cs="Arial"/>
                <w:sz w:val="22"/>
                <w:szCs w:val="22"/>
                <w:lang w:eastAsia="en-US"/>
              </w:rPr>
            </w:pPr>
            <w:r w:rsidRPr="00A24A57">
              <w:rPr>
                <w:rFonts w:ascii="Calibri" w:eastAsia="Calibri" w:hAnsi="Calibri" w:cs="Arial"/>
                <w:b/>
                <w:sz w:val="22"/>
                <w:szCs w:val="22"/>
                <w:lang w:eastAsia="en-US"/>
              </w:rPr>
              <w:t>Subdomain VI.F. Strategic and Organizational Management</w:t>
            </w:r>
          </w:p>
        </w:tc>
      </w:tr>
    </w:tbl>
    <w:p w:rsidR="002C1156" w:rsidRPr="00A24A57" w:rsidRDefault="002C1156" w:rsidP="002C1156">
      <w:pPr>
        <w:rPr>
          <w:rFonts w:ascii="Calibri" w:hAnsi="Calibri"/>
          <w:vanish/>
          <w:sz w:val="22"/>
          <w:szCs w:val="22"/>
        </w:rPr>
      </w:pP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2C1156" w:rsidRPr="00A24A57" w:rsidTr="00CC026B">
        <w:tc>
          <w:tcPr>
            <w:tcW w:w="8820" w:type="dxa"/>
            <w:shd w:val="clear" w:color="auto" w:fill="FFFFFF"/>
          </w:tcPr>
          <w:p w:rsidR="002C1156" w:rsidRPr="00A24A57" w:rsidRDefault="002C1156" w:rsidP="00CC026B">
            <w:pPr>
              <w:tabs>
                <w:tab w:val="left" w:pos="360"/>
              </w:tabs>
              <w:ind w:left="360" w:hanging="270"/>
              <w:rPr>
                <w:rFonts w:ascii="Calibri" w:eastAsia="Calibri" w:hAnsi="Calibri" w:cs="Arial"/>
                <w:sz w:val="22"/>
                <w:szCs w:val="22"/>
              </w:rPr>
            </w:pPr>
            <w:r w:rsidRPr="00A24A57">
              <w:rPr>
                <w:rFonts w:ascii="Calibri" w:eastAsia="Calibri" w:hAnsi="Calibri" w:cs="Arial"/>
                <w:sz w:val="22"/>
                <w:szCs w:val="22"/>
              </w:rPr>
              <w:t>2.  Understand the importance of healthcare policy-making as it relates to the healthcare delivery system</w:t>
            </w:r>
          </w:p>
        </w:tc>
      </w:tr>
      <w:tr w:rsidR="002C1156" w:rsidRPr="00A24A57" w:rsidTr="00CC026B">
        <w:tc>
          <w:tcPr>
            <w:tcW w:w="8820" w:type="dxa"/>
            <w:shd w:val="clear" w:color="auto" w:fill="FFFFFF"/>
          </w:tcPr>
          <w:p w:rsidR="002C1156" w:rsidRPr="00A24A57" w:rsidRDefault="002C1156" w:rsidP="00CC026B">
            <w:pPr>
              <w:tabs>
                <w:tab w:val="left" w:pos="360"/>
              </w:tabs>
              <w:ind w:left="360" w:hanging="270"/>
              <w:rPr>
                <w:rFonts w:ascii="Calibri" w:eastAsia="Calibri" w:hAnsi="Calibri" w:cs="Arial"/>
                <w:sz w:val="22"/>
                <w:szCs w:val="22"/>
              </w:rPr>
            </w:pPr>
            <w:r w:rsidRPr="00A24A57">
              <w:rPr>
                <w:rFonts w:ascii="Calibri" w:eastAsia="Calibri" w:hAnsi="Calibri" w:cs="Arial"/>
                <w:sz w:val="22"/>
                <w:szCs w:val="22"/>
              </w:rPr>
              <w:t>3.  Describe the differing types of organizations, services, and personnel and their interrelationships across the health care delivery system</w:t>
            </w:r>
          </w:p>
        </w:tc>
      </w:tr>
      <w:tr w:rsidR="002C1156" w:rsidRPr="00A24A57" w:rsidTr="00CC026B">
        <w:tc>
          <w:tcPr>
            <w:tcW w:w="8820" w:type="dxa"/>
            <w:shd w:val="clear" w:color="auto" w:fill="B9EDFF"/>
          </w:tcPr>
          <w:p w:rsidR="002C1156" w:rsidRPr="00A24A57" w:rsidRDefault="002C1156" w:rsidP="00CC026B">
            <w:pPr>
              <w:suppressAutoHyphens w:val="0"/>
              <w:ind w:left="720" w:hanging="378"/>
              <w:rPr>
                <w:rFonts w:ascii="Calibri" w:eastAsia="Calibri" w:hAnsi="Calibri" w:cs="Arial"/>
                <w:snapToGrid w:val="0"/>
                <w:sz w:val="22"/>
                <w:szCs w:val="22"/>
                <w:lang w:eastAsia="en-US"/>
              </w:rPr>
            </w:pPr>
            <w:r w:rsidRPr="00A24A57">
              <w:rPr>
                <w:rFonts w:ascii="Calibri" w:eastAsia="Calibri" w:hAnsi="Calibri" w:cs="Arial"/>
                <w:b/>
                <w:snapToGrid w:val="0"/>
                <w:sz w:val="22"/>
                <w:szCs w:val="22"/>
                <w:lang w:eastAsia="en-US"/>
              </w:rPr>
              <w:t>Subdomain VI.H. Ethics</w:t>
            </w:r>
          </w:p>
        </w:tc>
      </w:tr>
      <w:tr w:rsidR="002C1156" w:rsidRPr="00A24A57" w:rsidTr="00CC026B">
        <w:tc>
          <w:tcPr>
            <w:tcW w:w="8820" w:type="dxa"/>
            <w:shd w:val="clear" w:color="auto" w:fill="FFFFFF"/>
          </w:tcPr>
          <w:p w:rsidR="002C1156" w:rsidRPr="00A24A57" w:rsidRDefault="002C1156" w:rsidP="00CC026B">
            <w:pPr>
              <w:tabs>
                <w:tab w:val="left" w:pos="360"/>
              </w:tabs>
              <w:ind w:left="360" w:hanging="270"/>
              <w:rPr>
                <w:rFonts w:ascii="Calibri" w:eastAsia="Calibri" w:hAnsi="Calibri" w:cs="Arial"/>
                <w:sz w:val="22"/>
                <w:szCs w:val="22"/>
              </w:rPr>
            </w:pPr>
            <w:r w:rsidRPr="00A24A57">
              <w:rPr>
                <w:rFonts w:ascii="Calibri" w:eastAsia="Calibri" w:hAnsi="Calibri" w:cs="Arial"/>
                <w:sz w:val="22"/>
                <w:szCs w:val="22"/>
              </w:rPr>
              <w:t>1.</w:t>
            </w:r>
            <w:r w:rsidRPr="00A24A57">
              <w:rPr>
                <w:rFonts w:ascii="Calibri" w:eastAsia="Calibri" w:hAnsi="Calibri" w:cs="Arial"/>
                <w:sz w:val="22"/>
                <w:szCs w:val="22"/>
              </w:rPr>
              <w:tab/>
              <w:t>Comply with ethical standards of practice</w:t>
            </w:r>
          </w:p>
        </w:tc>
      </w:tr>
    </w:tbl>
    <w:p w:rsidR="002C1156" w:rsidRPr="00A24A57" w:rsidRDefault="002C1156" w:rsidP="002C1156">
      <w:pPr>
        <w:rPr>
          <w:rFonts w:ascii="Calibri" w:hAnsi="Calibri" w:cs="Arial"/>
          <w:sz w:val="22"/>
          <w:szCs w:val="22"/>
        </w:rPr>
      </w:pPr>
    </w:p>
    <w:p w:rsidR="002C1156" w:rsidRPr="00A24A57" w:rsidRDefault="002C1156" w:rsidP="002C1156">
      <w:pPr>
        <w:keepNext/>
        <w:keepLines/>
        <w:widowControl/>
        <w:suppressAutoHyphens w:val="0"/>
        <w:jc w:val="center"/>
        <w:outlineLvl w:val="0"/>
        <w:rPr>
          <w:rFonts w:ascii="Calibri" w:hAnsi="Calibri" w:cs="Arial"/>
          <w:b/>
          <w:bCs/>
          <w:color w:val="365F91"/>
          <w:sz w:val="22"/>
          <w:szCs w:val="22"/>
          <w:lang w:eastAsia="en-US"/>
        </w:rPr>
      </w:pPr>
    </w:p>
    <w:p w:rsidR="002C1156" w:rsidRPr="00A24A57" w:rsidRDefault="002C1156" w:rsidP="002C1156">
      <w:pPr>
        <w:rPr>
          <w:rFonts w:ascii="Calibri" w:hAnsi="Calibri"/>
          <w:sz w:val="22"/>
          <w:szCs w:val="22"/>
        </w:rPr>
      </w:pPr>
    </w:p>
    <w:p w:rsidR="002C1156" w:rsidRPr="00A24A57" w:rsidRDefault="002C1156" w:rsidP="002C1156">
      <w:pPr>
        <w:rPr>
          <w:rFonts w:ascii="Calibri" w:hAnsi="Calibri" w:cs="Arial"/>
          <w:sz w:val="22"/>
          <w:szCs w:val="22"/>
        </w:rPr>
      </w:pPr>
    </w:p>
    <w:p w:rsidR="002C1156" w:rsidRPr="00A24A57" w:rsidRDefault="002C1156" w:rsidP="002C1156">
      <w:pPr>
        <w:rPr>
          <w:rFonts w:ascii="Calibri" w:hAnsi="Calibri" w:cs="Arial"/>
          <w:b/>
          <w:kern w:val="24"/>
          <w:sz w:val="22"/>
          <w:szCs w:val="22"/>
          <w:u w:val="single"/>
        </w:rPr>
      </w:pPr>
    </w:p>
    <w:p w:rsidR="00F16C15" w:rsidRPr="00BB2CE5" w:rsidRDefault="00F16C15" w:rsidP="00DA66CF">
      <w:pPr>
        <w:ind w:left="720"/>
        <w:rPr>
          <w:rFonts w:ascii="Calibri" w:hAnsi="Calibri" w:cs="Arial"/>
          <w:sz w:val="22"/>
          <w:szCs w:val="22"/>
        </w:rPr>
      </w:pPr>
    </w:p>
    <w:sectPr w:rsidR="00F16C15" w:rsidRPr="00BB2CE5" w:rsidSect="00F16C1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377" w:rsidRDefault="00C47377" w:rsidP="003A608C">
      <w:r>
        <w:separator/>
      </w:r>
    </w:p>
  </w:endnote>
  <w:endnote w:type="continuationSeparator" w:id="0">
    <w:p w:rsidR="00C47377" w:rsidRDefault="00C473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56733A" w:rsidRDefault="0039032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w:t>
    </w:r>
    <w:r w:rsidR="000B55AC">
      <w:rPr>
        <w:rFonts w:ascii="Calibri" w:hAnsi="Calibri" w:cs="Arial"/>
        <w:noProof/>
        <w:sz w:val="22"/>
        <w:szCs w:val="22"/>
      </w:rPr>
      <w:t>, 11/16</w:t>
    </w:r>
    <w:r w:rsidR="00F16C15" w:rsidRPr="00583E5E">
      <w:rPr>
        <w:rFonts w:ascii="Calibri" w:hAnsi="Calibri" w:cs="Arial"/>
        <w:sz w:val="22"/>
        <w:szCs w:val="22"/>
      </w:rPr>
      <w:tab/>
    </w:r>
    <w:r w:rsidR="00F16C15" w:rsidRPr="00583E5E">
      <w:rPr>
        <w:rFonts w:ascii="Calibri" w:hAnsi="Calibri" w:cs="Arial"/>
        <w:sz w:val="22"/>
        <w:szCs w:val="22"/>
      </w:rPr>
      <w:tab/>
      <w:t xml:space="preserve">Page </w:t>
    </w:r>
    <w:r w:rsidR="00F16C15" w:rsidRPr="00583E5E">
      <w:rPr>
        <w:rFonts w:ascii="Calibri" w:hAnsi="Calibri" w:cs="Arial"/>
        <w:sz w:val="22"/>
        <w:szCs w:val="22"/>
      </w:rPr>
      <w:fldChar w:fldCharType="begin"/>
    </w:r>
    <w:r w:rsidR="00F16C15" w:rsidRPr="00583E5E">
      <w:rPr>
        <w:rFonts w:ascii="Calibri" w:hAnsi="Calibri" w:cs="Arial"/>
        <w:sz w:val="22"/>
        <w:szCs w:val="22"/>
      </w:rPr>
      <w:instrText xml:space="preserve"> PAGE   \* MERGEFORMAT </w:instrText>
    </w:r>
    <w:r w:rsidR="00F16C15" w:rsidRPr="00583E5E">
      <w:rPr>
        <w:rFonts w:ascii="Calibri" w:hAnsi="Calibri" w:cs="Arial"/>
        <w:sz w:val="22"/>
        <w:szCs w:val="22"/>
      </w:rPr>
      <w:fldChar w:fldCharType="separate"/>
    </w:r>
    <w:r w:rsidR="00D92133">
      <w:rPr>
        <w:rFonts w:ascii="Calibri" w:hAnsi="Calibri" w:cs="Arial"/>
        <w:noProof/>
        <w:sz w:val="22"/>
        <w:szCs w:val="22"/>
      </w:rPr>
      <w:t>5</w:t>
    </w:r>
    <w:r w:rsidR="00F16C1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0B55AC" w:rsidRDefault="000B55AC" w:rsidP="000B55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2/12,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C115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377" w:rsidRDefault="00C47377" w:rsidP="003A608C">
      <w:r>
        <w:separator/>
      </w:r>
    </w:p>
  </w:footnote>
  <w:footnote w:type="continuationSeparator" w:id="0">
    <w:p w:rsidR="00C47377" w:rsidRDefault="00C4737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C15" w:rsidRPr="005B1FB3" w:rsidRDefault="00F16C15" w:rsidP="00747EF2">
    <w:pPr>
      <w:pStyle w:val="Header"/>
      <w:pBdr>
        <w:bottom w:val="thinThickSmallGap" w:sz="18" w:space="1" w:color="0D0D0D"/>
      </w:pBdr>
      <w:jc w:val="right"/>
    </w:pPr>
    <w:r w:rsidRPr="005B348E">
      <w:rPr>
        <w:rFonts w:ascii="Calibri" w:hAnsi="Calibri" w:cs="Arial"/>
        <w:noProof/>
        <w:sz w:val="22"/>
        <w:szCs w:val="22"/>
      </w:rPr>
      <w:t>HIM 1802 PROFESSIONAL PRACTICE EXPERIENCE I</w:t>
    </w:r>
  </w:p>
  <w:p w:rsidR="00F16C15" w:rsidRPr="00F85861" w:rsidRDefault="00F16C1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5AC" w:rsidRDefault="000B55AC" w:rsidP="000B55AC">
    <w:pPr>
      <w:pStyle w:val="Header"/>
      <w:jc w:val="right"/>
    </w:pPr>
    <w:r w:rsidRPr="00D55873">
      <w:rPr>
        <w:noProof/>
        <w:lang w:eastAsia="en-US"/>
      </w:rPr>
      <w:drawing>
        <wp:inline distT="0" distB="0" distL="0" distR="0" wp14:anchorId="37578198" wp14:editId="33137D9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B55AC" w:rsidRDefault="000B55AC" w:rsidP="000B55AC">
    <w:pPr>
      <w:pStyle w:val="Header"/>
      <w:tabs>
        <w:tab w:val="left" w:pos="3514"/>
      </w:tabs>
    </w:pPr>
    <w:r>
      <w:tab/>
    </w:r>
    <w:r>
      <w:tab/>
    </w:r>
    <w:r>
      <w:tab/>
    </w:r>
  </w:p>
  <w:p w:rsidR="000B55AC" w:rsidRDefault="000B55AC" w:rsidP="000B55AC">
    <w:pPr>
      <w:pStyle w:val="Header"/>
      <w:contextualSpacing/>
      <w:jc w:val="right"/>
      <w:rPr>
        <w:b/>
        <w:color w:val="470A68"/>
        <w:sz w:val="28"/>
      </w:rPr>
    </w:pPr>
    <w:r>
      <w:rPr>
        <w:b/>
        <w:color w:val="470A68"/>
        <w:sz w:val="28"/>
      </w:rPr>
      <w:t>School of Health Professions</w:t>
    </w:r>
  </w:p>
  <w:p w:rsidR="00F16C15" w:rsidRPr="000B55AC" w:rsidRDefault="000B55AC" w:rsidP="000B55AC">
    <w:pPr>
      <w:pStyle w:val="Header"/>
      <w:contextualSpacing/>
      <w:jc w:val="right"/>
      <w:rPr>
        <w:b/>
        <w:color w:val="470A68"/>
        <w:sz w:val="28"/>
      </w:rPr>
    </w:pPr>
    <w:r>
      <w:rPr>
        <w:noProof/>
        <w:lang w:eastAsia="en-US"/>
      </w:rPr>
      <mc:AlternateContent>
        <mc:Choice Requires="wps">
          <w:drawing>
            <wp:inline distT="0" distB="0" distL="0" distR="0" wp14:anchorId="0DC697E7" wp14:editId="16BE1E4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D27D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3823A2E"/>
    <w:multiLevelType w:val="hybridMultilevel"/>
    <w:tmpl w:val="A394D9C8"/>
    <w:lvl w:ilvl="0" w:tplc="72EAF7D6">
      <w:start w:val="4"/>
      <w:numFmt w:val="upperRoman"/>
      <w:pStyle w:val="Style1"/>
      <w:lvlText w:val="%1."/>
      <w:lvlJc w:val="left"/>
      <w:pPr>
        <w:tabs>
          <w:tab w:val="num" w:pos="996"/>
        </w:tabs>
        <w:ind w:left="996" w:hanging="720"/>
      </w:pPr>
      <w:rPr>
        <w:rFonts w:hint="default"/>
        <w:b/>
      </w:rPr>
    </w:lvl>
    <w:lvl w:ilvl="1" w:tplc="BA8C41F8">
      <w:start w:val="1"/>
      <w:numFmt w:val="upperLetter"/>
      <w:lvlText w:val="%2."/>
      <w:lvlJc w:val="left"/>
      <w:pPr>
        <w:tabs>
          <w:tab w:val="num" w:pos="1356"/>
        </w:tabs>
        <w:ind w:left="1356" w:hanging="360"/>
      </w:pPr>
      <w:rPr>
        <w:rFonts w:hint="default"/>
        <w:b/>
      </w:rPr>
    </w:lvl>
    <w:lvl w:ilvl="2" w:tplc="9018829E">
      <w:start w:val="11"/>
      <w:numFmt w:val="upperRoman"/>
      <w:lvlText w:val="%3."/>
      <w:lvlJc w:val="left"/>
      <w:pPr>
        <w:tabs>
          <w:tab w:val="num" w:pos="2616"/>
        </w:tabs>
        <w:ind w:left="2616" w:hanging="720"/>
      </w:pPr>
      <w:rPr>
        <w:rFonts w:hint="default"/>
        <w:b/>
      </w:rPr>
    </w:lvl>
    <w:lvl w:ilvl="3" w:tplc="0409000F" w:tentative="1">
      <w:start w:val="1"/>
      <w:numFmt w:val="decimal"/>
      <w:lvlText w:val="%4."/>
      <w:lvlJc w:val="left"/>
      <w:pPr>
        <w:tabs>
          <w:tab w:val="num" w:pos="2796"/>
        </w:tabs>
        <w:ind w:left="2796" w:hanging="360"/>
      </w:pPr>
    </w:lvl>
    <w:lvl w:ilvl="4" w:tplc="04090019" w:tentative="1">
      <w:start w:val="1"/>
      <w:numFmt w:val="lowerLetter"/>
      <w:lvlText w:val="%5."/>
      <w:lvlJc w:val="left"/>
      <w:pPr>
        <w:tabs>
          <w:tab w:val="num" w:pos="3516"/>
        </w:tabs>
        <w:ind w:left="3516" w:hanging="360"/>
      </w:pPr>
    </w:lvl>
    <w:lvl w:ilvl="5" w:tplc="0409001B" w:tentative="1">
      <w:start w:val="1"/>
      <w:numFmt w:val="lowerRoman"/>
      <w:lvlText w:val="%6."/>
      <w:lvlJc w:val="right"/>
      <w:pPr>
        <w:tabs>
          <w:tab w:val="num" w:pos="4236"/>
        </w:tabs>
        <w:ind w:left="4236" w:hanging="180"/>
      </w:pPr>
    </w:lvl>
    <w:lvl w:ilvl="6" w:tplc="0409000F" w:tentative="1">
      <w:start w:val="1"/>
      <w:numFmt w:val="decimal"/>
      <w:lvlText w:val="%7."/>
      <w:lvlJc w:val="left"/>
      <w:pPr>
        <w:tabs>
          <w:tab w:val="num" w:pos="4956"/>
        </w:tabs>
        <w:ind w:left="4956" w:hanging="360"/>
      </w:pPr>
    </w:lvl>
    <w:lvl w:ilvl="7" w:tplc="04090019" w:tentative="1">
      <w:start w:val="1"/>
      <w:numFmt w:val="lowerLetter"/>
      <w:lvlText w:val="%8."/>
      <w:lvlJc w:val="left"/>
      <w:pPr>
        <w:tabs>
          <w:tab w:val="num" w:pos="5676"/>
        </w:tabs>
        <w:ind w:left="5676" w:hanging="360"/>
      </w:pPr>
    </w:lvl>
    <w:lvl w:ilvl="8" w:tplc="0409001B" w:tentative="1">
      <w:start w:val="1"/>
      <w:numFmt w:val="lowerRoman"/>
      <w:lvlText w:val="%9."/>
      <w:lvlJc w:val="right"/>
      <w:pPr>
        <w:tabs>
          <w:tab w:val="num" w:pos="6396"/>
        </w:tabs>
        <w:ind w:left="6396" w:hanging="180"/>
      </w:pPr>
    </w:lvl>
  </w:abstractNum>
  <w:abstractNum w:abstractNumId="4">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336504"/>
    <w:multiLevelType w:val="hybridMultilevel"/>
    <w:tmpl w:val="1876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3373C"/>
    <w:multiLevelType w:val="hybridMultilevel"/>
    <w:tmpl w:val="6358A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054C01"/>
    <w:multiLevelType w:val="hybridMultilevel"/>
    <w:tmpl w:val="F278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45231"/>
    <w:multiLevelType w:val="hybridMultilevel"/>
    <w:tmpl w:val="8B20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35AF7"/>
    <w:multiLevelType w:val="hybridMultilevel"/>
    <w:tmpl w:val="55109C6C"/>
    <w:lvl w:ilvl="0" w:tplc="76AAD9FC">
      <w:start w:val="5"/>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6522EA"/>
    <w:multiLevelType w:val="hybridMultilevel"/>
    <w:tmpl w:val="3C08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E5E0DD9"/>
    <w:multiLevelType w:val="hybridMultilevel"/>
    <w:tmpl w:val="7F90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C3C5D"/>
    <w:multiLevelType w:val="hybridMultilevel"/>
    <w:tmpl w:val="17C2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2669BC"/>
    <w:multiLevelType w:val="hybridMultilevel"/>
    <w:tmpl w:val="405C6064"/>
    <w:lvl w:ilvl="0" w:tplc="8C6CAB66">
      <w:start w:val="4"/>
      <w:numFmt w:val="upperRoman"/>
      <w:lvlText w:val="%1."/>
      <w:lvlJc w:val="left"/>
      <w:pPr>
        <w:ind w:left="481" w:hanging="382"/>
      </w:pPr>
      <w:rPr>
        <w:rFonts w:ascii="Calibri" w:eastAsia="Calibri" w:hAnsi="Calibri" w:cs="Calibri" w:hint="default"/>
        <w:b/>
        <w:bCs/>
        <w:spacing w:val="-4"/>
        <w:w w:val="100"/>
        <w:sz w:val="24"/>
        <w:szCs w:val="24"/>
      </w:rPr>
    </w:lvl>
    <w:lvl w:ilvl="1" w:tplc="04090001">
      <w:start w:val="1"/>
      <w:numFmt w:val="bullet"/>
      <w:lvlText w:val=""/>
      <w:lvlJc w:val="left"/>
      <w:pPr>
        <w:ind w:left="840" w:hanging="293"/>
      </w:pPr>
      <w:rPr>
        <w:rFonts w:ascii="Symbol" w:hAnsi="Symbol" w:hint="default"/>
        <w:b/>
        <w:bCs/>
        <w:w w:val="100"/>
      </w:rPr>
    </w:lvl>
    <w:lvl w:ilvl="2" w:tplc="04090001">
      <w:start w:val="1"/>
      <w:numFmt w:val="bullet"/>
      <w:lvlText w:val=""/>
      <w:lvlJc w:val="left"/>
      <w:pPr>
        <w:ind w:left="820" w:hanging="238"/>
      </w:pPr>
      <w:rPr>
        <w:rFonts w:ascii="Symbol" w:hAnsi="Symbol"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11"/>
  </w:num>
  <w:num w:numId="5">
    <w:abstractNumId w:val="4"/>
  </w:num>
  <w:num w:numId="6">
    <w:abstractNumId w:val="14"/>
  </w:num>
  <w:num w:numId="7">
    <w:abstractNumId w:val="6"/>
  </w:num>
  <w:num w:numId="8">
    <w:abstractNumId w:val="9"/>
  </w:num>
  <w:num w:numId="9">
    <w:abstractNumId w:val="3"/>
  </w:num>
  <w:num w:numId="10">
    <w:abstractNumId w:val="13"/>
  </w:num>
  <w:num w:numId="11">
    <w:abstractNumId w:val="5"/>
  </w:num>
  <w:num w:numId="12">
    <w:abstractNumId w:val="12"/>
  </w:num>
  <w:num w:numId="13">
    <w:abstractNumId w:val="7"/>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3d74607wyvg7w0V/PVvWGe/d7Y+jO0/iUzi+t4Nej067+ZDk5FK/yvXdF8vsUPjDk05/pR1GVAmSut0WCXvIg==" w:salt="GoSURuSJxKCQV+9XpsXXs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27EE"/>
    <w:rsid w:val="0005740D"/>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55AC"/>
    <w:rsid w:val="000C5A3C"/>
    <w:rsid w:val="000C5FFB"/>
    <w:rsid w:val="000D2D38"/>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1156"/>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DBD"/>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32C"/>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6C8D"/>
    <w:rsid w:val="00676ED8"/>
    <w:rsid w:val="006818AA"/>
    <w:rsid w:val="00684A86"/>
    <w:rsid w:val="006858F5"/>
    <w:rsid w:val="00694909"/>
    <w:rsid w:val="006960CE"/>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452"/>
    <w:rsid w:val="007205A7"/>
    <w:rsid w:val="00722AC1"/>
    <w:rsid w:val="00725AE3"/>
    <w:rsid w:val="00725F66"/>
    <w:rsid w:val="00730DB3"/>
    <w:rsid w:val="00731AE4"/>
    <w:rsid w:val="00732FEE"/>
    <w:rsid w:val="00733FF5"/>
    <w:rsid w:val="00734B01"/>
    <w:rsid w:val="00744942"/>
    <w:rsid w:val="00747EF2"/>
    <w:rsid w:val="007547B6"/>
    <w:rsid w:val="00761973"/>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4024"/>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0740"/>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5106"/>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667"/>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35818"/>
    <w:rsid w:val="00B40B25"/>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A7192"/>
    <w:rsid w:val="00BB0154"/>
    <w:rsid w:val="00BB08E7"/>
    <w:rsid w:val="00BB2CE5"/>
    <w:rsid w:val="00BB3372"/>
    <w:rsid w:val="00BB5D6E"/>
    <w:rsid w:val="00BB6092"/>
    <w:rsid w:val="00BC02F9"/>
    <w:rsid w:val="00BC17E3"/>
    <w:rsid w:val="00BC37AA"/>
    <w:rsid w:val="00BC4BC8"/>
    <w:rsid w:val="00BC547C"/>
    <w:rsid w:val="00BD6817"/>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47377"/>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2133"/>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8FC"/>
    <w:rsid w:val="00E81A13"/>
    <w:rsid w:val="00E83CA5"/>
    <w:rsid w:val="00E84695"/>
    <w:rsid w:val="00E92623"/>
    <w:rsid w:val="00E93A70"/>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16C15"/>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293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B1B"/>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F6B7626-E06C-43CB-84DC-509545E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E768FC"/>
    <w:rPr>
      <w:color w:val="0000FF"/>
      <w:u w:val="single"/>
    </w:rPr>
  </w:style>
  <w:style w:type="paragraph" w:styleId="BodyText">
    <w:name w:val="Body Text"/>
    <w:basedOn w:val="Normal"/>
    <w:link w:val="BodyTextChar"/>
    <w:rsid w:val="000B55AC"/>
    <w:pPr>
      <w:spacing w:after="120"/>
    </w:pPr>
  </w:style>
  <w:style w:type="character" w:customStyle="1" w:styleId="BodyTextChar">
    <w:name w:val="Body Text Char"/>
    <w:basedOn w:val="DefaultParagraphFont"/>
    <w:link w:val="BodyText"/>
    <w:rsid w:val="000B55AC"/>
    <w:rPr>
      <w:sz w:val="24"/>
      <w:lang w:eastAsia="ar-SA"/>
    </w:rPr>
  </w:style>
  <w:style w:type="paragraph" w:customStyle="1" w:styleId="Style1">
    <w:name w:val="Style1"/>
    <w:basedOn w:val="Normal"/>
    <w:qFormat/>
    <w:rsid w:val="002C1156"/>
    <w:pPr>
      <w:numPr>
        <w:numId w:val="9"/>
      </w:numPr>
      <w:tabs>
        <w:tab w:val="clear" w:pos="996"/>
        <w:tab w:val="num" w:pos="720"/>
      </w:tabs>
      <w:suppressAutoHyphens w:val="0"/>
      <w:ind w:left="720"/>
    </w:pPr>
    <w:rPr>
      <w:rFonts w:ascii="Goudy Old Style" w:hAnsi="Goudy Old Style" w:cs="Arial"/>
      <w:b/>
      <w:snapToGrid w:val="0"/>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1158">
      <w:bodyDiv w:val="1"/>
      <w:marLeft w:val="0"/>
      <w:marRight w:val="0"/>
      <w:marTop w:val="0"/>
      <w:marBottom w:val="0"/>
      <w:divBdr>
        <w:top w:val="none" w:sz="0" w:space="0" w:color="auto"/>
        <w:left w:val="none" w:sz="0" w:space="0" w:color="auto"/>
        <w:bottom w:val="none" w:sz="0" w:space="0" w:color="auto"/>
        <w:right w:val="none" w:sz="0" w:space="0" w:color="auto"/>
      </w:divBdr>
    </w:div>
    <w:div w:id="897784591">
      <w:bodyDiv w:val="1"/>
      <w:marLeft w:val="0"/>
      <w:marRight w:val="0"/>
      <w:marTop w:val="0"/>
      <w:marBottom w:val="0"/>
      <w:divBdr>
        <w:top w:val="none" w:sz="0" w:space="0" w:color="auto"/>
        <w:left w:val="none" w:sz="0" w:space="0" w:color="auto"/>
        <w:bottom w:val="none" w:sz="0" w:space="0" w:color="auto"/>
        <w:right w:val="none" w:sz="0" w:space="0" w:color="auto"/>
      </w:divBdr>
    </w:div>
    <w:div w:id="19880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3C13-B7FA-4E6F-A4E5-B40A79DBA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8</Pages>
  <Words>2470</Words>
  <Characters>15541</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17976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2017-05-16T16:33:00Z</dcterms:created>
  <dcterms:modified xsi:type="dcterms:W3CDTF">2017-05-16T16:33:00Z</dcterms:modified>
</cp:coreProperties>
</file>