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E34" w:rsidRPr="00382DDF" w:rsidRDefault="003C2E34" w:rsidP="003C2E34">
      <w:pPr>
        <w:spacing w:after="0"/>
        <w:jc w:val="center"/>
        <w:rPr>
          <w:rFonts w:ascii="Garamond" w:hAnsi="Garamond"/>
          <w:b/>
          <w:sz w:val="24"/>
          <w:szCs w:val="24"/>
        </w:rPr>
      </w:pPr>
      <w:r w:rsidRPr="00382DDF">
        <w:rPr>
          <w:rFonts w:ascii="Garamond" w:hAnsi="Garamond"/>
          <w:b/>
          <w:sz w:val="24"/>
          <w:szCs w:val="24"/>
        </w:rPr>
        <w:t xml:space="preserve">General Education </w:t>
      </w:r>
      <w:r w:rsidR="007D663A">
        <w:rPr>
          <w:rFonts w:ascii="Garamond" w:hAnsi="Garamond"/>
          <w:b/>
          <w:sz w:val="24"/>
          <w:szCs w:val="24"/>
        </w:rPr>
        <w:t>Advisory</w:t>
      </w:r>
      <w:r w:rsidRPr="00382DDF">
        <w:rPr>
          <w:rFonts w:ascii="Garamond" w:hAnsi="Garamond"/>
          <w:b/>
          <w:sz w:val="24"/>
          <w:szCs w:val="24"/>
        </w:rPr>
        <w:t xml:space="preserve"> </w:t>
      </w:r>
      <w:r w:rsidR="00B025D1">
        <w:rPr>
          <w:rFonts w:ascii="Garamond" w:hAnsi="Garamond"/>
          <w:b/>
          <w:sz w:val="24"/>
          <w:szCs w:val="24"/>
        </w:rPr>
        <w:t>Council</w:t>
      </w:r>
    </w:p>
    <w:p w:rsidR="003C2E34" w:rsidRPr="00382DDF" w:rsidRDefault="00820D7B" w:rsidP="003C2E34">
      <w:pPr>
        <w:spacing w:after="0"/>
        <w:jc w:val="center"/>
        <w:rPr>
          <w:rFonts w:ascii="Garamond" w:hAnsi="Garamond"/>
          <w:sz w:val="24"/>
          <w:szCs w:val="24"/>
        </w:rPr>
      </w:pPr>
      <w:r>
        <w:rPr>
          <w:rFonts w:ascii="Garamond" w:hAnsi="Garamond"/>
          <w:sz w:val="24"/>
          <w:szCs w:val="24"/>
        </w:rPr>
        <w:t>Friday, March</w:t>
      </w:r>
      <w:r w:rsidR="00995426">
        <w:rPr>
          <w:rFonts w:ascii="Garamond" w:hAnsi="Garamond"/>
          <w:sz w:val="24"/>
          <w:szCs w:val="24"/>
        </w:rPr>
        <w:t xml:space="preserve"> 16</w:t>
      </w:r>
      <w:r w:rsidR="00382DDF" w:rsidRPr="00382DDF">
        <w:rPr>
          <w:rFonts w:ascii="Garamond" w:hAnsi="Garamond"/>
          <w:sz w:val="24"/>
          <w:szCs w:val="24"/>
          <w:vertAlign w:val="superscript"/>
        </w:rPr>
        <w:t>th</w:t>
      </w:r>
      <w:r w:rsidR="007305E8">
        <w:rPr>
          <w:rFonts w:ascii="Garamond" w:hAnsi="Garamond"/>
          <w:sz w:val="24"/>
          <w:szCs w:val="24"/>
        </w:rPr>
        <w:t>, 2018</w:t>
      </w:r>
    </w:p>
    <w:p w:rsidR="003C2E34" w:rsidRPr="00382DDF" w:rsidRDefault="00995426" w:rsidP="003C2E34">
      <w:pPr>
        <w:spacing w:after="0"/>
        <w:jc w:val="center"/>
        <w:rPr>
          <w:rFonts w:ascii="Garamond" w:hAnsi="Garamond"/>
          <w:sz w:val="24"/>
          <w:szCs w:val="24"/>
        </w:rPr>
      </w:pPr>
      <w:r>
        <w:rPr>
          <w:rFonts w:ascii="Garamond" w:hAnsi="Garamond"/>
          <w:sz w:val="24"/>
          <w:szCs w:val="24"/>
        </w:rPr>
        <w:t>2:00-3</w:t>
      </w:r>
      <w:r w:rsidR="00004C60">
        <w:rPr>
          <w:rFonts w:ascii="Garamond" w:hAnsi="Garamond"/>
          <w:sz w:val="24"/>
          <w:szCs w:val="24"/>
        </w:rPr>
        <w:t>:00PM</w:t>
      </w:r>
    </w:p>
    <w:p w:rsidR="003C2E34" w:rsidRPr="00382DDF" w:rsidRDefault="003C2E34" w:rsidP="003C2E34">
      <w:pPr>
        <w:spacing w:after="0"/>
        <w:jc w:val="center"/>
        <w:rPr>
          <w:rFonts w:ascii="Garamond" w:hAnsi="Garamond"/>
          <w:sz w:val="24"/>
          <w:szCs w:val="24"/>
        </w:rPr>
      </w:pPr>
      <w:r w:rsidRPr="00382DDF">
        <w:rPr>
          <w:rFonts w:ascii="Garamond" w:hAnsi="Garamond"/>
          <w:sz w:val="24"/>
          <w:szCs w:val="24"/>
        </w:rPr>
        <w:t>T</w:t>
      </w:r>
      <w:r w:rsidR="00995426">
        <w:rPr>
          <w:rFonts w:ascii="Garamond" w:hAnsi="Garamond"/>
          <w:sz w:val="24"/>
          <w:szCs w:val="24"/>
        </w:rPr>
        <w:t>homas Edison (Lee) Campus: U-202B</w:t>
      </w:r>
    </w:p>
    <w:p w:rsidR="003C2E34" w:rsidRPr="00382DDF" w:rsidRDefault="00995426" w:rsidP="003C2E34">
      <w:pPr>
        <w:spacing w:after="0"/>
        <w:jc w:val="center"/>
        <w:rPr>
          <w:rFonts w:ascii="Garamond" w:hAnsi="Garamond"/>
          <w:sz w:val="24"/>
          <w:szCs w:val="24"/>
        </w:rPr>
      </w:pPr>
      <w:r>
        <w:rPr>
          <w:rFonts w:ascii="Garamond" w:hAnsi="Garamond"/>
          <w:sz w:val="24"/>
          <w:szCs w:val="24"/>
        </w:rPr>
        <w:t>Collier: By Phone</w:t>
      </w:r>
    </w:p>
    <w:p w:rsidR="003C2E34" w:rsidRPr="00382DDF" w:rsidRDefault="003C2E34" w:rsidP="003C2E34">
      <w:pPr>
        <w:spacing w:after="0"/>
        <w:jc w:val="center"/>
        <w:rPr>
          <w:rFonts w:ascii="Garamond" w:hAnsi="Garamond"/>
          <w:sz w:val="24"/>
          <w:szCs w:val="24"/>
        </w:rPr>
      </w:pPr>
    </w:p>
    <w:p w:rsidR="003C2E34" w:rsidRPr="00382DDF" w:rsidRDefault="003C2E34" w:rsidP="003C2E34">
      <w:pPr>
        <w:spacing w:after="0"/>
        <w:jc w:val="center"/>
        <w:rPr>
          <w:rFonts w:ascii="Garamond" w:hAnsi="Garamond"/>
          <w:b/>
          <w:sz w:val="24"/>
          <w:szCs w:val="24"/>
        </w:rPr>
      </w:pPr>
      <w:r w:rsidRPr="00382DDF">
        <w:rPr>
          <w:rFonts w:ascii="Garamond" w:hAnsi="Garamond"/>
          <w:b/>
          <w:sz w:val="24"/>
          <w:szCs w:val="24"/>
        </w:rPr>
        <w:t>Minutes</w:t>
      </w:r>
    </w:p>
    <w:p w:rsidR="003C2E34" w:rsidRPr="00382DDF" w:rsidRDefault="003C2E34" w:rsidP="003C2E34">
      <w:pPr>
        <w:spacing w:after="0"/>
        <w:jc w:val="center"/>
        <w:rPr>
          <w:rFonts w:ascii="Garamond" w:hAnsi="Garamond"/>
          <w:sz w:val="24"/>
          <w:szCs w:val="24"/>
        </w:rPr>
      </w:pPr>
    </w:p>
    <w:p w:rsidR="003C2E34" w:rsidRPr="00382DDF" w:rsidRDefault="003C2E34" w:rsidP="003C2E34">
      <w:pPr>
        <w:spacing w:after="0" w:line="240" w:lineRule="auto"/>
        <w:rPr>
          <w:rFonts w:ascii="Garamond" w:hAnsi="Garamond"/>
          <w:sz w:val="24"/>
          <w:szCs w:val="24"/>
        </w:rPr>
      </w:pPr>
      <w:r w:rsidRPr="00382DDF">
        <w:rPr>
          <w:rFonts w:ascii="Garamond" w:hAnsi="Garamond"/>
          <w:sz w:val="24"/>
          <w:szCs w:val="24"/>
        </w:rPr>
        <w:t xml:space="preserve">Attendees: Professor Don Ransford, </w:t>
      </w:r>
      <w:r w:rsidR="00820D7B" w:rsidRPr="00382DDF">
        <w:rPr>
          <w:rFonts w:ascii="Garamond" w:hAnsi="Garamond"/>
          <w:sz w:val="24"/>
          <w:szCs w:val="24"/>
        </w:rPr>
        <w:t>Profes</w:t>
      </w:r>
      <w:r w:rsidR="00820D7B">
        <w:rPr>
          <w:rFonts w:ascii="Garamond" w:hAnsi="Garamond"/>
          <w:sz w:val="24"/>
          <w:szCs w:val="24"/>
        </w:rPr>
        <w:t>sor Jane Charles,</w:t>
      </w:r>
      <w:r w:rsidR="00820D7B">
        <w:rPr>
          <w:rFonts w:ascii="Garamond" w:hAnsi="Garamond"/>
          <w:sz w:val="24"/>
          <w:szCs w:val="24"/>
        </w:rPr>
        <w:t xml:space="preserve"> </w:t>
      </w:r>
      <w:r w:rsidR="00820D7B">
        <w:rPr>
          <w:rFonts w:ascii="Garamond" w:hAnsi="Garamond"/>
          <w:sz w:val="24"/>
          <w:szCs w:val="24"/>
        </w:rPr>
        <w:t>Professor Erik Fay,</w:t>
      </w:r>
      <w:r w:rsidR="00820D7B">
        <w:rPr>
          <w:rFonts w:ascii="Garamond" w:hAnsi="Garamond"/>
          <w:sz w:val="24"/>
          <w:szCs w:val="24"/>
        </w:rPr>
        <w:t xml:space="preserve"> </w:t>
      </w:r>
      <w:r w:rsidRPr="00382DDF">
        <w:rPr>
          <w:rFonts w:ascii="Garamond" w:hAnsi="Garamond"/>
          <w:sz w:val="24"/>
          <w:szCs w:val="24"/>
        </w:rPr>
        <w:t xml:space="preserve">Dr. Brian Page, Professor Bill Van </w:t>
      </w:r>
      <w:proofErr w:type="spellStart"/>
      <w:r w:rsidRPr="00382DDF">
        <w:rPr>
          <w:rFonts w:ascii="Garamond" w:hAnsi="Garamond"/>
          <w:sz w:val="24"/>
          <w:szCs w:val="24"/>
        </w:rPr>
        <w:t>Glabek</w:t>
      </w:r>
      <w:proofErr w:type="spellEnd"/>
      <w:r w:rsidR="002C3423">
        <w:rPr>
          <w:rFonts w:ascii="Garamond" w:hAnsi="Garamond"/>
          <w:sz w:val="24"/>
          <w:szCs w:val="24"/>
        </w:rPr>
        <w:t xml:space="preserve">, </w:t>
      </w:r>
      <w:r w:rsidR="00820D7B">
        <w:rPr>
          <w:rFonts w:ascii="Garamond" w:hAnsi="Garamond"/>
          <w:sz w:val="24"/>
          <w:szCs w:val="24"/>
        </w:rPr>
        <w:t xml:space="preserve">Professor </w:t>
      </w:r>
      <w:proofErr w:type="spellStart"/>
      <w:r w:rsidR="00820D7B">
        <w:rPr>
          <w:rFonts w:ascii="Garamond" w:hAnsi="Garamond"/>
          <w:sz w:val="24"/>
          <w:szCs w:val="24"/>
        </w:rPr>
        <w:t>Sindee</w:t>
      </w:r>
      <w:proofErr w:type="spellEnd"/>
      <w:r w:rsidR="00820D7B">
        <w:rPr>
          <w:rFonts w:ascii="Garamond" w:hAnsi="Garamond"/>
          <w:sz w:val="24"/>
          <w:szCs w:val="24"/>
        </w:rPr>
        <w:t xml:space="preserve"> </w:t>
      </w:r>
      <w:proofErr w:type="spellStart"/>
      <w:r w:rsidR="00820D7B">
        <w:rPr>
          <w:rFonts w:ascii="Garamond" w:hAnsi="Garamond"/>
          <w:sz w:val="24"/>
          <w:szCs w:val="24"/>
        </w:rPr>
        <w:t>Karpel</w:t>
      </w:r>
      <w:proofErr w:type="spellEnd"/>
      <w:r w:rsidR="00820D7B">
        <w:rPr>
          <w:rFonts w:ascii="Garamond" w:hAnsi="Garamond"/>
          <w:sz w:val="24"/>
          <w:szCs w:val="24"/>
        </w:rPr>
        <w:t xml:space="preserve">, </w:t>
      </w:r>
      <w:r w:rsidR="002C3423">
        <w:rPr>
          <w:rFonts w:ascii="Garamond" w:hAnsi="Garamond"/>
          <w:sz w:val="24"/>
          <w:szCs w:val="24"/>
        </w:rPr>
        <w:t xml:space="preserve">Dr. Kelly Roy, Dr. Martin McClinton, </w:t>
      </w:r>
      <w:r w:rsidR="00995426">
        <w:rPr>
          <w:rFonts w:ascii="Garamond" w:hAnsi="Garamond"/>
          <w:sz w:val="24"/>
          <w:szCs w:val="24"/>
        </w:rPr>
        <w:t>Professor Myra Walters,</w:t>
      </w:r>
      <w:r w:rsidR="007305E8">
        <w:rPr>
          <w:rFonts w:ascii="Garamond" w:hAnsi="Garamond"/>
          <w:sz w:val="24"/>
          <w:szCs w:val="24"/>
        </w:rPr>
        <w:t xml:space="preserve"> Dr. Deborah Teed</w:t>
      </w:r>
      <w:r w:rsidR="00995426">
        <w:rPr>
          <w:rFonts w:ascii="Garamond" w:hAnsi="Garamond"/>
          <w:sz w:val="24"/>
          <w:szCs w:val="24"/>
        </w:rPr>
        <w:t>,</w:t>
      </w:r>
      <w:r w:rsidR="00995426" w:rsidRPr="00995426">
        <w:rPr>
          <w:rFonts w:ascii="Garamond" w:hAnsi="Garamond"/>
          <w:sz w:val="24"/>
          <w:szCs w:val="24"/>
        </w:rPr>
        <w:t xml:space="preserve"> </w:t>
      </w:r>
      <w:r w:rsidR="00995426" w:rsidRPr="00382DDF">
        <w:rPr>
          <w:rFonts w:ascii="Garamond" w:hAnsi="Garamond"/>
          <w:sz w:val="24"/>
          <w:szCs w:val="24"/>
        </w:rPr>
        <w:t>,</w:t>
      </w:r>
      <w:r w:rsidR="00995426" w:rsidRPr="007305E8">
        <w:rPr>
          <w:rFonts w:ascii="Garamond" w:hAnsi="Garamond"/>
          <w:sz w:val="24"/>
          <w:szCs w:val="24"/>
        </w:rPr>
        <w:t xml:space="preserve"> </w:t>
      </w:r>
      <w:r w:rsidR="00995426">
        <w:rPr>
          <w:rFonts w:ascii="Garamond" w:hAnsi="Garamond"/>
          <w:sz w:val="24"/>
          <w:szCs w:val="24"/>
        </w:rPr>
        <w:t>Dr. Eileen DeLuca</w:t>
      </w:r>
    </w:p>
    <w:p w:rsidR="00E226DC" w:rsidRDefault="002C3423" w:rsidP="003C2E34">
      <w:pPr>
        <w:spacing w:after="0" w:line="240" w:lineRule="auto"/>
        <w:rPr>
          <w:rFonts w:ascii="Garamond" w:hAnsi="Garamond"/>
          <w:sz w:val="24"/>
          <w:szCs w:val="24"/>
        </w:rPr>
      </w:pPr>
      <w:r>
        <w:rPr>
          <w:rFonts w:ascii="Garamond" w:hAnsi="Garamond"/>
          <w:sz w:val="24"/>
          <w:szCs w:val="24"/>
        </w:rPr>
        <w:t xml:space="preserve">Absent: </w:t>
      </w:r>
      <w:r w:rsidR="00820D7B" w:rsidRPr="00382DDF">
        <w:rPr>
          <w:rFonts w:ascii="Garamond" w:hAnsi="Garamond"/>
          <w:sz w:val="24"/>
          <w:szCs w:val="24"/>
        </w:rPr>
        <w:t>Dr. Wendy Chase, Dr. Rebecca Harris</w:t>
      </w:r>
      <w:r w:rsidR="00820D7B">
        <w:rPr>
          <w:rFonts w:ascii="Garamond" w:hAnsi="Garamond"/>
          <w:sz w:val="24"/>
          <w:szCs w:val="24"/>
        </w:rPr>
        <w:t>, Professor Shawn Moore</w:t>
      </w:r>
    </w:p>
    <w:p w:rsidR="00240231" w:rsidRPr="00382DDF" w:rsidRDefault="00240231" w:rsidP="003C2E34">
      <w:pPr>
        <w:spacing w:after="0" w:line="240" w:lineRule="auto"/>
        <w:rPr>
          <w:rFonts w:ascii="Garamond" w:hAnsi="Garamond"/>
          <w:sz w:val="24"/>
          <w:szCs w:val="24"/>
        </w:rPr>
      </w:pPr>
      <w:r>
        <w:rPr>
          <w:rFonts w:ascii="Garamond" w:hAnsi="Garamond"/>
          <w:sz w:val="24"/>
          <w:szCs w:val="24"/>
        </w:rPr>
        <w:t xml:space="preserve">Guest: Whitney </w:t>
      </w:r>
      <w:proofErr w:type="spellStart"/>
      <w:r>
        <w:rPr>
          <w:rFonts w:ascii="Garamond" w:hAnsi="Garamond"/>
          <w:sz w:val="24"/>
          <w:szCs w:val="24"/>
        </w:rPr>
        <w:t>Rhyne</w:t>
      </w:r>
      <w:proofErr w:type="spellEnd"/>
      <w:r>
        <w:rPr>
          <w:rFonts w:ascii="Garamond" w:hAnsi="Garamond"/>
          <w:sz w:val="24"/>
          <w:szCs w:val="24"/>
        </w:rPr>
        <w:t>, Director of Strategic Initiatives</w:t>
      </w:r>
    </w:p>
    <w:p w:rsidR="003C2E34" w:rsidRDefault="003C2E34" w:rsidP="003C2E34">
      <w:pPr>
        <w:spacing w:after="0" w:line="240" w:lineRule="auto"/>
        <w:rPr>
          <w:rFonts w:ascii="Garamond" w:hAnsi="Garamond"/>
          <w:sz w:val="24"/>
          <w:szCs w:val="24"/>
        </w:rPr>
      </w:pPr>
    </w:p>
    <w:p w:rsidR="00DB2D4E" w:rsidRPr="008808C4" w:rsidRDefault="003E17B8" w:rsidP="00DB2D4E">
      <w:r>
        <w:rPr>
          <w:rFonts w:ascii="Calibri" w:hAnsi="Calibri"/>
          <w:color w:val="000000"/>
        </w:rPr>
        <w:t xml:space="preserve">1. </w:t>
      </w:r>
      <w:r w:rsidR="002C3423">
        <w:rPr>
          <w:rFonts w:ascii="Calibri" w:hAnsi="Calibri"/>
          <w:color w:val="000000"/>
        </w:rPr>
        <w:t xml:space="preserve"> </w:t>
      </w:r>
      <w:r w:rsidR="00820D7B">
        <w:rPr>
          <w:rFonts w:ascii="Calibri" w:hAnsi="Calibri"/>
          <w:color w:val="000000"/>
        </w:rPr>
        <w:t>No meaningful information had been received from the state yet concerning the methods for exempting students from the new civic literacy requirement. The plan is for Dr. Page to move forward in up</w:t>
      </w:r>
      <w:r w:rsidR="00E87DAF">
        <w:rPr>
          <w:rFonts w:ascii="Calibri" w:hAnsi="Calibri"/>
          <w:color w:val="000000"/>
        </w:rPr>
        <w:t>dating the course objectives in the syllabi for AMH 2020 and POS 2041 to reflect the language outlined in the legislative mandate. These will be submitted to the Curriculum Committee at the end of March as information items pending Dr. Stewart’s approval.</w:t>
      </w:r>
    </w:p>
    <w:p w:rsidR="002C3423" w:rsidRPr="00683787" w:rsidRDefault="003E17B8" w:rsidP="002C3423">
      <w:pPr>
        <w:pStyle w:val="NormalWeb"/>
        <w:spacing w:before="0" w:beforeAutospacing="0" w:after="0" w:afterAutospacing="0"/>
        <w:rPr>
          <w:rFonts w:ascii="Calibri" w:hAnsi="Calibri"/>
          <w:color w:val="000000"/>
        </w:rPr>
      </w:pPr>
      <w:r>
        <w:rPr>
          <w:rFonts w:ascii="Calibri" w:hAnsi="Calibri"/>
          <w:color w:val="000000"/>
        </w:rPr>
        <w:t>2</w:t>
      </w:r>
      <w:r w:rsidR="002C3423" w:rsidRPr="00683787">
        <w:rPr>
          <w:rFonts w:asciiTheme="minorHAnsi" w:hAnsiTheme="minorHAnsi"/>
          <w:color w:val="000000"/>
        </w:rPr>
        <w:t xml:space="preserve">. </w:t>
      </w:r>
      <w:r w:rsidRPr="00683787">
        <w:rPr>
          <w:rFonts w:asciiTheme="minorHAnsi" w:hAnsiTheme="minorHAnsi"/>
          <w:color w:val="000000"/>
        </w:rPr>
        <w:t xml:space="preserve"> </w:t>
      </w:r>
      <w:r w:rsidR="00DB2D4E" w:rsidRPr="00683787">
        <w:rPr>
          <w:rFonts w:asciiTheme="minorHAnsi" w:hAnsiTheme="minorHAnsi"/>
          <w:color w:val="000000"/>
        </w:rPr>
        <w:t xml:space="preserve">Whitney </w:t>
      </w:r>
      <w:proofErr w:type="spellStart"/>
      <w:r w:rsidR="00DB2D4E" w:rsidRPr="00683787">
        <w:rPr>
          <w:rFonts w:asciiTheme="minorHAnsi" w:hAnsiTheme="minorHAnsi"/>
          <w:color w:val="000000"/>
        </w:rPr>
        <w:t>Rhyne</w:t>
      </w:r>
      <w:proofErr w:type="spellEnd"/>
      <w:r w:rsidR="00DB2D4E" w:rsidRPr="00683787">
        <w:rPr>
          <w:rFonts w:asciiTheme="minorHAnsi" w:hAnsiTheme="minorHAnsi"/>
          <w:color w:val="000000"/>
        </w:rPr>
        <w:t xml:space="preserve"> </w:t>
      </w:r>
      <w:r w:rsidR="00240231" w:rsidRPr="00683787">
        <w:rPr>
          <w:rFonts w:asciiTheme="minorHAnsi" w:hAnsiTheme="minorHAnsi"/>
          <w:color w:val="000000"/>
        </w:rPr>
        <w:t xml:space="preserve">was present and shared information about the </w:t>
      </w:r>
      <w:r w:rsidR="00240231" w:rsidRPr="00683787">
        <w:rPr>
          <w:rFonts w:asciiTheme="minorHAnsi" w:hAnsiTheme="minorHAnsi"/>
          <w:i/>
          <w:color w:val="000000"/>
        </w:rPr>
        <w:t>One Book – One College</w:t>
      </w:r>
      <w:r w:rsidR="00240231" w:rsidRPr="00683787">
        <w:rPr>
          <w:rFonts w:asciiTheme="minorHAnsi" w:hAnsiTheme="minorHAnsi"/>
          <w:color w:val="000000"/>
        </w:rPr>
        <w:t xml:space="preserve"> initiative which she had compiled following a meeting with Dr. Harris. She had researched similar programs that had been implemented at other institutions and lists of books that had been recommended for </w:t>
      </w:r>
      <w:r w:rsidR="00683787" w:rsidRPr="00683787">
        <w:rPr>
          <w:rFonts w:asciiTheme="minorHAnsi" w:hAnsiTheme="minorHAnsi"/>
          <w:color w:val="000000"/>
        </w:rPr>
        <w:t>these types of events. A discussion followed concerning a feasible timeline for implementation. The decision was to form an ad hoc committee through the Faculty Senate made up of interested faculty from a variety of disciplines, student(s) and appropriate staff members. Th</w:t>
      </w:r>
      <w:r w:rsidR="00683787">
        <w:rPr>
          <w:rFonts w:asciiTheme="minorHAnsi" w:hAnsiTheme="minorHAnsi"/>
          <w:color w:val="000000"/>
        </w:rPr>
        <w:t>e</w:t>
      </w:r>
      <w:r w:rsidR="00683787" w:rsidRPr="00683787">
        <w:rPr>
          <w:rFonts w:asciiTheme="minorHAnsi" w:hAnsiTheme="minorHAnsi"/>
          <w:color w:val="000000"/>
        </w:rPr>
        <w:t xml:space="preserve"> ad hoc committee would meet to decide</w:t>
      </w:r>
      <w:r w:rsidR="00683787">
        <w:rPr>
          <w:rFonts w:asciiTheme="minorHAnsi" w:hAnsiTheme="minorHAnsi"/>
          <w:color w:val="000000"/>
        </w:rPr>
        <w:t xml:space="preserve"> on a reading selection and </w:t>
      </w:r>
      <w:r w:rsidR="00683787" w:rsidRPr="00683787">
        <w:rPr>
          <w:rFonts w:asciiTheme="minorHAnsi" w:hAnsiTheme="minorHAnsi"/>
        </w:rPr>
        <w:t>to discuss innovative methods of encouraging participation including the invitation of the author and/or faculty and community members to speak on campus</w:t>
      </w:r>
      <w:r w:rsidR="00683787">
        <w:rPr>
          <w:rFonts w:asciiTheme="minorHAnsi" w:hAnsiTheme="minorHAnsi"/>
        </w:rPr>
        <w:t xml:space="preserve">. In </w:t>
      </w:r>
      <w:proofErr w:type="gramStart"/>
      <w:r w:rsidR="00683787">
        <w:t>Spring</w:t>
      </w:r>
      <w:proofErr w:type="gramEnd"/>
      <w:r w:rsidR="00683787">
        <w:t xml:space="preserve"> 2019, the reading selection will be announced, </w:t>
      </w:r>
      <w:r w:rsidR="00683787">
        <w:t>faculty</w:t>
      </w:r>
      <w:r w:rsidR="00683787">
        <w:t xml:space="preserve"> will be highly encouraged</w:t>
      </w:r>
      <w:r w:rsidR="00683787">
        <w:t xml:space="preserve"> to incorporate the selection into their Fall 2019 lesson plans, and a calendar of events</w:t>
      </w:r>
      <w:r w:rsidR="00683787">
        <w:t xml:space="preserve"> for Fall 2019 will be constructed. Fall 2019 will see the implementation of the </w:t>
      </w:r>
      <w:r w:rsidR="00683787">
        <w:rPr>
          <w:i/>
        </w:rPr>
        <w:t>One Book – One College</w:t>
      </w:r>
      <w:r w:rsidR="00683787">
        <w:t xml:space="preserve"> program and work will begin on the reading selection for the second event in </w:t>
      </w:r>
      <w:proofErr w:type="gramStart"/>
      <w:r w:rsidR="00683787">
        <w:t>Fall</w:t>
      </w:r>
      <w:proofErr w:type="gramEnd"/>
      <w:r w:rsidR="00683787">
        <w:t xml:space="preserve"> 2020. </w:t>
      </w:r>
      <w:r w:rsidR="002F7F14">
        <w:t xml:space="preserve">Then in </w:t>
      </w:r>
      <w:proofErr w:type="gramStart"/>
      <w:r w:rsidR="002F7F14">
        <w:t>Spring</w:t>
      </w:r>
      <w:proofErr w:type="gramEnd"/>
      <w:r w:rsidR="002F7F14">
        <w:t xml:space="preserve"> 2020</w:t>
      </w:r>
      <w:r w:rsidR="002F7F14">
        <w:t>, the Fall 2019 event will be e</w:t>
      </w:r>
      <w:r w:rsidR="002F7F14">
        <w:t>valuate</w:t>
      </w:r>
      <w:r w:rsidR="002F7F14">
        <w:t>d leading to possible</w:t>
      </w:r>
      <w:r w:rsidR="002F7F14">
        <w:t xml:space="preserve"> suggestions for improvement as well as announcing the second reading selection for Fall 2020</w:t>
      </w:r>
      <w:r w:rsidR="002F7F14">
        <w:t>.</w:t>
      </w:r>
    </w:p>
    <w:p w:rsidR="00EC420C" w:rsidRDefault="00EC420C" w:rsidP="002C3423">
      <w:pPr>
        <w:pStyle w:val="NormalWeb"/>
        <w:spacing w:before="0" w:beforeAutospacing="0" w:after="0" w:afterAutospacing="0"/>
        <w:rPr>
          <w:rFonts w:ascii="Calibri" w:hAnsi="Calibri"/>
          <w:color w:val="000000"/>
        </w:rPr>
      </w:pPr>
    </w:p>
    <w:p w:rsidR="002C3423" w:rsidRDefault="00B5409E" w:rsidP="002C3423">
      <w:pPr>
        <w:pStyle w:val="NormalWeb"/>
        <w:spacing w:before="0" w:beforeAutospacing="0" w:after="0" w:afterAutospacing="0"/>
        <w:rPr>
          <w:rFonts w:ascii="Calibri" w:hAnsi="Calibri"/>
          <w:color w:val="000000"/>
        </w:rPr>
      </w:pPr>
      <w:r>
        <w:rPr>
          <w:rFonts w:ascii="Calibri" w:hAnsi="Calibri"/>
          <w:color w:val="000000"/>
        </w:rPr>
        <w:t xml:space="preserve">3. </w:t>
      </w:r>
      <w:r w:rsidR="00282EA7">
        <w:rPr>
          <w:rFonts w:ascii="Calibri" w:hAnsi="Calibri"/>
          <w:color w:val="000000"/>
        </w:rPr>
        <w:t xml:space="preserve">Each sub-committee provided an update on their progress in the review process of General Education, Writing Intensive, International/Diversity Focus and Oral Communications. </w:t>
      </w:r>
      <w:r w:rsidR="00DB2D4E">
        <w:rPr>
          <w:rFonts w:ascii="Calibri" w:hAnsi="Calibri"/>
          <w:color w:val="000000"/>
        </w:rPr>
        <w:t>All had made some progress.</w:t>
      </w:r>
      <w:r w:rsidR="00AF6663">
        <w:rPr>
          <w:rFonts w:ascii="Calibri" w:hAnsi="Calibri"/>
          <w:color w:val="000000"/>
        </w:rPr>
        <w:t xml:space="preserve"> The committee would like to have these ready for submission to the Faculty Senate for review in </w:t>
      </w:r>
      <w:proofErr w:type="gramStart"/>
      <w:r w:rsidR="00AF6663">
        <w:rPr>
          <w:rFonts w:ascii="Calibri" w:hAnsi="Calibri"/>
          <w:color w:val="000000"/>
        </w:rPr>
        <w:t>Fall</w:t>
      </w:r>
      <w:proofErr w:type="gramEnd"/>
      <w:r w:rsidR="00AF6663">
        <w:rPr>
          <w:rFonts w:ascii="Calibri" w:hAnsi="Calibri"/>
          <w:color w:val="000000"/>
        </w:rPr>
        <w:t xml:space="preserve"> 2018.</w:t>
      </w:r>
      <w:bookmarkStart w:id="0" w:name="_GoBack"/>
      <w:bookmarkEnd w:id="0"/>
    </w:p>
    <w:p w:rsidR="00282EA7" w:rsidRDefault="00282EA7" w:rsidP="002C3423">
      <w:pPr>
        <w:pStyle w:val="NormalWeb"/>
        <w:spacing w:before="0" w:beforeAutospacing="0" w:after="0" w:afterAutospacing="0"/>
        <w:rPr>
          <w:rFonts w:ascii="Calibri" w:hAnsi="Calibri"/>
          <w:color w:val="000000"/>
        </w:rPr>
      </w:pPr>
    </w:p>
    <w:p w:rsidR="00B710D9" w:rsidRDefault="002F7F14" w:rsidP="002C3423">
      <w:pPr>
        <w:pStyle w:val="NormalWeb"/>
        <w:spacing w:before="0" w:beforeAutospacing="0" w:after="0" w:afterAutospacing="0"/>
        <w:rPr>
          <w:rFonts w:ascii="Calibri" w:hAnsi="Calibri"/>
          <w:color w:val="000000"/>
        </w:rPr>
      </w:pPr>
      <w:r>
        <w:rPr>
          <w:rFonts w:ascii="Calibri" w:hAnsi="Calibri"/>
          <w:color w:val="000000"/>
        </w:rPr>
        <w:t>4. Minutes for February 16</w:t>
      </w:r>
      <w:r w:rsidR="00B710D9">
        <w:rPr>
          <w:rFonts w:ascii="Calibri" w:hAnsi="Calibri"/>
          <w:color w:val="000000"/>
        </w:rPr>
        <w:t>, 2018, were approved.</w:t>
      </w:r>
    </w:p>
    <w:p w:rsidR="00EC420C" w:rsidRDefault="00EC420C" w:rsidP="002C3423">
      <w:pPr>
        <w:pStyle w:val="NormalWeb"/>
        <w:spacing w:before="0" w:beforeAutospacing="0" w:after="0" w:afterAutospacing="0"/>
        <w:rPr>
          <w:rFonts w:ascii="Calibri" w:hAnsi="Calibri"/>
          <w:color w:val="000000"/>
        </w:rPr>
      </w:pPr>
    </w:p>
    <w:sectPr w:rsidR="00EC4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F3114"/>
    <w:multiLevelType w:val="hybridMultilevel"/>
    <w:tmpl w:val="CE52A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34"/>
    <w:rsid w:val="00004C60"/>
    <w:rsid w:val="00240231"/>
    <w:rsid w:val="00282EA7"/>
    <w:rsid w:val="002C3423"/>
    <w:rsid w:val="002F7F14"/>
    <w:rsid w:val="00382DDF"/>
    <w:rsid w:val="003C2E34"/>
    <w:rsid w:val="003E17B8"/>
    <w:rsid w:val="00683787"/>
    <w:rsid w:val="006D4636"/>
    <w:rsid w:val="007305E8"/>
    <w:rsid w:val="007D663A"/>
    <w:rsid w:val="00820D7B"/>
    <w:rsid w:val="00824747"/>
    <w:rsid w:val="00975046"/>
    <w:rsid w:val="00995426"/>
    <w:rsid w:val="009C3A95"/>
    <w:rsid w:val="00A211CA"/>
    <w:rsid w:val="00AF6663"/>
    <w:rsid w:val="00B025D1"/>
    <w:rsid w:val="00B22657"/>
    <w:rsid w:val="00B5409E"/>
    <w:rsid w:val="00B710D9"/>
    <w:rsid w:val="00C31923"/>
    <w:rsid w:val="00DB2D4E"/>
    <w:rsid w:val="00E226DC"/>
    <w:rsid w:val="00E87DAF"/>
    <w:rsid w:val="00EC420C"/>
    <w:rsid w:val="00F7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961A5-A24C-46F6-9962-5755A10A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E34"/>
    <w:pPr>
      <w:ind w:left="720"/>
      <w:contextualSpacing/>
    </w:pPr>
  </w:style>
  <w:style w:type="paragraph" w:styleId="NormalWeb">
    <w:name w:val="Normal (Web)"/>
    <w:basedOn w:val="Normal"/>
    <w:uiPriority w:val="99"/>
    <w:unhideWhenUsed/>
    <w:rsid w:val="002C34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3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Harris</dc:creator>
  <cp:keywords/>
  <dc:description/>
  <cp:lastModifiedBy>Donald Ransford</cp:lastModifiedBy>
  <cp:revision>3</cp:revision>
  <dcterms:created xsi:type="dcterms:W3CDTF">2018-04-11T19:26:00Z</dcterms:created>
  <dcterms:modified xsi:type="dcterms:W3CDTF">2018-04-11T19:28:00Z</dcterms:modified>
</cp:coreProperties>
</file>