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84247" w:rsidRPr="00CB0AFD" w:rsidTr="00151AA7">
        <w:tc>
          <w:tcPr>
            <w:tcW w:w="5220" w:type="dxa"/>
          </w:tcPr>
          <w:p w:rsidR="00184247" w:rsidRPr="00CB0AFD" w:rsidRDefault="00184247" w:rsidP="00151AA7">
            <w:pPr>
              <w:spacing w:line="420" w:lineRule="auto"/>
              <w:rPr>
                <w:rFonts w:ascii="Calibri" w:hAnsi="Calibri" w:cs="Arial"/>
                <w:b/>
                <w:sz w:val="22"/>
                <w:szCs w:val="22"/>
                <w:u w:val="single"/>
              </w:rPr>
            </w:pPr>
            <w:r w:rsidRPr="00CB0AFD">
              <w:rPr>
                <w:rFonts w:ascii="Calibri" w:hAnsi="Calibri" w:cs="Arial"/>
                <w:b/>
                <w:sz w:val="22"/>
                <w:szCs w:val="22"/>
              </w:rPr>
              <w:t xml:space="preserve">PROFESSOR: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bookmarkStart w:id="0" w:name="Text5"/>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bookmarkEnd w:id="0"/>
          </w:p>
        </w:tc>
        <w:tc>
          <w:tcPr>
            <w:tcW w:w="5220" w:type="dxa"/>
          </w:tcPr>
          <w:p w:rsidR="00184247" w:rsidRPr="00CB0AFD" w:rsidRDefault="00184247" w:rsidP="00D15552">
            <w:pPr>
              <w:spacing w:line="420" w:lineRule="auto"/>
              <w:rPr>
                <w:rFonts w:ascii="Calibri" w:hAnsi="Calibri" w:cs="Arial"/>
                <w:b/>
                <w:sz w:val="22"/>
                <w:szCs w:val="22"/>
                <w:u w:val="single"/>
              </w:rPr>
            </w:pPr>
            <w:r w:rsidRPr="00CB0AFD">
              <w:rPr>
                <w:rFonts w:ascii="Calibri" w:hAnsi="Calibri" w:cs="Arial"/>
                <w:b/>
                <w:sz w:val="22"/>
                <w:szCs w:val="22"/>
              </w:rPr>
              <w:t xml:space="preserve">PHONE NUMBER: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p>
        </w:tc>
      </w:tr>
      <w:tr w:rsidR="00184247" w:rsidRPr="00CB0AFD" w:rsidTr="00151AA7">
        <w:tc>
          <w:tcPr>
            <w:tcW w:w="5220" w:type="dxa"/>
          </w:tcPr>
          <w:p w:rsidR="00184247" w:rsidRPr="00CB0AFD" w:rsidRDefault="00184247" w:rsidP="00151AA7">
            <w:pPr>
              <w:spacing w:line="420" w:lineRule="auto"/>
              <w:rPr>
                <w:rFonts w:ascii="Calibri" w:hAnsi="Calibri" w:cs="Arial"/>
                <w:b/>
                <w:sz w:val="22"/>
                <w:szCs w:val="22"/>
                <w:u w:val="single"/>
              </w:rPr>
            </w:pPr>
            <w:r w:rsidRPr="00CB0AFD">
              <w:rPr>
                <w:rFonts w:ascii="Calibri" w:hAnsi="Calibri" w:cs="Arial"/>
                <w:b/>
                <w:sz w:val="22"/>
                <w:szCs w:val="22"/>
              </w:rPr>
              <w:t xml:space="preserve">OFFICE LOCATION: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p>
        </w:tc>
        <w:tc>
          <w:tcPr>
            <w:tcW w:w="5220" w:type="dxa"/>
          </w:tcPr>
          <w:p w:rsidR="00184247" w:rsidRPr="00CB0AFD" w:rsidRDefault="00184247" w:rsidP="00151AA7">
            <w:pPr>
              <w:spacing w:line="420" w:lineRule="auto"/>
              <w:rPr>
                <w:rFonts w:ascii="Calibri" w:hAnsi="Calibri" w:cs="Arial"/>
                <w:b/>
                <w:sz w:val="22"/>
                <w:szCs w:val="22"/>
                <w:u w:val="single"/>
              </w:rPr>
            </w:pPr>
            <w:r w:rsidRPr="00CB0AFD">
              <w:rPr>
                <w:rFonts w:ascii="Calibri" w:hAnsi="Calibri" w:cs="Arial"/>
                <w:b/>
                <w:sz w:val="22"/>
                <w:szCs w:val="22"/>
              </w:rPr>
              <w:t xml:space="preserve">E-MAIL: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p>
        </w:tc>
      </w:tr>
      <w:tr w:rsidR="00184247" w:rsidRPr="00CB0AFD" w:rsidTr="00151AA7">
        <w:tc>
          <w:tcPr>
            <w:tcW w:w="5220" w:type="dxa"/>
          </w:tcPr>
          <w:p w:rsidR="00184247" w:rsidRPr="00CB0AFD" w:rsidRDefault="00184247" w:rsidP="00151AA7">
            <w:pPr>
              <w:spacing w:line="420" w:lineRule="auto"/>
              <w:rPr>
                <w:rFonts w:ascii="Calibri" w:hAnsi="Calibri" w:cs="Arial"/>
                <w:b/>
                <w:sz w:val="22"/>
                <w:szCs w:val="22"/>
                <w:u w:val="single"/>
              </w:rPr>
            </w:pPr>
            <w:r w:rsidRPr="00CB0AFD">
              <w:rPr>
                <w:rFonts w:ascii="Calibri" w:hAnsi="Calibri" w:cs="Arial"/>
                <w:b/>
                <w:sz w:val="22"/>
                <w:szCs w:val="22"/>
              </w:rPr>
              <w:t xml:space="preserve">OFFICE HOURS: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p>
        </w:tc>
        <w:tc>
          <w:tcPr>
            <w:tcW w:w="5220" w:type="dxa"/>
          </w:tcPr>
          <w:p w:rsidR="00184247" w:rsidRPr="00CB0AFD" w:rsidRDefault="00184247" w:rsidP="00151AA7">
            <w:pPr>
              <w:spacing w:line="420" w:lineRule="auto"/>
              <w:rPr>
                <w:rFonts w:ascii="Calibri" w:hAnsi="Calibri" w:cs="Arial"/>
                <w:b/>
                <w:sz w:val="22"/>
                <w:szCs w:val="22"/>
                <w:u w:val="single"/>
              </w:rPr>
            </w:pPr>
            <w:r w:rsidRPr="00CB0AFD">
              <w:rPr>
                <w:rFonts w:ascii="Calibri" w:hAnsi="Calibri" w:cs="Arial"/>
                <w:b/>
                <w:sz w:val="22"/>
                <w:szCs w:val="22"/>
              </w:rPr>
              <w:t xml:space="preserve">SEMESTER: </w:t>
            </w:r>
            <w:r w:rsidRPr="00CB0AFD">
              <w:rPr>
                <w:rFonts w:ascii="Calibri" w:hAnsi="Calibri" w:cs="Arial"/>
                <w:noProof/>
                <w:sz w:val="22"/>
                <w:szCs w:val="22"/>
              </w:rPr>
              <w:t xml:space="preserve">     </w:t>
            </w:r>
            <w:r w:rsidRPr="00CB0AFD">
              <w:rPr>
                <w:rFonts w:ascii="Calibri" w:hAnsi="Calibri" w:cs="Arial"/>
                <w:sz w:val="22"/>
                <w:szCs w:val="22"/>
              </w:rPr>
              <w:fldChar w:fldCharType="begin">
                <w:ffData>
                  <w:name w:val="Text5"/>
                  <w:enabled/>
                  <w:calcOnExit w:val="0"/>
                  <w:textInput/>
                </w:ffData>
              </w:fldChar>
            </w:r>
            <w:r w:rsidRPr="00CB0AFD">
              <w:rPr>
                <w:rFonts w:ascii="Calibri" w:hAnsi="Calibri" w:cs="Arial"/>
                <w:sz w:val="22"/>
                <w:szCs w:val="22"/>
              </w:rPr>
              <w:instrText xml:space="preserve"> FORMTEXT </w:instrText>
            </w:r>
            <w:r w:rsidRPr="00CB0AFD">
              <w:rPr>
                <w:rFonts w:ascii="Calibri" w:hAnsi="Calibri" w:cs="Arial"/>
                <w:sz w:val="22"/>
                <w:szCs w:val="22"/>
              </w:rPr>
            </w:r>
            <w:r w:rsidRPr="00CB0AFD">
              <w:rPr>
                <w:rFonts w:ascii="Calibri" w:hAnsi="Calibri" w:cs="Arial"/>
                <w:sz w:val="22"/>
                <w:szCs w:val="22"/>
              </w:rPr>
              <w:fldChar w:fldCharType="separate"/>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noProof/>
                <w:sz w:val="22"/>
                <w:szCs w:val="22"/>
              </w:rPr>
              <w:t> </w:t>
            </w:r>
            <w:r w:rsidRPr="00CB0AFD">
              <w:rPr>
                <w:rFonts w:ascii="Calibri" w:hAnsi="Calibri" w:cs="Arial"/>
                <w:sz w:val="22"/>
                <w:szCs w:val="22"/>
              </w:rPr>
              <w:fldChar w:fldCharType="end"/>
            </w:r>
          </w:p>
        </w:tc>
      </w:tr>
    </w:tbl>
    <w:p w:rsidR="00184247" w:rsidRPr="00CB0AFD" w:rsidRDefault="00184247" w:rsidP="00DA66CF">
      <w:pPr>
        <w:rPr>
          <w:rFonts w:ascii="Calibri" w:hAnsi="Calibri" w:cs="Arial"/>
          <w:b/>
          <w:sz w:val="22"/>
          <w:szCs w:val="22"/>
          <w:u w:val="single"/>
        </w:rPr>
      </w:pPr>
    </w:p>
    <w:p w:rsidR="00184247" w:rsidRPr="00CB0AFD" w:rsidRDefault="00184247" w:rsidP="00DA66CF">
      <w:pPr>
        <w:numPr>
          <w:ilvl w:val="0"/>
          <w:numId w:val="1"/>
        </w:numPr>
        <w:tabs>
          <w:tab w:val="left" w:pos="720"/>
        </w:tabs>
        <w:rPr>
          <w:rFonts w:ascii="Calibri" w:hAnsi="Calibri" w:cs="Arial"/>
          <w:b/>
          <w:sz w:val="22"/>
          <w:szCs w:val="22"/>
          <w:u w:val="single"/>
        </w:rPr>
      </w:pPr>
      <w:r w:rsidRPr="00CB0AFD">
        <w:rPr>
          <w:rFonts w:ascii="Calibri" w:hAnsi="Calibri" w:cs="Arial"/>
          <w:b/>
          <w:sz w:val="22"/>
          <w:szCs w:val="22"/>
          <w:u w:val="single"/>
        </w:rPr>
        <w:t>COURSE NUMBER AND TITLE, CATALOG DESCRIPTION, CREDITS:</w:t>
      </w:r>
    </w:p>
    <w:p w:rsidR="00184247" w:rsidRPr="00CB0AFD" w:rsidRDefault="00184247" w:rsidP="00DA66CF">
      <w:pPr>
        <w:ind w:left="1440"/>
        <w:rPr>
          <w:rFonts w:ascii="Calibri" w:hAnsi="Calibri" w:cs="Arial"/>
          <w:b/>
          <w:sz w:val="22"/>
          <w:szCs w:val="22"/>
        </w:rPr>
      </w:pPr>
    </w:p>
    <w:p w:rsidR="00184247" w:rsidRPr="00CB0AFD" w:rsidRDefault="00184247" w:rsidP="001E131B">
      <w:pPr>
        <w:widowControl/>
        <w:tabs>
          <w:tab w:val="left" w:pos="720"/>
          <w:tab w:val="left" w:pos="1170"/>
        </w:tabs>
        <w:ind w:left="720"/>
        <w:rPr>
          <w:rFonts w:ascii="Calibri" w:hAnsi="Calibri" w:cs="Arial"/>
          <w:b/>
          <w:sz w:val="22"/>
          <w:szCs w:val="22"/>
        </w:rPr>
      </w:pPr>
      <w:r w:rsidRPr="00CB0AFD">
        <w:rPr>
          <w:rFonts w:ascii="Calibri" w:hAnsi="Calibri" w:cs="Arial"/>
          <w:b/>
          <w:noProof/>
          <w:sz w:val="22"/>
          <w:szCs w:val="22"/>
        </w:rPr>
        <w:t>CJE 2649 FORENSICE DEATH INVESTIGATION</w:t>
      </w:r>
      <w:r w:rsidRPr="00CB0AFD">
        <w:rPr>
          <w:rFonts w:ascii="Calibri" w:hAnsi="Calibri" w:cs="Arial"/>
          <w:b/>
          <w:sz w:val="22"/>
          <w:szCs w:val="22"/>
        </w:rPr>
        <w:t xml:space="preserve">   (</w:t>
      </w:r>
      <w:r w:rsidRPr="00CB0AFD">
        <w:rPr>
          <w:rFonts w:ascii="Calibri" w:hAnsi="Calibri" w:cs="Arial"/>
          <w:b/>
          <w:noProof/>
          <w:sz w:val="22"/>
          <w:szCs w:val="22"/>
        </w:rPr>
        <w:t>3</w:t>
      </w:r>
      <w:r w:rsidRPr="00CB0AFD">
        <w:rPr>
          <w:rFonts w:ascii="Calibri" w:hAnsi="Calibri" w:cs="Arial"/>
          <w:b/>
          <w:sz w:val="22"/>
          <w:szCs w:val="22"/>
        </w:rPr>
        <w:t xml:space="preserve"> CREDITS)</w:t>
      </w:r>
    </w:p>
    <w:p w:rsidR="00184247" w:rsidRPr="00CB0AFD" w:rsidRDefault="00184247" w:rsidP="00DA66CF">
      <w:pPr>
        <w:widowControl/>
        <w:tabs>
          <w:tab w:val="left" w:pos="720"/>
          <w:tab w:val="left" w:pos="1170"/>
        </w:tabs>
        <w:ind w:firstLine="720"/>
        <w:rPr>
          <w:rFonts w:ascii="Calibri" w:hAnsi="Calibri" w:cs="Arial"/>
          <w:b/>
          <w:sz w:val="22"/>
          <w:szCs w:val="22"/>
        </w:rPr>
      </w:pPr>
    </w:p>
    <w:p w:rsidR="00184247" w:rsidRPr="00CB0AFD" w:rsidRDefault="00184247" w:rsidP="005E7A0A">
      <w:pPr>
        <w:pStyle w:val="BodyTextIndent2"/>
        <w:widowControl/>
        <w:tabs>
          <w:tab w:val="left" w:pos="720"/>
          <w:tab w:val="left" w:pos="1170"/>
        </w:tabs>
        <w:spacing w:after="0" w:line="276" w:lineRule="auto"/>
        <w:ind w:left="720"/>
        <w:rPr>
          <w:rFonts w:ascii="Calibri" w:hAnsi="Calibri" w:cs="Arial"/>
          <w:sz w:val="22"/>
          <w:szCs w:val="22"/>
        </w:rPr>
      </w:pPr>
      <w:r w:rsidRPr="00CB0AFD">
        <w:rPr>
          <w:rFonts w:ascii="Calibri" w:hAnsi="Calibri" w:cs="Arial"/>
          <w:noProof/>
          <w:sz w:val="22"/>
          <w:szCs w:val="22"/>
        </w:rPr>
        <w:t>This course examines the legal / medical investigation of death. Topics include the pathology of trauma, forensic issues relating to the investigation of death, and evidentiary factors distinguishing homicide from accidental, natural, or traumatic death. Class discussions will examine the cause, type</w:t>
      </w:r>
      <w:r w:rsidR="00C828DD" w:rsidRPr="00CB0AFD">
        <w:rPr>
          <w:rFonts w:ascii="Calibri" w:hAnsi="Calibri" w:cs="Arial"/>
          <w:noProof/>
          <w:sz w:val="22"/>
          <w:szCs w:val="22"/>
        </w:rPr>
        <w:t>,</w:t>
      </w:r>
      <w:r w:rsidRPr="00CB0AFD">
        <w:rPr>
          <w:rFonts w:ascii="Calibri" w:hAnsi="Calibri" w:cs="Arial"/>
          <w:noProof/>
          <w:sz w:val="22"/>
          <w:szCs w:val="22"/>
        </w:rPr>
        <w:t xml:space="preserve"> and manner of death.</w:t>
      </w:r>
    </w:p>
    <w:p w:rsidR="00184247" w:rsidRPr="00CB0AFD" w:rsidRDefault="00184247" w:rsidP="005E7A0A">
      <w:pPr>
        <w:pStyle w:val="BodyTextIndent2"/>
        <w:widowControl/>
        <w:tabs>
          <w:tab w:val="left" w:pos="720"/>
          <w:tab w:val="left" w:pos="1170"/>
        </w:tabs>
        <w:spacing w:after="0" w:line="276" w:lineRule="auto"/>
        <w:ind w:left="720"/>
        <w:rPr>
          <w:rFonts w:ascii="Calibri" w:hAnsi="Calibri" w:cs="Arial"/>
          <w:sz w:val="22"/>
          <w:szCs w:val="22"/>
        </w:rPr>
      </w:pPr>
    </w:p>
    <w:p w:rsidR="00184247" w:rsidRPr="00CB0AFD" w:rsidRDefault="00184247" w:rsidP="00BE594D">
      <w:pPr>
        <w:numPr>
          <w:ilvl w:val="0"/>
          <w:numId w:val="1"/>
        </w:numPr>
        <w:rPr>
          <w:rFonts w:ascii="Calibri" w:hAnsi="Calibri" w:cs="Arial"/>
          <w:b/>
          <w:sz w:val="22"/>
          <w:szCs w:val="22"/>
        </w:rPr>
      </w:pPr>
      <w:r w:rsidRPr="00CB0AFD">
        <w:rPr>
          <w:rFonts w:ascii="Calibri" w:hAnsi="Calibri" w:cs="Arial"/>
          <w:b/>
          <w:sz w:val="22"/>
          <w:szCs w:val="22"/>
          <w:u w:val="single"/>
        </w:rPr>
        <w:t>PREREQUISITES FOR THIS COURSE:</w:t>
      </w:r>
      <w:r w:rsidRPr="00CB0AFD">
        <w:rPr>
          <w:rFonts w:ascii="Calibri" w:hAnsi="Calibri" w:cs="Arial"/>
          <w:b/>
          <w:sz w:val="22"/>
          <w:szCs w:val="22"/>
        </w:rPr>
        <w:t xml:space="preserve">  </w:t>
      </w:r>
    </w:p>
    <w:p w:rsidR="00184247" w:rsidRPr="00CB0AFD" w:rsidRDefault="00184247" w:rsidP="00DA66CF">
      <w:pPr>
        <w:ind w:left="720"/>
        <w:rPr>
          <w:rFonts w:ascii="Calibri" w:hAnsi="Calibri" w:cs="Arial"/>
          <w:b/>
          <w:sz w:val="22"/>
          <w:szCs w:val="22"/>
        </w:rPr>
      </w:pPr>
    </w:p>
    <w:p w:rsidR="00184247" w:rsidRPr="00CB0AFD" w:rsidRDefault="003F651E" w:rsidP="003F651E">
      <w:pPr>
        <w:ind w:left="720"/>
        <w:rPr>
          <w:rFonts w:ascii="Calibri" w:hAnsi="Calibri" w:cs="Arial"/>
          <w:noProof/>
          <w:sz w:val="22"/>
          <w:szCs w:val="22"/>
        </w:rPr>
      </w:pPr>
      <w:r w:rsidRPr="00CB0AFD">
        <w:rPr>
          <w:rFonts w:ascii="Calibri" w:hAnsi="Calibri" w:cs="Arial"/>
          <w:noProof/>
          <w:sz w:val="22"/>
          <w:szCs w:val="22"/>
        </w:rPr>
        <w:t>CJE 1640, CJE 2670</w:t>
      </w:r>
    </w:p>
    <w:p w:rsidR="00184247" w:rsidRPr="00CB0AFD" w:rsidRDefault="00184247" w:rsidP="00927493">
      <w:pPr>
        <w:ind w:left="720"/>
        <w:rPr>
          <w:rFonts w:ascii="Calibri" w:hAnsi="Calibri" w:cs="Arial"/>
          <w:sz w:val="22"/>
          <w:szCs w:val="22"/>
        </w:rPr>
      </w:pPr>
    </w:p>
    <w:p w:rsidR="00184247" w:rsidRPr="00CB0AFD" w:rsidRDefault="003F651E" w:rsidP="00DA66CF">
      <w:pPr>
        <w:ind w:firstLine="720"/>
        <w:rPr>
          <w:rFonts w:ascii="Calibri" w:hAnsi="Calibri" w:cs="Arial"/>
          <w:sz w:val="22"/>
          <w:szCs w:val="22"/>
        </w:rPr>
      </w:pPr>
      <w:r w:rsidRPr="00CB0AFD">
        <w:rPr>
          <w:rFonts w:ascii="Calibri" w:hAnsi="Calibri" w:cs="Arial"/>
          <w:b/>
          <w:sz w:val="22"/>
          <w:szCs w:val="22"/>
          <w:u w:val="single"/>
        </w:rPr>
        <w:t>CO-REQUISIT</w:t>
      </w:r>
      <w:r w:rsidR="00184247" w:rsidRPr="00CB0AFD">
        <w:rPr>
          <w:rFonts w:ascii="Calibri" w:hAnsi="Calibri" w:cs="Arial"/>
          <w:b/>
          <w:sz w:val="22"/>
          <w:szCs w:val="22"/>
          <w:u w:val="single"/>
        </w:rPr>
        <w:t>ES FOR THIS COURSE:</w:t>
      </w:r>
    </w:p>
    <w:p w:rsidR="00184247" w:rsidRPr="00CB0AFD" w:rsidRDefault="00184247" w:rsidP="00DA66CF">
      <w:pPr>
        <w:ind w:firstLine="720"/>
        <w:rPr>
          <w:rFonts w:ascii="Calibri" w:hAnsi="Calibri" w:cs="Arial"/>
          <w:sz w:val="22"/>
          <w:szCs w:val="22"/>
        </w:rPr>
      </w:pPr>
    </w:p>
    <w:p w:rsidR="00184247" w:rsidRPr="00CB0AFD" w:rsidRDefault="00184247" w:rsidP="00427BDD">
      <w:pPr>
        <w:ind w:left="720"/>
        <w:rPr>
          <w:rFonts w:ascii="Calibri" w:hAnsi="Calibri" w:cs="Arial"/>
          <w:sz w:val="22"/>
          <w:szCs w:val="22"/>
        </w:rPr>
      </w:pPr>
      <w:r w:rsidRPr="00CB0AFD">
        <w:rPr>
          <w:rFonts w:ascii="Calibri" w:hAnsi="Calibri" w:cs="Arial"/>
          <w:noProof/>
          <w:sz w:val="22"/>
          <w:szCs w:val="22"/>
        </w:rPr>
        <w:t>None</w:t>
      </w:r>
    </w:p>
    <w:p w:rsidR="00184247" w:rsidRPr="00CB0AFD" w:rsidRDefault="00184247" w:rsidP="00DA66CF">
      <w:pPr>
        <w:ind w:firstLine="720"/>
        <w:rPr>
          <w:rFonts w:ascii="Calibri" w:hAnsi="Calibri" w:cs="Arial"/>
          <w:sz w:val="22"/>
          <w:szCs w:val="22"/>
        </w:rPr>
      </w:pPr>
    </w:p>
    <w:p w:rsidR="00184247" w:rsidRPr="00CB0AFD" w:rsidRDefault="00184247" w:rsidP="00BE594D">
      <w:pPr>
        <w:numPr>
          <w:ilvl w:val="0"/>
          <w:numId w:val="1"/>
        </w:numPr>
        <w:rPr>
          <w:rFonts w:ascii="Calibri" w:hAnsi="Calibri" w:cs="Arial"/>
          <w:sz w:val="22"/>
          <w:szCs w:val="22"/>
        </w:rPr>
      </w:pPr>
      <w:r w:rsidRPr="00CB0AFD">
        <w:rPr>
          <w:rFonts w:ascii="Calibri" w:hAnsi="Calibri" w:cs="Arial"/>
          <w:b/>
          <w:sz w:val="22"/>
          <w:szCs w:val="22"/>
          <w:u w:val="single"/>
        </w:rPr>
        <w:t>GENERAL COURSE INFORMATION:</w:t>
      </w:r>
      <w:r w:rsidRPr="00CB0AFD">
        <w:rPr>
          <w:rFonts w:ascii="Calibri" w:hAnsi="Calibri" w:cs="Arial"/>
          <w:b/>
          <w:sz w:val="22"/>
          <w:szCs w:val="22"/>
        </w:rPr>
        <w:t xml:space="preserve">  </w:t>
      </w:r>
      <w:r w:rsidRPr="00CB0AFD">
        <w:rPr>
          <w:rFonts w:ascii="Calibri" w:hAnsi="Calibri" w:cs="Arial"/>
          <w:sz w:val="22"/>
          <w:szCs w:val="22"/>
        </w:rPr>
        <w:t>Topic Outline.</w:t>
      </w:r>
    </w:p>
    <w:p w:rsidR="00184247" w:rsidRPr="00CB0AFD" w:rsidRDefault="00184247" w:rsidP="00DA66CF">
      <w:pPr>
        <w:rPr>
          <w:rFonts w:ascii="Calibri" w:hAnsi="Calibri" w:cs="Arial"/>
          <w:b/>
          <w:sz w:val="22"/>
          <w:szCs w:val="22"/>
          <w:u w:val="single"/>
        </w:rPr>
      </w:pP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Time of death and changes after death</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Identification of human remains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Sudden and unexpected death from natural causes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Traumatic death, blunt force injuries, gunshot wounds, and asphyxia</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Drowning, electrical and lightning injuries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Traffic accidents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Mass disaster investigations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Child abuse and child death investigations</w:t>
      </w:r>
    </w:p>
    <w:p w:rsidR="00184247" w:rsidRPr="00CB0AFD" w:rsidRDefault="00184247" w:rsidP="00625B90">
      <w:pPr>
        <w:tabs>
          <w:tab w:val="left" w:pos="1080"/>
        </w:tabs>
        <w:ind w:left="1080" w:hanging="360"/>
        <w:rPr>
          <w:rFonts w:ascii="Calibri" w:hAnsi="Calibri" w:cs="Arial"/>
          <w:noProof/>
          <w:sz w:val="22"/>
          <w:szCs w:val="22"/>
        </w:rPr>
      </w:pPr>
      <w:r w:rsidRPr="00CB0AFD">
        <w:rPr>
          <w:rFonts w:ascii="Calibri" w:hAnsi="Calibri" w:cs="Arial"/>
          <w:noProof/>
          <w:sz w:val="22"/>
          <w:szCs w:val="22"/>
        </w:rPr>
        <w:t xml:space="preserve">• </w:t>
      </w:r>
      <w:r w:rsidR="004261FF" w:rsidRPr="00CB0AFD">
        <w:rPr>
          <w:rFonts w:ascii="Calibri" w:hAnsi="Calibri" w:cs="Arial"/>
          <w:noProof/>
          <w:sz w:val="22"/>
          <w:szCs w:val="22"/>
        </w:rPr>
        <w:tab/>
      </w:r>
      <w:r w:rsidRPr="00CB0AFD">
        <w:rPr>
          <w:rFonts w:ascii="Calibri" w:hAnsi="Calibri" w:cs="Arial"/>
          <w:noProof/>
          <w:sz w:val="22"/>
          <w:szCs w:val="22"/>
        </w:rPr>
        <w:t>The autopsy</w:t>
      </w:r>
    </w:p>
    <w:p w:rsidR="00184247" w:rsidRPr="00CB0AFD" w:rsidRDefault="00184247" w:rsidP="0023397D">
      <w:pPr>
        <w:tabs>
          <w:tab w:val="left" w:pos="1080"/>
        </w:tabs>
        <w:ind w:left="1080" w:hanging="360"/>
        <w:rPr>
          <w:rFonts w:ascii="Calibri" w:hAnsi="Calibri" w:cs="Arial"/>
          <w:sz w:val="22"/>
          <w:szCs w:val="22"/>
        </w:rPr>
      </w:pPr>
    </w:p>
    <w:p w:rsidR="008203F9" w:rsidRPr="00BA3BB9" w:rsidRDefault="008203F9" w:rsidP="008203F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203F9" w:rsidRDefault="008203F9" w:rsidP="008203F9">
      <w:pPr>
        <w:rPr>
          <w:rFonts w:ascii="Calibri" w:hAnsi="Calibri" w:cs="Arial"/>
          <w:b/>
          <w:sz w:val="22"/>
          <w:szCs w:val="22"/>
          <w:u w:val="single"/>
        </w:rPr>
      </w:pPr>
    </w:p>
    <w:p w:rsidR="008203F9" w:rsidRPr="009A197E" w:rsidRDefault="008203F9" w:rsidP="008203F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03F9" w:rsidRPr="009A197E" w:rsidRDefault="008203F9" w:rsidP="008203F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03F9" w:rsidRDefault="008203F9" w:rsidP="008203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03F9" w:rsidRDefault="008203F9" w:rsidP="008203F9">
      <w:pPr>
        <w:ind w:left="720"/>
        <w:rPr>
          <w:rFonts w:ascii="Garamond" w:hAnsi="Garamond"/>
          <w:color w:val="000000"/>
          <w:sz w:val="22"/>
          <w:szCs w:val="22"/>
        </w:rPr>
      </w:pPr>
    </w:p>
    <w:p w:rsidR="008203F9" w:rsidRPr="0036367B" w:rsidRDefault="008203F9" w:rsidP="008203F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203F9" w:rsidRPr="0036367B" w:rsidRDefault="008203F9" w:rsidP="008203F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203F9" w:rsidRPr="0036367B" w:rsidRDefault="008203F9" w:rsidP="008203F9">
      <w:pPr>
        <w:shd w:val="clear" w:color="auto" w:fill="FFFFFF"/>
        <w:rPr>
          <w:rFonts w:ascii="Calibri" w:hAnsi="Calibri"/>
          <w:color w:val="000000"/>
          <w:sz w:val="22"/>
          <w:szCs w:val="24"/>
        </w:rPr>
      </w:pPr>
      <w:r w:rsidRPr="0036367B">
        <w:rPr>
          <w:rFonts w:ascii="Calibri" w:hAnsi="Calibri"/>
          <w:color w:val="000000"/>
          <w:sz w:val="22"/>
          <w:szCs w:val="24"/>
        </w:rPr>
        <w:t> </w:t>
      </w:r>
    </w:p>
    <w:p w:rsidR="008203F9" w:rsidRPr="00750AFF" w:rsidRDefault="008203F9" w:rsidP="008203F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203F9" w:rsidRPr="0036367B" w:rsidRDefault="008203F9" w:rsidP="008203F9">
      <w:pPr>
        <w:shd w:val="clear" w:color="auto" w:fill="FFFFFF"/>
        <w:rPr>
          <w:rFonts w:ascii="Calibri" w:hAnsi="Calibri"/>
          <w:color w:val="000000"/>
          <w:sz w:val="22"/>
          <w:szCs w:val="24"/>
        </w:rPr>
      </w:pPr>
    </w:p>
    <w:p w:rsidR="008203F9" w:rsidRDefault="008203F9" w:rsidP="008203F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203F9" w:rsidRDefault="008203F9" w:rsidP="008203F9">
      <w:pPr>
        <w:shd w:val="clear" w:color="auto" w:fill="FFFFFF"/>
        <w:rPr>
          <w:rFonts w:ascii="Calibri" w:hAnsi="Calibri"/>
          <w:color w:val="000000"/>
          <w:sz w:val="22"/>
          <w:szCs w:val="24"/>
        </w:rPr>
      </w:pPr>
    </w:p>
    <w:p w:rsidR="008203F9" w:rsidRPr="008203F9" w:rsidRDefault="008203F9" w:rsidP="008203F9">
      <w:pPr>
        <w:pStyle w:val="ListParagraph"/>
        <w:numPr>
          <w:ilvl w:val="0"/>
          <w:numId w:val="5"/>
        </w:numPr>
        <w:shd w:val="clear" w:color="auto" w:fill="FFFFFF"/>
        <w:rPr>
          <w:rFonts w:ascii="Calibri" w:hAnsi="Calibri"/>
          <w:color w:val="000000"/>
          <w:sz w:val="22"/>
          <w:szCs w:val="24"/>
        </w:rPr>
      </w:pPr>
      <w:r w:rsidRPr="008203F9">
        <w:rPr>
          <w:rFonts w:ascii="Calibri" w:hAnsi="Calibri"/>
          <w:color w:val="000000"/>
          <w:sz w:val="22"/>
          <w:szCs w:val="24"/>
        </w:rPr>
        <w:t>Students will be able to compare the role of the medical examiner, law enforcement investigator, and state attorney in the medico-legal investigation of death.</w:t>
      </w:r>
    </w:p>
    <w:p w:rsidR="008203F9" w:rsidRDefault="008203F9" w:rsidP="008203F9">
      <w:pPr>
        <w:shd w:val="clear" w:color="auto" w:fill="FFFFFF"/>
        <w:rPr>
          <w:rFonts w:ascii="Calibri" w:hAnsi="Calibri"/>
          <w:color w:val="000000"/>
          <w:sz w:val="22"/>
          <w:szCs w:val="24"/>
        </w:rPr>
      </w:pPr>
    </w:p>
    <w:p w:rsidR="008203F9" w:rsidRPr="008203F9" w:rsidRDefault="008203F9" w:rsidP="008203F9">
      <w:pPr>
        <w:shd w:val="clear" w:color="auto" w:fill="FFFFFF"/>
        <w:spacing w:line="360" w:lineRule="auto"/>
        <w:ind w:firstLine="720"/>
        <w:rPr>
          <w:rFonts w:asciiTheme="minorHAnsi" w:hAnsiTheme="minorHAnsi"/>
          <w:sz w:val="22"/>
        </w:rPr>
      </w:pPr>
      <w:r w:rsidRPr="008203F9">
        <w:rPr>
          <w:rFonts w:asciiTheme="minorHAnsi" w:hAnsiTheme="minorHAnsi"/>
          <w:b/>
          <w:color w:val="000000"/>
          <w:sz w:val="22"/>
          <w:szCs w:val="24"/>
        </w:rPr>
        <w:t>B</w:t>
      </w:r>
      <w:r w:rsidRPr="008203F9">
        <w:rPr>
          <w:rFonts w:asciiTheme="minorHAnsi" w:hAnsiTheme="minorHAnsi"/>
          <w:b/>
          <w:color w:val="000000"/>
          <w:sz w:val="22"/>
          <w:szCs w:val="24"/>
        </w:rPr>
        <w:t>.</w:t>
      </w:r>
      <w:r w:rsidRPr="008203F9">
        <w:rPr>
          <w:rFonts w:asciiTheme="minorHAnsi" w:hAnsiTheme="minorHAnsi"/>
          <w:color w:val="000000"/>
          <w:sz w:val="22"/>
          <w:szCs w:val="24"/>
        </w:rPr>
        <w:t xml:space="preserve"> </w:t>
      </w:r>
      <w:r w:rsidRPr="008203F9">
        <w:rPr>
          <w:rFonts w:asciiTheme="minorHAnsi" w:hAnsiTheme="minorHAnsi"/>
          <w:b/>
          <w:sz w:val="22"/>
        </w:rPr>
        <w:t>Other Course Objectives/Standards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explain how to determine time of death.</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analyze and explain the causes for changes after death and the investigative issues to be addressed.</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identify the process of identifying human remains.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identify the types of sudden and unexpected death from natural causes.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explain the role of forensic odontology.</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analyze the investigative issues relating to traumatic death, blunt force injuries, gunshot wounds, and asphyxia.</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analyze and describe injuries distinguishing death due to drowning, electrical shock, lightning, and substance abuse.</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evaluate investigative issues relating to traffic accident deaths.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recognized mass disaster investigations.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analyze investigative issues relating to child abuse and child death investigations.</w:t>
      </w:r>
    </w:p>
    <w:p w:rsidR="008203F9" w:rsidRPr="008203F9" w:rsidRDefault="008203F9" w:rsidP="008203F9">
      <w:pPr>
        <w:pStyle w:val="ListParagraph"/>
        <w:numPr>
          <w:ilvl w:val="0"/>
          <w:numId w:val="5"/>
        </w:numPr>
        <w:shd w:val="clear" w:color="auto" w:fill="FFFFFF"/>
        <w:rPr>
          <w:rFonts w:asciiTheme="minorHAnsi" w:hAnsiTheme="minorHAnsi"/>
          <w:sz w:val="22"/>
        </w:rPr>
      </w:pPr>
      <w:r w:rsidRPr="008203F9">
        <w:rPr>
          <w:rFonts w:asciiTheme="minorHAnsi" w:hAnsiTheme="minorHAnsi"/>
          <w:sz w:val="22"/>
        </w:rPr>
        <w:t>Students will be able to explain the purpose of the autopsy and attendant procedures.</w:t>
      </w:r>
    </w:p>
    <w:p w:rsidR="00184247" w:rsidRPr="00CB0AFD" w:rsidRDefault="00184247" w:rsidP="00DA66CF">
      <w:pPr>
        <w:ind w:left="720"/>
        <w:rPr>
          <w:rFonts w:ascii="Calibri" w:hAnsi="Calibri" w:cs="Arial"/>
          <w:b/>
          <w:sz w:val="22"/>
          <w:szCs w:val="22"/>
          <w:u w:val="single"/>
        </w:rPr>
      </w:pPr>
    </w:p>
    <w:p w:rsidR="00184247" w:rsidRPr="00CB0AFD" w:rsidRDefault="00184247" w:rsidP="00BE594D">
      <w:pPr>
        <w:numPr>
          <w:ilvl w:val="0"/>
          <w:numId w:val="3"/>
        </w:numPr>
        <w:rPr>
          <w:rFonts w:ascii="Calibri" w:hAnsi="Calibri" w:cs="Arial"/>
          <w:sz w:val="22"/>
          <w:szCs w:val="22"/>
        </w:rPr>
      </w:pPr>
      <w:r w:rsidRPr="00CB0AFD">
        <w:rPr>
          <w:rFonts w:ascii="Calibri" w:hAnsi="Calibri" w:cs="Arial"/>
          <w:b/>
          <w:sz w:val="22"/>
          <w:szCs w:val="22"/>
          <w:u w:val="single"/>
        </w:rPr>
        <w:t>DISTRICT-WIDE POLICIES:</w:t>
      </w:r>
    </w:p>
    <w:p w:rsidR="00184247" w:rsidRPr="00CB0AFD" w:rsidRDefault="00184247" w:rsidP="00DA66CF">
      <w:pPr>
        <w:tabs>
          <w:tab w:val="left" w:pos="720"/>
        </w:tabs>
        <w:ind w:left="720"/>
        <w:rPr>
          <w:rFonts w:ascii="Calibri" w:hAnsi="Calibri" w:cs="Arial"/>
          <w:sz w:val="22"/>
          <w:szCs w:val="22"/>
        </w:rPr>
      </w:pPr>
    </w:p>
    <w:p w:rsidR="00184247" w:rsidRPr="00CB0AFD" w:rsidRDefault="00184247" w:rsidP="00DA66CF">
      <w:pPr>
        <w:ind w:left="720"/>
        <w:rPr>
          <w:rFonts w:ascii="Calibri" w:hAnsi="Calibri" w:cs="Arial"/>
          <w:b/>
          <w:bCs/>
          <w:iCs/>
          <w:caps/>
          <w:sz w:val="22"/>
          <w:szCs w:val="22"/>
        </w:rPr>
      </w:pPr>
      <w:r w:rsidRPr="00CB0AFD">
        <w:rPr>
          <w:rFonts w:ascii="Calibri" w:hAnsi="Calibri" w:cs="Arial"/>
          <w:b/>
          <w:bCs/>
          <w:iCs/>
          <w:caps/>
          <w:sz w:val="22"/>
          <w:szCs w:val="22"/>
        </w:rPr>
        <w:t>Programs for Students with Disabilities</w:t>
      </w:r>
    </w:p>
    <w:p w:rsidR="009C1C44" w:rsidRPr="00CB0AFD" w:rsidRDefault="008E4A3F" w:rsidP="009C1C44">
      <w:pPr>
        <w:tabs>
          <w:tab w:val="left" w:pos="720"/>
        </w:tabs>
        <w:ind w:left="720"/>
        <w:rPr>
          <w:rFonts w:ascii="Calibri" w:hAnsi="Calibri" w:cs="Arial"/>
          <w:bCs/>
          <w:iCs/>
          <w:sz w:val="22"/>
          <w:szCs w:val="22"/>
        </w:rPr>
      </w:pPr>
      <w:r w:rsidRPr="00CB0AF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0AFD">
          <w:rPr>
            <w:rStyle w:val="Hyperlink"/>
            <w:rFonts w:ascii="Calibri" w:hAnsi="Calibri" w:cs="Arial"/>
            <w:bCs/>
            <w:iCs/>
            <w:sz w:val="22"/>
            <w:szCs w:val="22"/>
          </w:rPr>
          <w:t>http://www.fsw.edu/adaptiveservices</w:t>
        </w:r>
      </w:hyperlink>
      <w:r w:rsidRPr="00CB0AFD">
        <w:rPr>
          <w:rFonts w:ascii="Calibri" w:hAnsi="Calibri" w:cs="Arial"/>
          <w:bCs/>
          <w:iCs/>
          <w:sz w:val="22"/>
          <w:szCs w:val="22"/>
        </w:rPr>
        <w:t>.</w:t>
      </w:r>
    </w:p>
    <w:p w:rsidR="00EF4464" w:rsidRPr="00CB0AFD" w:rsidRDefault="00EF4464" w:rsidP="009C1C44">
      <w:pPr>
        <w:tabs>
          <w:tab w:val="left" w:pos="720"/>
        </w:tabs>
        <w:ind w:left="720"/>
        <w:rPr>
          <w:rFonts w:ascii="Calibri" w:hAnsi="Calibri" w:cs="Arial"/>
          <w:bCs/>
          <w:iCs/>
          <w:sz w:val="22"/>
          <w:szCs w:val="22"/>
        </w:rPr>
      </w:pPr>
    </w:p>
    <w:p w:rsidR="00EF4464" w:rsidRPr="00CB0AFD" w:rsidRDefault="00EF4464" w:rsidP="00EF4464">
      <w:pPr>
        <w:ind w:left="720"/>
        <w:rPr>
          <w:rFonts w:ascii="Calibri" w:hAnsi="Calibri"/>
          <w:b/>
          <w:bCs/>
          <w:caps/>
          <w:sz w:val="22"/>
          <w:szCs w:val="22"/>
        </w:rPr>
      </w:pPr>
      <w:r w:rsidRPr="00CB0AFD">
        <w:rPr>
          <w:rFonts w:ascii="Calibri" w:hAnsi="Calibri"/>
          <w:b/>
          <w:bCs/>
          <w:caps/>
          <w:sz w:val="22"/>
          <w:szCs w:val="22"/>
        </w:rPr>
        <w:t>REPORTING TITLE IX VIOLATIONS</w:t>
      </w:r>
    </w:p>
    <w:p w:rsidR="00EF4464" w:rsidRPr="00CB0AFD" w:rsidRDefault="00EF4464" w:rsidP="00EF4464">
      <w:pPr>
        <w:ind w:left="720"/>
        <w:rPr>
          <w:rFonts w:ascii="Calibri" w:hAnsi="Calibri"/>
          <w:sz w:val="22"/>
          <w:szCs w:val="22"/>
        </w:rPr>
      </w:pPr>
      <w:r w:rsidRPr="00CB0AFD">
        <w:rPr>
          <w:rFonts w:ascii="Calibri" w:hAnsi="Calibri"/>
          <w:sz w:val="22"/>
          <w:szCs w:val="22"/>
        </w:rPr>
        <w:t xml:space="preserve">Florida SouthWestern State College, in accordance with Title IX and the Violence </w:t>
      </w:r>
      <w:proofErr w:type="gramStart"/>
      <w:r w:rsidRPr="00CB0AFD">
        <w:rPr>
          <w:rFonts w:ascii="Calibri" w:hAnsi="Calibri"/>
          <w:sz w:val="22"/>
          <w:szCs w:val="22"/>
        </w:rPr>
        <w:t>Against</w:t>
      </w:r>
      <w:proofErr w:type="gramEnd"/>
      <w:r w:rsidRPr="00CB0AF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CB0AFD">
        <w:rPr>
          <w:rFonts w:ascii="Calibri" w:hAnsi="Calibri"/>
          <w:sz w:val="22"/>
          <w:szCs w:val="22"/>
        </w:rPr>
        <w:lastRenderedPageBreak/>
        <w:t xml:space="preserve">should contact the Equity Officer at </w:t>
      </w:r>
      <w:hyperlink r:id="rId9" w:history="1">
        <w:r w:rsidRPr="00CB0AFD">
          <w:rPr>
            <w:rStyle w:val="Hyperlink"/>
            <w:rFonts w:ascii="Calibri" w:hAnsi="Calibri"/>
            <w:sz w:val="22"/>
            <w:szCs w:val="22"/>
          </w:rPr>
          <w:t>equity@fsw.edu</w:t>
        </w:r>
      </w:hyperlink>
      <w:r w:rsidRPr="00CB0AF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0AFD">
          <w:rPr>
            <w:rStyle w:val="Hyperlink"/>
            <w:rFonts w:ascii="Calibri" w:hAnsi="Calibri"/>
            <w:sz w:val="22"/>
            <w:szCs w:val="22"/>
          </w:rPr>
          <w:t>http://www.fsw.edu/sexualassault</w:t>
        </w:r>
      </w:hyperlink>
      <w:r w:rsidRPr="00CB0AFD">
        <w:rPr>
          <w:rFonts w:ascii="Calibri" w:hAnsi="Calibri"/>
          <w:sz w:val="22"/>
          <w:szCs w:val="22"/>
        </w:rPr>
        <w:t>.</w:t>
      </w:r>
    </w:p>
    <w:p w:rsidR="00EF4464" w:rsidRPr="00CB0AFD" w:rsidRDefault="00EF4464" w:rsidP="009C1C44">
      <w:pPr>
        <w:tabs>
          <w:tab w:val="left" w:pos="720"/>
        </w:tabs>
        <w:ind w:left="720"/>
        <w:rPr>
          <w:rFonts w:ascii="Calibri" w:hAnsi="Calibri" w:cs="Arial"/>
          <w:bCs/>
          <w:iCs/>
          <w:sz w:val="22"/>
          <w:szCs w:val="22"/>
        </w:rPr>
      </w:pPr>
    </w:p>
    <w:p w:rsidR="009128F9" w:rsidRPr="00CB0AFD" w:rsidRDefault="009128F9" w:rsidP="00DA66CF">
      <w:pPr>
        <w:tabs>
          <w:tab w:val="left" w:pos="720"/>
        </w:tabs>
        <w:ind w:left="720"/>
        <w:rPr>
          <w:rFonts w:ascii="Calibri" w:hAnsi="Calibri" w:cs="Arial"/>
          <w:bCs/>
          <w:iCs/>
          <w:sz w:val="22"/>
          <w:szCs w:val="22"/>
        </w:rPr>
        <w:sectPr w:rsidR="009128F9" w:rsidRPr="00CB0AFD" w:rsidSect="008203F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84247" w:rsidRPr="00CB0AFD" w:rsidRDefault="00184247" w:rsidP="004261FF">
      <w:pPr>
        <w:numPr>
          <w:ilvl w:val="0"/>
          <w:numId w:val="3"/>
        </w:numPr>
        <w:suppressAutoHyphens w:val="0"/>
        <w:rPr>
          <w:rFonts w:ascii="Calibri" w:hAnsi="Calibri" w:cs="Arial"/>
          <w:sz w:val="22"/>
          <w:szCs w:val="22"/>
        </w:rPr>
      </w:pPr>
      <w:bookmarkStart w:id="1" w:name="_GoBack"/>
      <w:bookmarkEnd w:id="1"/>
      <w:r w:rsidRPr="00CB0AFD">
        <w:rPr>
          <w:rFonts w:ascii="Calibri" w:hAnsi="Calibri" w:cs="Arial"/>
          <w:b/>
          <w:sz w:val="22"/>
          <w:szCs w:val="22"/>
          <w:u w:val="single"/>
        </w:rPr>
        <w:lastRenderedPageBreak/>
        <w:t>REQUIREMENTS FOR THE STUDENTS:</w:t>
      </w:r>
      <w:r w:rsidRPr="00CB0AFD">
        <w:rPr>
          <w:rFonts w:ascii="Calibri" w:hAnsi="Calibri" w:cs="Arial"/>
          <w:sz w:val="22"/>
          <w:szCs w:val="22"/>
        </w:rPr>
        <w:tab/>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List specific course assessments such as class participation, tests, homework assignments, make-up procedures, etc.</w:t>
      </w:r>
    </w:p>
    <w:p w:rsidR="00184247" w:rsidRPr="00CB0AFD" w:rsidRDefault="00184247" w:rsidP="00DA66CF">
      <w:pPr>
        <w:ind w:left="720"/>
        <w:rPr>
          <w:rFonts w:ascii="Calibri" w:hAnsi="Calibri" w:cs="Arial"/>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ATTENDANCE POLICY:</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The professor’s specific policy concerning absence. (The College policy on attendance is in the Catalog, and defers to the professor.)</w:t>
      </w:r>
    </w:p>
    <w:p w:rsidR="00184247" w:rsidRPr="00CB0AFD" w:rsidRDefault="00184247" w:rsidP="00DA66CF">
      <w:pPr>
        <w:ind w:left="720"/>
        <w:rPr>
          <w:rFonts w:ascii="Calibri" w:hAnsi="Calibri" w:cs="Arial"/>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GRADING POLICY:</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Include numerical ranges for letter grades; the following is a range commonly used by many faculty:</w:t>
      </w:r>
    </w:p>
    <w:p w:rsidR="00184247" w:rsidRPr="00CB0AFD" w:rsidRDefault="00184247" w:rsidP="00DA66CF">
      <w:pPr>
        <w:pStyle w:val="ListParagraph"/>
        <w:rPr>
          <w:rFonts w:ascii="Calibri" w:hAnsi="Calibri" w:cs="Arial"/>
          <w:sz w:val="22"/>
          <w:szCs w:val="22"/>
        </w:rPr>
      </w:pPr>
    </w:p>
    <w:p w:rsidR="00184247" w:rsidRPr="00CB0AFD" w:rsidRDefault="00184247" w:rsidP="00DA66CF">
      <w:pPr>
        <w:ind w:left="2880"/>
        <w:rPr>
          <w:rFonts w:ascii="Calibri" w:hAnsi="Calibri" w:cs="Arial"/>
          <w:sz w:val="22"/>
          <w:szCs w:val="22"/>
        </w:rPr>
      </w:pPr>
      <w:r w:rsidRPr="00CB0AFD">
        <w:rPr>
          <w:rFonts w:ascii="Calibri" w:hAnsi="Calibri" w:cs="Arial"/>
          <w:sz w:val="22"/>
          <w:szCs w:val="22"/>
        </w:rPr>
        <w:t>90 - 100      =      A</w:t>
      </w:r>
    </w:p>
    <w:p w:rsidR="00184247" w:rsidRPr="00CB0AFD" w:rsidRDefault="00184247" w:rsidP="00DA66CF">
      <w:pPr>
        <w:ind w:left="2880"/>
        <w:rPr>
          <w:rFonts w:ascii="Calibri" w:hAnsi="Calibri" w:cs="Arial"/>
          <w:sz w:val="22"/>
          <w:szCs w:val="22"/>
        </w:rPr>
      </w:pPr>
      <w:r w:rsidRPr="00CB0AFD">
        <w:rPr>
          <w:rFonts w:ascii="Calibri" w:hAnsi="Calibri" w:cs="Arial"/>
          <w:sz w:val="22"/>
          <w:szCs w:val="22"/>
        </w:rPr>
        <w:t>80 - 89        =      B</w:t>
      </w:r>
    </w:p>
    <w:p w:rsidR="00184247" w:rsidRPr="00CB0AFD" w:rsidRDefault="00184247" w:rsidP="00DA66CF">
      <w:pPr>
        <w:ind w:left="2880"/>
        <w:rPr>
          <w:rFonts w:ascii="Calibri" w:hAnsi="Calibri" w:cs="Arial"/>
          <w:sz w:val="22"/>
          <w:szCs w:val="22"/>
        </w:rPr>
      </w:pPr>
      <w:r w:rsidRPr="00CB0AFD">
        <w:rPr>
          <w:rFonts w:ascii="Calibri" w:hAnsi="Calibri" w:cs="Arial"/>
          <w:sz w:val="22"/>
          <w:szCs w:val="22"/>
        </w:rPr>
        <w:t>70 - 79        =      C</w:t>
      </w:r>
    </w:p>
    <w:p w:rsidR="00184247" w:rsidRPr="00CB0AFD" w:rsidRDefault="00184247" w:rsidP="00DA66CF">
      <w:pPr>
        <w:ind w:left="2880"/>
        <w:rPr>
          <w:rFonts w:ascii="Calibri" w:hAnsi="Calibri" w:cs="Arial"/>
          <w:sz w:val="22"/>
          <w:szCs w:val="22"/>
        </w:rPr>
      </w:pPr>
      <w:r w:rsidRPr="00CB0AFD">
        <w:rPr>
          <w:rFonts w:ascii="Calibri" w:hAnsi="Calibri" w:cs="Arial"/>
          <w:sz w:val="22"/>
          <w:szCs w:val="22"/>
        </w:rPr>
        <w:t>60 - 69        =      D</w:t>
      </w:r>
    </w:p>
    <w:p w:rsidR="00184247" w:rsidRPr="00CB0AFD" w:rsidRDefault="00184247" w:rsidP="00DA66CF">
      <w:pPr>
        <w:ind w:left="2880"/>
        <w:rPr>
          <w:rFonts w:ascii="Calibri" w:hAnsi="Calibri" w:cs="Arial"/>
          <w:sz w:val="22"/>
          <w:szCs w:val="22"/>
        </w:rPr>
      </w:pPr>
      <w:r w:rsidRPr="00CB0AFD">
        <w:rPr>
          <w:rFonts w:ascii="Calibri" w:hAnsi="Calibri" w:cs="Arial"/>
          <w:sz w:val="22"/>
          <w:szCs w:val="22"/>
        </w:rPr>
        <w:t>Below 60    =      F</w:t>
      </w:r>
    </w:p>
    <w:p w:rsidR="00184247" w:rsidRPr="00CB0AFD" w:rsidRDefault="00184247" w:rsidP="00DA66CF">
      <w:pPr>
        <w:ind w:left="720"/>
        <w:rPr>
          <w:rFonts w:ascii="Calibri" w:hAnsi="Calibri" w:cs="Arial"/>
          <w:sz w:val="22"/>
          <w:szCs w:val="22"/>
        </w:rPr>
      </w:pP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(Note:  The “incomplete” grade [“I”] should be given only when unusual circumstances warrant. An “incomplete” is not a substitute for a “D,” “F,” or “W.” Refer to the policy on “incomplete grades.)</w:t>
      </w:r>
    </w:p>
    <w:p w:rsidR="00184247" w:rsidRPr="00CB0AFD" w:rsidRDefault="00184247" w:rsidP="00DA66CF">
      <w:pPr>
        <w:ind w:left="720"/>
        <w:rPr>
          <w:rFonts w:ascii="Calibri" w:hAnsi="Calibri" w:cs="Arial"/>
          <w:b/>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REQUIRED COURSE MATERIALS:</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(In correct bibliographic format.)</w:t>
      </w:r>
    </w:p>
    <w:p w:rsidR="00184247" w:rsidRPr="00CB0AFD" w:rsidRDefault="00184247" w:rsidP="00DA66CF">
      <w:pPr>
        <w:ind w:left="720"/>
        <w:rPr>
          <w:rFonts w:ascii="Calibri" w:hAnsi="Calibri" w:cs="Arial"/>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RESERVED MATERIALS FOR THE COURSE:</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Other special learning resources.</w:t>
      </w:r>
    </w:p>
    <w:p w:rsidR="00184247" w:rsidRPr="00CB0AFD" w:rsidRDefault="00184247" w:rsidP="00DA66CF">
      <w:pPr>
        <w:ind w:left="720"/>
        <w:rPr>
          <w:rFonts w:ascii="Calibri" w:hAnsi="Calibri" w:cs="Arial"/>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CLASS SCHEDULE:</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 xml:space="preserve">This section includes assignments for each class meeting or unit, along with scheduled </w:t>
      </w:r>
      <w:r w:rsidR="008E4A3F" w:rsidRPr="00CB0AFD">
        <w:rPr>
          <w:rFonts w:ascii="Calibri" w:hAnsi="Calibri" w:cs="Arial"/>
          <w:sz w:val="22"/>
          <w:szCs w:val="22"/>
        </w:rPr>
        <w:t xml:space="preserve">Library activities </w:t>
      </w:r>
      <w:r w:rsidRPr="00CB0AFD">
        <w:rPr>
          <w:rFonts w:ascii="Calibri" w:hAnsi="Calibri" w:cs="Arial"/>
          <w:sz w:val="22"/>
          <w:szCs w:val="22"/>
        </w:rPr>
        <w:t>and other scheduled support, including scheduled tests.</w:t>
      </w:r>
    </w:p>
    <w:p w:rsidR="00184247" w:rsidRPr="00CB0AFD" w:rsidRDefault="00184247" w:rsidP="00DA66CF">
      <w:pPr>
        <w:ind w:left="720"/>
        <w:rPr>
          <w:rFonts w:ascii="Calibri" w:hAnsi="Calibri" w:cs="Arial"/>
          <w:sz w:val="22"/>
          <w:szCs w:val="22"/>
        </w:rPr>
      </w:pPr>
    </w:p>
    <w:p w:rsidR="00184247" w:rsidRPr="00CB0AFD" w:rsidRDefault="00184247" w:rsidP="00BE594D">
      <w:pPr>
        <w:numPr>
          <w:ilvl w:val="0"/>
          <w:numId w:val="3"/>
        </w:numPr>
        <w:suppressAutoHyphens w:val="0"/>
        <w:rPr>
          <w:rFonts w:ascii="Calibri" w:hAnsi="Calibri" w:cs="Arial"/>
          <w:sz w:val="22"/>
          <w:szCs w:val="22"/>
        </w:rPr>
      </w:pPr>
      <w:r w:rsidRPr="00CB0AFD">
        <w:rPr>
          <w:rFonts w:ascii="Calibri" w:hAnsi="Calibri" w:cs="Arial"/>
          <w:b/>
          <w:sz w:val="22"/>
          <w:szCs w:val="22"/>
          <w:u w:val="single"/>
        </w:rPr>
        <w:t>ANY OTHER INFORMATION OR CLASS PROCEDURES OR POLICIES:</w:t>
      </w:r>
      <w:r w:rsidRPr="00CB0AFD">
        <w:rPr>
          <w:rFonts w:ascii="Calibri" w:hAnsi="Calibri" w:cs="Arial"/>
          <w:sz w:val="22"/>
          <w:szCs w:val="22"/>
        </w:rPr>
        <w:t xml:space="preserve">  </w:t>
      </w:r>
    </w:p>
    <w:p w:rsidR="00184247" w:rsidRPr="00CB0AFD" w:rsidRDefault="00184247" w:rsidP="00DA66CF">
      <w:pPr>
        <w:ind w:left="720"/>
        <w:rPr>
          <w:rFonts w:ascii="Calibri" w:hAnsi="Calibri" w:cs="Arial"/>
          <w:sz w:val="22"/>
          <w:szCs w:val="22"/>
        </w:rPr>
      </w:pPr>
      <w:r w:rsidRPr="00CB0AFD">
        <w:rPr>
          <w:rFonts w:ascii="Calibri" w:hAnsi="Calibri" w:cs="Arial"/>
          <w:sz w:val="22"/>
          <w:szCs w:val="22"/>
        </w:rPr>
        <w:t>(Which would be useful to the students in the class.)</w:t>
      </w:r>
    </w:p>
    <w:p w:rsidR="00184247" w:rsidRPr="00CB0AFD" w:rsidRDefault="00184247" w:rsidP="00DA66CF">
      <w:pPr>
        <w:ind w:left="720"/>
        <w:rPr>
          <w:rFonts w:ascii="Calibri" w:hAnsi="Calibri" w:cs="Arial"/>
          <w:sz w:val="22"/>
          <w:szCs w:val="22"/>
        </w:rPr>
      </w:pPr>
    </w:p>
    <w:sectPr w:rsidR="00184247" w:rsidRPr="00CB0AFD" w:rsidSect="0018424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AFD" w:rsidRDefault="00CB0AFD" w:rsidP="003A608C">
      <w:r>
        <w:separator/>
      </w:r>
    </w:p>
  </w:endnote>
  <w:endnote w:type="continuationSeparator" w:id="0">
    <w:p w:rsidR="00CB0AFD" w:rsidRDefault="00CB0A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47" w:rsidRPr="0056733A" w:rsidRDefault="00D64206" w:rsidP="00151AA7">
    <w:pPr>
      <w:pStyle w:val="Footer"/>
      <w:pBdr>
        <w:top w:val="thickThinSmallGap" w:sz="18" w:space="1" w:color="0D0D0D"/>
      </w:pBdr>
      <w:tabs>
        <w:tab w:val="clear" w:pos="9360"/>
        <w:tab w:val="right" w:pos="10260"/>
      </w:tabs>
      <w:rPr>
        <w:rFonts w:ascii="Calibri" w:hAnsi="Calibri" w:cs="Arial"/>
        <w:sz w:val="22"/>
        <w:szCs w:val="22"/>
      </w:rPr>
    </w:pPr>
    <w:r w:rsidRPr="00D64206">
      <w:rPr>
        <w:rFonts w:ascii="Calibri" w:hAnsi="Calibri" w:cs="Arial"/>
        <w:sz w:val="22"/>
        <w:szCs w:val="22"/>
      </w:rPr>
      <w:t>VPAA: Revised 9/11, 1/13</w:t>
    </w:r>
    <w:r w:rsidR="008203F9">
      <w:rPr>
        <w:rFonts w:ascii="Calibri" w:hAnsi="Calibri" w:cs="Arial"/>
        <w:sz w:val="22"/>
        <w:szCs w:val="22"/>
      </w:rPr>
      <w:t>, 11/16</w:t>
    </w:r>
    <w:r w:rsidR="00184247" w:rsidRPr="00583E5E">
      <w:rPr>
        <w:rFonts w:ascii="Calibri" w:hAnsi="Calibri" w:cs="Arial"/>
        <w:sz w:val="22"/>
        <w:szCs w:val="22"/>
      </w:rPr>
      <w:tab/>
    </w:r>
    <w:r w:rsidR="00184247" w:rsidRPr="00583E5E">
      <w:rPr>
        <w:rFonts w:ascii="Calibri" w:hAnsi="Calibri" w:cs="Arial"/>
        <w:sz w:val="22"/>
        <w:szCs w:val="22"/>
      </w:rPr>
      <w:tab/>
      <w:t xml:space="preserve">Page </w:t>
    </w:r>
    <w:r w:rsidR="00184247" w:rsidRPr="00583E5E">
      <w:rPr>
        <w:rFonts w:ascii="Calibri" w:hAnsi="Calibri" w:cs="Arial"/>
        <w:sz w:val="22"/>
        <w:szCs w:val="22"/>
      </w:rPr>
      <w:fldChar w:fldCharType="begin"/>
    </w:r>
    <w:r w:rsidR="00184247" w:rsidRPr="00583E5E">
      <w:rPr>
        <w:rFonts w:ascii="Calibri" w:hAnsi="Calibri" w:cs="Arial"/>
        <w:sz w:val="22"/>
        <w:szCs w:val="22"/>
      </w:rPr>
      <w:instrText xml:space="preserve"> PAGE   \* MERGEFORMAT </w:instrText>
    </w:r>
    <w:r w:rsidR="00184247" w:rsidRPr="00583E5E">
      <w:rPr>
        <w:rFonts w:ascii="Calibri" w:hAnsi="Calibri" w:cs="Arial"/>
        <w:sz w:val="22"/>
        <w:szCs w:val="22"/>
      </w:rPr>
      <w:fldChar w:fldCharType="separate"/>
    </w:r>
    <w:r w:rsidR="008203F9">
      <w:rPr>
        <w:rFonts w:ascii="Calibri" w:hAnsi="Calibri" w:cs="Arial"/>
        <w:noProof/>
        <w:sz w:val="22"/>
        <w:szCs w:val="22"/>
      </w:rPr>
      <w:t>3</w:t>
    </w:r>
    <w:r w:rsidR="0018424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47" w:rsidRPr="008203F9" w:rsidRDefault="008203F9" w:rsidP="008203F9">
    <w:pPr>
      <w:pStyle w:val="Footer"/>
      <w:pBdr>
        <w:top w:val="thickThinSmallGap" w:sz="18" w:space="1" w:color="0D0D0D"/>
      </w:pBdr>
      <w:tabs>
        <w:tab w:val="clear" w:pos="9360"/>
        <w:tab w:val="right" w:pos="10260"/>
      </w:tabs>
      <w:rPr>
        <w:rFonts w:ascii="Calibri" w:hAnsi="Calibri" w:cs="Arial"/>
        <w:sz w:val="22"/>
        <w:szCs w:val="22"/>
      </w:rPr>
    </w:pPr>
    <w:r w:rsidRPr="00D64206">
      <w:rPr>
        <w:rFonts w:ascii="Calibri" w:hAnsi="Calibri" w:cs="Arial"/>
        <w:sz w:val="22"/>
        <w:szCs w:val="22"/>
      </w:rPr>
      <w:t>VPAA: Revised 9/11, 1/13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AFD" w:rsidRDefault="00CB0AFD" w:rsidP="003A608C">
      <w:r>
        <w:separator/>
      </w:r>
    </w:p>
  </w:footnote>
  <w:footnote w:type="continuationSeparator" w:id="0">
    <w:p w:rsidR="00CB0AFD" w:rsidRDefault="00CB0AF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47" w:rsidRPr="005B1FB3" w:rsidRDefault="00184247" w:rsidP="00747EF2">
    <w:pPr>
      <w:pStyle w:val="Header"/>
      <w:pBdr>
        <w:bottom w:val="thinThickSmallGap" w:sz="18" w:space="1" w:color="0D0D0D"/>
      </w:pBdr>
      <w:jc w:val="right"/>
    </w:pPr>
    <w:r w:rsidRPr="00DF03DF">
      <w:rPr>
        <w:rFonts w:ascii="Calibri" w:hAnsi="Calibri" w:cs="Arial"/>
        <w:noProof/>
        <w:sz w:val="22"/>
        <w:szCs w:val="22"/>
      </w:rPr>
      <w:t>CJE 2649 FORENSICE DEATH INVESTIGATION</w:t>
    </w:r>
  </w:p>
  <w:p w:rsidR="00184247" w:rsidRPr="00F85861" w:rsidRDefault="0018424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F9" w:rsidRDefault="008203F9" w:rsidP="008203F9">
    <w:pPr>
      <w:pStyle w:val="Header"/>
      <w:jc w:val="right"/>
    </w:pPr>
    <w:r w:rsidRPr="00D55873">
      <w:rPr>
        <w:noProof/>
        <w:lang w:eastAsia="en-US"/>
      </w:rPr>
      <w:drawing>
        <wp:inline distT="0" distB="0" distL="0" distR="0" wp14:anchorId="2A41E382" wp14:editId="3CC1BE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03F9" w:rsidRDefault="008203F9" w:rsidP="008203F9">
    <w:pPr>
      <w:pStyle w:val="Header"/>
      <w:tabs>
        <w:tab w:val="left" w:pos="3514"/>
      </w:tabs>
    </w:pPr>
    <w:r>
      <w:tab/>
    </w:r>
    <w:r>
      <w:tab/>
    </w:r>
    <w:r>
      <w:tab/>
    </w:r>
  </w:p>
  <w:p w:rsidR="008203F9" w:rsidRDefault="008203F9" w:rsidP="008203F9">
    <w:pPr>
      <w:pStyle w:val="Header"/>
      <w:contextualSpacing/>
      <w:jc w:val="right"/>
      <w:rPr>
        <w:b/>
        <w:color w:val="470A68"/>
        <w:sz w:val="28"/>
      </w:rPr>
    </w:pPr>
    <w:r>
      <w:rPr>
        <w:b/>
        <w:color w:val="470A68"/>
        <w:sz w:val="28"/>
      </w:rPr>
      <w:t>School of Business and Technology</w:t>
    </w:r>
  </w:p>
  <w:p w:rsidR="00184247" w:rsidRPr="008203F9" w:rsidRDefault="008203F9" w:rsidP="008203F9">
    <w:pPr>
      <w:pStyle w:val="Header"/>
      <w:contextualSpacing/>
      <w:jc w:val="right"/>
      <w:rPr>
        <w:b/>
        <w:color w:val="470A68"/>
        <w:sz w:val="28"/>
      </w:rPr>
    </w:pPr>
    <w:r>
      <w:rPr>
        <w:noProof/>
        <w:lang w:eastAsia="en-US"/>
      </w:rPr>
      <mc:AlternateContent>
        <mc:Choice Requires="wps">
          <w:drawing>
            <wp:inline distT="0" distB="0" distL="0" distR="0" wp14:anchorId="6FC4909B" wp14:editId="62EC867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581BF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493285"/>
    <w:multiLevelType w:val="hybridMultilevel"/>
    <w:tmpl w:val="182A7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N2MyocUXxP4DkyQ7FUwgL05r2uKAGRk00NIpH+tLO+w75gMcRei+MIhMXyZRQlN7lihOQ9zD2lhaQ72K0lniA==" w:salt="V6hh//lJ5SGYCeBGvM6fR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4A66"/>
    <w:rsid w:val="0005025E"/>
    <w:rsid w:val="00051D9C"/>
    <w:rsid w:val="00056D59"/>
    <w:rsid w:val="00061952"/>
    <w:rsid w:val="0007714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BFD"/>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247"/>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3E4A"/>
    <w:rsid w:val="003E02D9"/>
    <w:rsid w:val="003E1F8A"/>
    <w:rsid w:val="003F0E83"/>
    <w:rsid w:val="003F2610"/>
    <w:rsid w:val="003F643D"/>
    <w:rsid w:val="003F651E"/>
    <w:rsid w:val="003F6587"/>
    <w:rsid w:val="003F7A3D"/>
    <w:rsid w:val="00410A8E"/>
    <w:rsid w:val="0041314F"/>
    <w:rsid w:val="004144D6"/>
    <w:rsid w:val="00420386"/>
    <w:rsid w:val="00424E39"/>
    <w:rsid w:val="004261FF"/>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721"/>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4734"/>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20C"/>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3F9"/>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A3F"/>
    <w:rsid w:val="008E7F6C"/>
    <w:rsid w:val="008F66E1"/>
    <w:rsid w:val="009004B5"/>
    <w:rsid w:val="00901FCC"/>
    <w:rsid w:val="00904163"/>
    <w:rsid w:val="009128F9"/>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7DF"/>
    <w:rsid w:val="00991C43"/>
    <w:rsid w:val="00992B99"/>
    <w:rsid w:val="00992E31"/>
    <w:rsid w:val="00995EA0"/>
    <w:rsid w:val="0099678A"/>
    <w:rsid w:val="009A0648"/>
    <w:rsid w:val="009A3929"/>
    <w:rsid w:val="009A7A95"/>
    <w:rsid w:val="009B1FFF"/>
    <w:rsid w:val="009B2A94"/>
    <w:rsid w:val="009B35DF"/>
    <w:rsid w:val="009B4A2D"/>
    <w:rsid w:val="009B5DFA"/>
    <w:rsid w:val="009C1C44"/>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4474"/>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76D6E"/>
    <w:rsid w:val="00C828DD"/>
    <w:rsid w:val="00C90786"/>
    <w:rsid w:val="00C9122C"/>
    <w:rsid w:val="00C92A9A"/>
    <w:rsid w:val="00CA1FB8"/>
    <w:rsid w:val="00CA28DC"/>
    <w:rsid w:val="00CA4B5F"/>
    <w:rsid w:val="00CB0437"/>
    <w:rsid w:val="00CB0AFD"/>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206"/>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7F47"/>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4464"/>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A5F98E1-628B-4D8B-9D49-98B01779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C1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320140">
      <w:bodyDiv w:val="1"/>
      <w:marLeft w:val="0"/>
      <w:marRight w:val="0"/>
      <w:marTop w:val="0"/>
      <w:marBottom w:val="0"/>
      <w:divBdr>
        <w:top w:val="none" w:sz="0" w:space="0" w:color="auto"/>
        <w:left w:val="none" w:sz="0" w:space="0" w:color="auto"/>
        <w:bottom w:val="none" w:sz="0" w:space="0" w:color="auto"/>
        <w:right w:val="none" w:sz="0" w:space="0" w:color="auto"/>
      </w:divBdr>
    </w:div>
    <w:div w:id="1329214563">
      <w:bodyDiv w:val="1"/>
      <w:marLeft w:val="0"/>
      <w:marRight w:val="0"/>
      <w:marTop w:val="0"/>
      <w:marBottom w:val="0"/>
      <w:divBdr>
        <w:top w:val="none" w:sz="0" w:space="0" w:color="auto"/>
        <w:left w:val="none" w:sz="0" w:space="0" w:color="auto"/>
        <w:bottom w:val="none" w:sz="0" w:space="0" w:color="auto"/>
        <w:right w:val="none" w:sz="0" w:space="0" w:color="auto"/>
      </w:divBdr>
    </w:div>
    <w:div w:id="158264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0C88E-A176-4105-A36A-AFC92D65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852</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2016-12-13T18:43:00Z</dcterms:created>
  <dcterms:modified xsi:type="dcterms:W3CDTF">2016-12-13T18:43:00Z</dcterms:modified>
</cp:coreProperties>
</file>