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C4117A"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CAP </w:t>
      </w:r>
      <w:r w:rsidR="002B7CED">
        <w:rPr>
          <w:rFonts w:ascii="Calibri" w:hAnsi="Calibri" w:cs="Arial"/>
          <w:b/>
          <w:noProof/>
          <w:sz w:val="22"/>
          <w:szCs w:val="22"/>
        </w:rPr>
        <w:t>2141 DIGITAL FORENSICS II</w:t>
      </w:r>
      <w:r w:rsidR="00EE7AF0">
        <w:rPr>
          <w:rFonts w:ascii="Calibri" w:hAnsi="Calibri" w:cs="Arial"/>
          <w:b/>
          <w:noProof/>
          <w:sz w:val="22"/>
          <w:szCs w:val="22"/>
        </w:rPr>
        <w:t xml:space="preserve"> </w:t>
      </w:r>
      <w:r w:rsidR="00191C68" w:rsidRPr="007F3FB4">
        <w:rPr>
          <w:rFonts w:ascii="Calibri" w:hAnsi="Calibri" w:cs="Arial"/>
          <w:b/>
          <w:sz w:val="22"/>
          <w:szCs w:val="22"/>
        </w:rPr>
        <w:t>(</w:t>
      </w:r>
      <w:r>
        <w:rPr>
          <w:rFonts w:ascii="Calibri" w:hAnsi="Calibri" w:cs="Arial"/>
          <w:b/>
          <w:noProof/>
          <w:sz w:val="22"/>
          <w:szCs w:val="22"/>
        </w:rPr>
        <w:t>4</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40A5A"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C4117A">
        <w:rPr>
          <w:rFonts w:ascii="Calibri" w:hAnsi="Calibri" w:cs="Arial"/>
          <w:noProof/>
          <w:sz w:val="22"/>
          <w:szCs w:val="22"/>
        </w:rPr>
        <w:t xml:space="preserve">This course </w:t>
      </w:r>
      <w:r w:rsidR="002B7CED">
        <w:rPr>
          <w:rFonts w:ascii="Calibri" w:hAnsi="Calibri" w:cs="Arial"/>
          <w:noProof/>
          <w:sz w:val="22"/>
          <w:szCs w:val="22"/>
        </w:rPr>
        <w:t>utilizes advanced computer forensic software in the analysis of data existing on enterprise information systems, virtualized services, cloud based storage, and BYOD devices such as smartphones or tablets.  Students identify key pieces of federal legistlation and rules of evidence related to e-discovery and admission of digital data into formal proceedings.</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2B7CED" w:rsidP="00927493">
      <w:pPr>
        <w:ind w:left="720"/>
        <w:rPr>
          <w:rStyle w:val="Strong"/>
          <w:rFonts w:ascii="Calibri" w:hAnsi="Calibri"/>
          <w:b w:val="0"/>
          <w:iCs/>
          <w:sz w:val="22"/>
          <w:szCs w:val="22"/>
        </w:rPr>
      </w:pPr>
      <w:r>
        <w:rPr>
          <w:rStyle w:val="Strong"/>
          <w:rFonts w:ascii="Calibri" w:hAnsi="Calibri"/>
          <w:b w:val="0"/>
          <w:iCs/>
          <w:sz w:val="22"/>
          <w:szCs w:val="22"/>
        </w:rPr>
        <w:t>CAP 2140</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B7CED">
        <w:rPr>
          <w:rFonts w:ascii="Calibri" w:hAnsi="Calibri" w:cs="Arial"/>
          <w:noProof/>
          <w:sz w:val="22"/>
          <w:szCs w:val="22"/>
        </w:rPr>
        <w:t>Enterprise network data</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B7CED">
        <w:rPr>
          <w:rFonts w:ascii="Calibri" w:hAnsi="Calibri" w:cs="Arial"/>
          <w:noProof/>
          <w:sz w:val="22"/>
          <w:szCs w:val="22"/>
        </w:rPr>
        <w:t>BYOD devices and operating systems</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B7CED">
        <w:rPr>
          <w:rFonts w:ascii="Calibri" w:hAnsi="Calibri" w:cs="Arial"/>
          <w:noProof/>
          <w:sz w:val="22"/>
          <w:szCs w:val="22"/>
        </w:rPr>
        <w:t>Cloud based storage and social networks</w:t>
      </w:r>
    </w:p>
    <w:p w:rsidR="00330BE2" w:rsidRDefault="002B7CED"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Virtual machine forensics</w:t>
      </w:r>
    </w:p>
    <w:p w:rsidR="008A189D" w:rsidRPr="00512D07" w:rsidRDefault="002B7CED" w:rsidP="000D4445">
      <w:pPr>
        <w:numPr>
          <w:ilvl w:val="0"/>
          <w:numId w:val="5"/>
        </w:numPr>
        <w:tabs>
          <w:tab w:val="left" w:pos="1080"/>
        </w:tabs>
        <w:rPr>
          <w:rFonts w:ascii="Calibri" w:hAnsi="Calibri" w:cs="Arial"/>
          <w:noProof/>
          <w:sz w:val="22"/>
          <w:szCs w:val="22"/>
        </w:rPr>
      </w:pPr>
      <w:r>
        <w:rPr>
          <w:rFonts w:ascii="Calibri" w:hAnsi="Calibri" w:cs="Arial"/>
          <w:noProof/>
          <w:sz w:val="22"/>
          <w:szCs w:val="22"/>
        </w:rPr>
        <w:t>Reports and testimony</w:t>
      </w:r>
    </w:p>
    <w:p w:rsidR="00191C68" w:rsidRPr="007F3FB4" w:rsidRDefault="00191C68" w:rsidP="0023397D">
      <w:pPr>
        <w:tabs>
          <w:tab w:val="left" w:pos="1080"/>
        </w:tabs>
        <w:ind w:left="1080" w:hanging="360"/>
        <w:rPr>
          <w:rFonts w:ascii="Calibri" w:hAnsi="Calibri" w:cs="Arial"/>
          <w:sz w:val="22"/>
          <w:szCs w:val="22"/>
        </w:rPr>
      </w:pPr>
    </w:p>
    <w:p w:rsidR="00CC738A" w:rsidRPr="00BA3BB9" w:rsidRDefault="00CC738A" w:rsidP="00CC738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C738A" w:rsidRDefault="00CC738A" w:rsidP="00CC738A">
      <w:pPr>
        <w:rPr>
          <w:rFonts w:ascii="Calibri" w:hAnsi="Calibri" w:cs="Arial"/>
          <w:b/>
          <w:sz w:val="22"/>
          <w:szCs w:val="22"/>
          <w:u w:val="single"/>
        </w:rPr>
      </w:pPr>
    </w:p>
    <w:p w:rsidR="00CC738A" w:rsidRPr="009A197E" w:rsidRDefault="00CC738A" w:rsidP="00CC738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C738A" w:rsidRPr="009A197E" w:rsidRDefault="00CC738A" w:rsidP="00CC738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C738A" w:rsidRPr="009A197E" w:rsidRDefault="00CC738A" w:rsidP="00CC73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C738A" w:rsidRPr="009A197E" w:rsidRDefault="00CC738A" w:rsidP="00CC738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C738A" w:rsidRPr="009A197E" w:rsidRDefault="00CC738A" w:rsidP="00CC738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C738A" w:rsidRPr="009A197E" w:rsidRDefault="00CC738A" w:rsidP="00CC738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C738A" w:rsidRPr="009A197E" w:rsidRDefault="00CC738A" w:rsidP="00CC738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C738A" w:rsidRDefault="00CC738A" w:rsidP="00CC73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C738A" w:rsidRDefault="00CC738A" w:rsidP="00CC738A">
      <w:pPr>
        <w:ind w:left="720"/>
        <w:rPr>
          <w:rFonts w:ascii="Garamond" w:hAnsi="Garamond"/>
          <w:color w:val="000000"/>
          <w:sz w:val="22"/>
          <w:szCs w:val="22"/>
        </w:rPr>
      </w:pPr>
    </w:p>
    <w:p w:rsidR="00CC738A" w:rsidRPr="0036367B" w:rsidRDefault="00CC738A" w:rsidP="00CC738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C738A" w:rsidRPr="0036367B" w:rsidRDefault="00CC738A" w:rsidP="00CC738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C738A" w:rsidRPr="0036367B" w:rsidRDefault="00CC738A" w:rsidP="00CC738A">
      <w:pPr>
        <w:shd w:val="clear" w:color="auto" w:fill="FFFFFF"/>
        <w:rPr>
          <w:rFonts w:ascii="Calibri" w:hAnsi="Calibri"/>
          <w:color w:val="000000"/>
          <w:sz w:val="22"/>
          <w:szCs w:val="24"/>
        </w:rPr>
      </w:pPr>
      <w:r w:rsidRPr="0036367B">
        <w:rPr>
          <w:rFonts w:ascii="Calibri" w:hAnsi="Calibri"/>
          <w:color w:val="000000"/>
          <w:sz w:val="22"/>
          <w:szCs w:val="24"/>
        </w:rPr>
        <w:t> </w:t>
      </w:r>
    </w:p>
    <w:p w:rsidR="00CC738A" w:rsidRPr="00750AFF" w:rsidRDefault="00CC738A" w:rsidP="00CC738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Communicate</w:t>
      </w:r>
    </w:p>
    <w:p w:rsidR="00CC738A" w:rsidRPr="0036367B" w:rsidRDefault="00CC738A" w:rsidP="00CC738A">
      <w:pPr>
        <w:shd w:val="clear" w:color="auto" w:fill="FFFFFF"/>
        <w:rPr>
          <w:rFonts w:ascii="Calibri" w:hAnsi="Calibri"/>
          <w:color w:val="000000"/>
          <w:sz w:val="22"/>
          <w:szCs w:val="24"/>
        </w:rPr>
      </w:pPr>
    </w:p>
    <w:p w:rsidR="00CC738A" w:rsidRDefault="00CC738A" w:rsidP="00CC738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738A" w:rsidRDefault="00CC738A" w:rsidP="00CC738A">
      <w:pPr>
        <w:shd w:val="clear" w:color="auto" w:fill="FFFFFF"/>
        <w:rPr>
          <w:rFonts w:ascii="Calibri" w:hAnsi="Calibri"/>
          <w:color w:val="000000"/>
          <w:sz w:val="22"/>
          <w:szCs w:val="24"/>
        </w:rPr>
      </w:pPr>
    </w:p>
    <w:p w:rsidR="00CC738A" w:rsidRPr="00CC738A" w:rsidRDefault="00CC738A" w:rsidP="00CC738A">
      <w:pPr>
        <w:pStyle w:val="ListParagraph"/>
        <w:numPr>
          <w:ilvl w:val="0"/>
          <w:numId w:val="6"/>
        </w:numPr>
        <w:shd w:val="clear" w:color="auto" w:fill="FFFFFF"/>
        <w:rPr>
          <w:rFonts w:ascii="Calibri" w:hAnsi="Calibri"/>
          <w:color w:val="000000"/>
          <w:sz w:val="22"/>
          <w:szCs w:val="24"/>
        </w:rPr>
      </w:pPr>
      <w:r w:rsidRPr="00CC738A">
        <w:rPr>
          <w:rFonts w:ascii="Calibri" w:hAnsi="Calibri"/>
          <w:color w:val="000000"/>
          <w:sz w:val="22"/>
          <w:szCs w:val="24"/>
        </w:rPr>
        <w:t>Describe the forensic significance of corporate data</w:t>
      </w:r>
    </w:p>
    <w:p w:rsidR="00CC738A" w:rsidRPr="0036367B" w:rsidRDefault="00CC738A" w:rsidP="00CC738A">
      <w:pPr>
        <w:shd w:val="clear" w:color="auto" w:fill="FFFFFF"/>
        <w:rPr>
          <w:rFonts w:ascii="Calibri" w:hAnsi="Calibri"/>
          <w:color w:val="000000"/>
          <w:sz w:val="22"/>
          <w:szCs w:val="24"/>
        </w:rPr>
      </w:pPr>
    </w:p>
    <w:p w:rsidR="00CC738A" w:rsidRPr="00CC738A" w:rsidRDefault="00CC738A" w:rsidP="00CC738A">
      <w:pPr>
        <w:shd w:val="clear" w:color="auto" w:fill="FFFFFF"/>
        <w:spacing w:line="360" w:lineRule="auto"/>
        <w:ind w:firstLine="720"/>
        <w:rPr>
          <w:sz w:val="22"/>
        </w:rPr>
      </w:pPr>
      <w:r w:rsidRPr="00CC738A">
        <w:rPr>
          <w:rFonts w:ascii="Calibri" w:hAnsi="Calibri"/>
          <w:b/>
          <w:color w:val="000000"/>
          <w:sz w:val="22"/>
          <w:szCs w:val="24"/>
        </w:rPr>
        <w:t>B</w:t>
      </w:r>
      <w:r w:rsidRPr="00CC738A">
        <w:rPr>
          <w:rFonts w:ascii="Calibri" w:hAnsi="Calibri"/>
          <w:b/>
          <w:color w:val="000000"/>
          <w:sz w:val="22"/>
          <w:szCs w:val="24"/>
        </w:rPr>
        <w:t>.</w:t>
      </w:r>
      <w:r w:rsidRPr="00CC738A">
        <w:rPr>
          <w:rFonts w:ascii="Calibri" w:hAnsi="Calibri"/>
          <w:color w:val="000000"/>
          <w:sz w:val="22"/>
          <w:szCs w:val="24"/>
        </w:rPr>
        <w:t xml:space="preserve"> </w:t>
      </w:r>
      <w:r w:rsidRPr="00CC738A">
        <w:rPr>
          <w:b/>
          <w:sz w:val="22"/>
        </w:rPr>
        <w:t>Other Course Objectives/Standards</w:t>
      </w:r>
    </w:p>
    <w:p w:rsidR="00CC738A" w:rsidRPr="00CC738A" w:rsidRDefault="00CC738A" w:rsidP="00CC738A">
      <w:pPr>
        <w:pStyle w:val="ListParagraph"/>
        <w:numPr>
          <w:ilvl w:val="0"/>
          <w:numId w:val="6"/>
        </w:numPr>
        <w:shd w:val="clear" w:color="auto" w:fill="FFFFFF"/>
        <w:rPr>
          <w:sz w:val="22"/>
        </w:rPr>
      </w:pPr>
      <w:r w:rsidRPr="00CC738A">
        <w:rPr>
          <w:sz w:val="22"/>
        </w:rPr>
        <w:t>Describe data recovery methods for social media and cloud based storage</w:t>
      </w:r>
    </w:p>
    <w:p w:rsidR="00CC738A" w:rsidRPr="00CC738A" w:rsidRDefault="00CC738A" w:rsidP="00CC738A">
      <w:pPr>
        <w:pStyle w:val="ListParagraph"/>
        <w:numPr>
          <w:ilvl w:val="0"/>
          <w:numId w:val="6"/>
        </w:numPr>
        <w:shd w:val="clear" w:color="auto" w:fill="FFFFFF"/>
        <w:rPr>
          <w:sz w:val="22"/>
        </w:rPr>
      </w:pPr>
      <w:r w:rsidRPr="00CC738A">
        <w:rPr>
          <w:sz w:val="22"/>
        </w:rPr>
        <w:t>Demonstrate the ability to use common forensic software to analyze evidence, create reports, and prepare testimony</w:t>
      </w:r>
    </w:p>
    <w:p w:rsidR="00CC738A" w:rsidRPr="00CC738A" w:rsidRDefault="00CC738A" w:rsidP="00CC738A">
      <w:pPr>
        <w:pStyle w:val="ListParagraph"/>
        <w:numPr>
          <w:ilvl w:val="0"/>
          <w:numId w:val="6"/>
        </w:numPr>
        <w:shd w:val="clear" w:color="auto" w:fill="FFFFFF"/>
        <w:rPr>
          <w:sz w:val="22"/>
        </w:rPr>
      </w:pPr>
      <w:r w:rsidRPr="00CC738A">
        <w:rPr>
          <w:sz w:val="22"/>
        </w:rPr>
        <w:t>Compare and contrast type I and type II hypervisors and the location of virtual machines</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w:t>
      </w:r>
      <w:proofErr w:type="gramStart"/>
      <w:r w:rsidRPr="007F3FB4">
        <w:rPr>
          <w:rFonts w:ascii="Calibri" w:hAnsi="Calibri"/>
          <w:sz w:val="22"/>
          <w:szCs w:val="22"/>
        </w:rPr>
        <w:t>Against</w:t>
      </w:r>
      <w:proofErr w:type="gramEnd"/>
      <w:r w:rsidRPr="007F3FB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4A2BA2" w:rsidRPr="007F3FB4" w:rsidRDefault="004A2BA2" w:rsidP="00DA66CF">
      <w:pPr>
        <w:tabs>
          <w:tab w:val="left" w:pos="720"/>
        </w:tabs>
        <w:ind w:left="720"/>
        <w:rPr>
          <w:rFonts w:ascii="Calibri" w:hAnsi="Calibri" w:cs="Arial"/>
          <w:bCs/>
          <w:iCs/>
          <w:sz w:val="22"/>
          <w:szCs w:val="22"/>
        </w:rPr>
        <w:sectPr w:rsidR="004A2BA2" w:rsidRPr="007F3FB4" w:rsidSect="00191C6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lastRenderedPageBreak/>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lastRenderedPageBreak/>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EAA" w:rsidRDefault="00DC2EAA" w:rsidP="003A608C">
      <w:r>
        <w:separator/>
      </w:r>
    </w:p>
  </w:endnote>
  <w:endnote w:type="continuationSeparator" w:id="0">
    <w:p w:rsidR="00DC2EAA" w:rsidRDefault="00DC2E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F85861" w:rsidRDefault="00191C68" w:rsidP="00151AA7">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D0DA5">
      <w:rPr>
        <w:rFonts w:ascii="Calibri" w:hAnsi="Calibri" w:cs="Arial"/>
        <w:sz w:val="22"/>
        <w:szCs w:val="22"/>
      </w:rPr>
      <w:t>2/5/16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CC738A">
      <w:rPr>
        <w:rFonts w:ascii="Calibri" w:hAnsi="Calibri" w:cs="Arial"/>
        <w:noProof/>
        <w:sz w:val="22"/>
        <w:szCs w:val="22"/>
      </w:rPr>
      <w:t>3</w:t>
    </w:r>
    <w:r w:rsidR="00191C68"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F85861" w:rsidRDefault="00191C68"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EAA" w:rsidRDefault="00DC2EAA" w:rsidP="003A608C">
      <w:r>
        <w:separator/>
      </w:r>
    </w:p>
  </w:footnote>
  <w:footnote w:type="continuationSeparator" w:id="0">
    <w:p w:rsidR="00DC2EAA" w:rsidRDefault="00DC2EA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F85861" w:rsidRDefault="00191C6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ED" w:rsidRPr="005B1FB3" w:rsidRDefault="002B7CED" w:rsidP="002B7CED">
    <w:pPr>
      <w:pStyle w:val="Header"/>
      <w:pBdr>
        <w:bottom w:val="thinThickSmallGap" w:sz="18" w:space="1" w:color="0D0D0D"/>
      </w:pBdr>
      <w:jc w:val="right"/>
    </w:pPr>
    <w:r>
      <w:rPr>
        <w:rFonts w:ascii="Calibri" w:hAnsi="Calibri" w:cs="Arial"/>
        <w:noProof/>
        <w:sz w:val="22"/>
        <w:szCs w:val="22"/>
      </w:rPr>
      <w:t>CAP 2141 DIGITAL FORENSICS II</w:t>
    </w:r>
  </w:p>
  <w:p w:rsidR="00191C68" w:rsidRPr="00F85861" w:rsidRDefault="00191C68"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68" w:rsidRPr="00F85861" w:rsidRDefault="00191C68"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092D46"/>
    <w:multiLevelType w:val="hybridMultilevel"/>
    <w:tmpl w:val="D7463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sl7VMHb/mPNIgxkWuDYfpHJCfXy6G/HrJfJlz8crpHx32pOTKsRToNqDX8YFfUvzw/vOgAhFsmLTHQiOKc4A==" w:salt="0fw/YYk3jTD7dzg93jZ0T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445"/>
    <w:rsid w:val="000D4A28"/>
    <w:rsid w:val="000D52D7"/>
    <w:rsid w:val="000D6B8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CED"/>
    <w:rsid w:val="002C76ED"/>
    <w:rsid w:val="002C771D"/>
    <w:rsid w:val="002C7AD4"/>
    <w:rsid w:val="002C7FCB"/>
    <w:rsid w:val="002D557C"/>
    <w:rsid w:val="002D63A8"/>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0A5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97820"/>
    <w:rsid w:val="004A2937"/>
    <w:rsid w:val="004A2BA2"/>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D0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9B8"/>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A1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4117A"/>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C738A"/>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273"/>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C2EAA"/>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21DD"/>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E4BA59-6EE6-4246-83CA-63F8975E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6A3D-1C66-4796-91B6-27ADED7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694</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2016-12-13T18:03:00Z</dcterms:created>
  <dcterms:modified xsi:type="dcterms:W3CDTF">2016-12-13T18:03:00Z</dcterms:modified>
</cp:coreProperties>
</file>