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7FF" w:rsidRPr="00541188" w:rsidRDefault="001B67FF" w:rsidP="00DA66CF">
      <w:pPr>
        <w:rPr>
          <w:rFonts w:ascii="Calibri" w:hAnsi="Calibri" w:cs="Arial"/>
          <w:b/>
          <w:sz w:val="22"/>
          <w:szCs w:val="22"/>
        </w:rPr>
      </w:pP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r w:rsidRPr="0054118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B67FF" w:rsidRPr="00541188" w:rsidTr="00151AA7">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PROFESSOR: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bookmarkStart w:id="0" w:name="Text5"/>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bookmarkEnd w:id="0"/>
          </w:p>
        </w:tc>
        <w:tc>
          <w:tcPr>
            <w:tcW w:w="5220" w:type="dxa"/>
          </w:tcPr>
          <w:p w:rsidR="001B67FF" w:rsidRPr="00541188" w:rsidRDefault="001B67FF" w:rsidP="00D15552">
            <w:pPr>
              <w:spacing w:line="420" w:lineRule="auto"/>
              <w:rPr>
                <w:rFonts w:ascii="Calibri" w:hAnsi="Calibri" w:cs="Arial"/>
                <w:b/>
                <w:sz w:val="22"/>
                <w:szCs w:val="22"/>
                <w:u w:val="single"/>
              </w:rPr>
            </w:pPr>
            <w:r w:rsidRPr="00541188">
              <w:rPr>
                <w:rFonts w:ascii="Calibri" w:hAnsi="Calibri" w:cs="Arial"/>
                <w:b/>
                <w:sz w:val="22"/>
                <w:szCs w:val="22"/>
              </w:rPr>
              <w:t xml:space="preserve">PHONE NUMBER: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r w:rsidR="001B67FF" w:rsidRPr="00541188" w:rsidTr="00151AA7">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OFFICE LOCATION: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c>
          <w:tcPr>
            <w:tcW w:w="5220" w:type="dxa"/>
          </w:tcPr>
          <w:p w:rsidR="001B67FF" w:rsidRPr="00541188" w:rsidRDefault="001B67FF" w:rsidP="00151AA7">
            <w:pPr>
              <w:spacing w:line="420" w:lineRule="auto"/>
              <w:rPr>
                <w:rFonts w:ascii="Calibri" w:hAnsi="Calibri" w:cs="Arial"/>
                <w:b/>
                <w:sz w:val="22"/>
                <w:szCs w:val="22"/>
                <w:u w:val="single"/>
              </w:rPr>
            </w:pPr>
            <w:r w:rsidRPr="00541188">
              <w:rPr>
                <w:rFonts w:ascii="Calibri" w:hAnsi="Calibri" w:cs="Arial"/>
                <w:b/>
                <w:sz w:val="22"/>
                <w:szCs w:val="22"/>
              </w:rPr>
              <w:t xml:space="preserve">E-MAIL: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r w:rsidR="001B67FF" w:rsidRPr="00541188" w:rsidTr="00151AA7">
        <w:tc>
          <w:tcPr>
            <w:tcW w:w="5220" w:type="dxa"/>
          </w:tcPr>
          <w:p w:rsidR="001B67FF" w:rsidRPr="00541188" w:rsidRDefault="001B67FF" w:rsidP="00BE3365">
            <w:pPr>
              <w:spacing w:line="276" w:lineRule="auto"/>
              <w:rPr>
                <w:rFonts w:ascii="Calibri" w:hAnsi="Calibri" w:cs="Arial"/>
                <w:b/>
                <w:sz w:val="22"/>
                <w:szCs w:val="22"/>
                <w:u w:val="single"/>
              </w:rPr>
            </w:pPr>
            <w:r w:rsidRPr="00541188">
              <w:rPr>
                <w:rFonts w:ascii="Calibri" w:hAnsi="Calibri" w:cs="Arial"/>
                <w:b/>
                <w:sz w:val="22"/>
                <w:szCs w:val="22"/>
              </w:rPr>
              <w:t xml:space="preserve">OFFICE HOURS: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c>
          <w:tcPr>
            <w:tcW w:w="5220" w:type="dxa"/>
          </w:tcPr>
          <w:p w:rsidR="001B67FF" w:rsidRPr="00541188" w:rsidRDefault="001B67FF" w:rsidP="00BE3365">
            <w:pPr>
              <w:spacing w:line="276" w:lineRule="auto"/>
              <w:rPr>
                <w:rFonts w:ascii="Calibri" w:hAnsi="Calibri" w:cs="Arial"/>
                <w:b/>
                <w:sz w:val="22"/>
                <w:szCs w:val="22"/>
                <w:u w:val="single"/>
              </w:rPr>
            </w:pPr>
            <w:r w:rsidRPr="00541188">
              <w:rPr>
                <w:rFonts w:ascii="Calibri" w:hAnsi="Calibri" w:cs="Arial"/>
                <w:b/>
                <w:sz w:val="22"/>
                <w:szCs w:val="22"/>
              </w:rPr>
              <w:t xml:space="preserve">SEMESTER: </w:t>
            </w:r>
            <w:r w:rsidRPr="00541188">
              <w:rPr>
                <w:rFonts w:ascii="Calibri" w:hAnsi="Calibri" w:cs="Arial"/>
                <w:noProof/>
                <w:sz w:val="22"/>
                <w:szCs w:val="22"/>
              </w:rPr>
              <w:t xml:space="preserve">     </w:t>
            </w:r>
            <w:r w:rsidRPr="00541188">
              <w:rPr>
                <w:rFonts w:ascii="Calibri" w:hAnsi="Calibri" w:cs="Arial"/>
                <w:sz w:val="22"/>
                <w:szCs w:val="22"/>
              </w:rPr>
              <w:fldChar w:fldCharType="begin">
                <w:ffData>
                  <w:name w:val="Text5"/>
                  <w:enabled/>
                  <w:calcOnExit w:val="0"/>
                  <w:textInput/>
                </w:ffData>
              </w:fldChar>
            </w:r>
            <w:r w:rsidRPr="00541188">
              <w:rPr>
                <w:rFonts w:ascii="Calibri" w:hAnsi="Calibri" w:cs="Arial"/>
                <w:sz w:val="22"/>
                <w:szCs w:val="22"/>
              </w:rPr>
              <w:instrText xml:space="preserve"> FORMTEXT </w:instrText>
            </w:r>
            <w:r w:rsidRPr="00541188">
              <w:rPr>
                <w:rFonts w:ascii="Calibri" w:hAnsi="Calibri" w:cs="Arial"/>
                <w:sz w:val="22"/>
                <w:szCs w:val="22"/>
              </w:rPr>
            </w:r>
            <w:r w:rsidRPr="00541188">
              <w:rPr>
                <w:rFonts w:ascii="Calibri" w:hAnsi="Calibri" w:cs="Arial"/>
                <w:sz w:val="22"/>
                <w:szCs w:val="22"/>
              </w:rPr>
              <w:fldChar w:fldCharType="separate"/>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noProof/>
                <w:sz w:val="22"/>
                <w:szCs w:val="22"/>
              </w:rPr>
              <w:t> </w:t>
            </w:r>
            <w:r w:rsidRPr="00541188">
              <w:rPr>
                <w:rFonts w:ascii="Calibri" w:hAnsi="Calibri" w:cs="Arial"/>
                <w:sz w:val="22"/>
                <w:szCs w:val="22"/>
              </w:rPr>
              <w:fldChar w:fldCharType="end"/>
            </w:r>
          </w:p>
        </w:tc>
      </w:tr>
    </w:tbl>
    <w:p w:rsidR="001B67FF" w:rsidRPr="00541188" w:rsidRDefault="001B67FF" w:rsidP="00DA66CF">
      <w:pPr>
        <w:rPr>
          <w:rFonts w:ascii="Calibri" w:hAnsi="Calibri" w:cs="Arial"/>
          <w:b/>
          <w:sz w:val="22"/>
          <w:szCs w:val="22"/>
          <w:u w:val="single"/>
        </w:rPr>
      </w:pPr>
    </w:p>
    <w:p w:rsidR="001B67FF" w:rsidRPr="00541188" w:rsidRDefault="001B67FF" w:rsidP="00DA66CF">
      <w:pPr>
        <w:numPr>
          <w:ilvl w:val="0"/>
          <w:numId w:val="1"/>
        </w:numPr>
        <w:tabs>
          <w:tab w:val="left" w:pos="720"/>
        </w:tabs>
        <w:rPr>
          <w:rFonts w:ascii="Calibri" w:hAnsi="Calibri" w:cs="Arial"/>
          <w:b/>
          <w:sz w:val="22"/>
          <w:szCs w:val="22"/>
          <w:u w:val="single"/>
        </w:rPr>
      </w:pPr>
      <w:r w:rsidRPr="00541188">
        <w:rPr>
          <w:rFonts w:ascii="Calibri" w:hAnsi="Calibri" w:cs="Arial"/>
          <w:b/>
          <w:sz w:val="22"/>
          <w:szCs w:val="22"/>
          <w:u w:val="single"/>
        </w:rPr>
        <w:t>COURSE NUMBER AND TITLE, CATALOG DESCRIPTION, CREDITS:</w:t>
      </w:r>
    </w:p>
    <w:p w:rsidR="001B67FF" w:rsidRPr="00541188" w:rsidRDefault="001B67FF" w:rsidP="00DA66CF">
      <w:pPr>
        <w:ind w:left="1440"/>
        <w:rPr>
          <w:rFonts w:ascii="Calibri" w:hAnsi="Calibri" w:cs="Arial"/>
          <w:b/>
          <w:sz w:val="22"/>
          <w:szCs w:val="22"/>
        </w:rPr>
      </w:pPr>
    </w:p>
    <w:p w:rsidR="001B67FF" w:rsidRPr="00541188" w:rsidRDefault="001B67FF" w:rsidP="001E131B">
      <w:pPr>
        <w:widowControl/>
        <w:tabs>
          <w:tab w:val="left" w:pos="720"/>
          <w:tab w:val="left" w:pos="1170"/>
        </w:tabs>
        <w:ind w:left="720"/>
        <w:rPr>
          <w:rFonts w:ascii="Calibri" w:hAnsi="Calibri" w:cs="Arial"/>
          <w:b/>
          <w:sz w:val="22"/>
          <w:szCs w:val="22"/>
        </w:rPr>
      </w:pPr>
      <w:r w:rsidRPr="00541188">
        <w:rPr>
          <w:rFonts w:ascii="Calibri" w:hAnsi="Calibri" w:cs="Arial"/>
          <w:b/>
          <w:noProof/>
          <w:sz w:val="22"/>
          <w:szCs w:val="22"/>
        </w:rPr>
        <w:t>FIN 3400 FINANCIAL MANAGEMENT I</w:t>
      </w:r>
      <w:r w:rsidRPr="00541188">
        <w:rPr>
          <w:rFonts w:ascii="Calibri" w:hAnsi="Calibri" w:cs="Arial"/>
          <w:b/>
          <w:sz w:val="22"/>
          <w:szCs w:val="22"/>
        </w:rPr>
        <w:t xml:space="preserve">   (</w:t>
      </w:r>
      <w:r w:rsidRPr="00541188">
        <w:rPr>
          <w:rFonts w:ascii="Calibri" w:hAnsi="Calibri" w:cs="Arial"/>
          <w:b/>
          <w:noProof/>
          <w:sz w:val="22"/>
          <w:szCs w:val="22"/>
        </w:rPr>
        <w:t>3</w:t>
      </w:r>
      <w:r w:rsidRPr="00541188">
        <w:rPr>
          <w:rFonts w:ascii="Calibri" w:hAnsi="Calibri" w:cs="Arial"/>
          <w:b/>
          <w:sz w:val="22"/>
          <w:szCs w:val="22"/>
        </w:rPr>
        <w:t xml:space="preserve"> CREDITS)</w:t>
      </w:r>
    </w:p>
    <w:p w:rsidR="001B67FF" w:rsidRPr="00541188" w:rsidRDefault="001B67FF" w:rsidP="00DA66CF">
      <w:pPr>
        <w:widowControl/>
        <w:tabs>
          <w:tab w:val="left" w:pos="720"/>
          <w:tab w:val="left" w:pos="1170"/>
        </w:tabs>
        <w:ind w:firstLine="720"/>
        <w:rPr>
          <w:rFonts w:ascii="Calibri" w:hAnsi="Calibri" w:cs="Arial"/>
          <w:b/>
          <w:sz w:val="22"/>
          <w:szCs w:val="22"/>
        </w:rPr>
      </w:pPr>
    </w:p>
    <w:p w:rsidR="001B67FF" w:rsidRPr="00541188" w:rsidRDefault="001B67FF" w:rsidP="005E7A0A">
      <w:pPr>
        <w:pStyle w:val="BodyTextIndent2"/>
        <w:widowControl/>
        <w:tabs>
          <w:tab w:val="left" w:pos="720"/>
          <w:tab w:val="left" w:pos="1170"/>
        </w:tabs>
        <w:spacing w:after="0" w:line="276" w:lineRule="auto"/>
        <w:ind w:left="720"/>
        <w:rPr>
          <w:rFonts w:ascii="Calibri" w:hAnsi="Calibri" w:cs="Arial"/>
          <w:sz w:val="22"/>
          <w:szCs w:val="22"/>
        </w:rPr>
      </w:pPr>
      <w:r w:rsidRPr="00541188">
        <w:rPr>
          <w:rFonts w:ascii="Calibri" w:hAnsi="Calibri" w:cs="Arial"/>
          <w:noProof/>
          <w:sz w:val="22"/>
          <w:szCs w:val="22"/>
        </w:rPr>
        <w:t>This finance course involves the study of financial analysis and decision-making from a management perspective. Topics include financial statement analysis, financial planning and forecasting, time value of money with analysis and computation tools, risk and rates of return, asset valuation, capital budgeting, and various financial decision-making tools and methods.</w:t>
      </w:r>
    </w:p>
    <w:p w:rsidR="001B67FF" w:rsidRPr="00541188" w:rsidRDefault="001B67FF" w:rsidP="005E7A0A">
      <w:pPr>
        <w:pStyle w:val="BodyTextIndent2"/>
        <w:widowControl/>
        <w:tabs>
          <w:tab w:val="left" w:pos="720"/>
          <w:tab w:val="left" w:pos="1170"/>
        </w:tabs>
        <w:spacing w:after="0" w:line="276" w:lineRule="auto"/>
        <w:ind w:left="720"/>
        <w:rPr>
          <w:rFonts w:ascii="Calibri" w:hAnsi="Calibri" w:cs="Arial"/>
          <w:sz w:val="22"/>
          <w:szCs w:val="22"/>
        </w:rPr>
      </w:pPr>
    </w:p>
    <w:p w:rsidR="001B67FF" w:rsidRPr="00541188" w:rsidRDefault="001B67FF" w:rsidP="00BE594D">
      <w:pPr>
        <w:numPr>
          <w:ilvl w:val="0"/>
          <w:numId w:val="1"/>
        </w:numPr>
        <w:rPr>
          <w:rFonts w:ascii="Calibri" w:hAnsi="Calibri" w:cs="Arial"/>
          <w:b/>
          <w:sz w:val="22"/>
          <w:szCs w:val="22"/>
        </w:rPr>
      </w:pPr>
      <w:r w:rsidRPr="00541188">
        <w:rPr>
          <w:rFonts w:ascii="Calibri" w:hAnsi="Calibri" w:cs="Arial"/>
          <w:b/>
          <w:sz w:val="22"/>
          <w:szCs w:val="22"/>
          <w:u w:val="single"/>
        </w:rPr>
        <w:t>PREREQUISITES FOR THIS COURSE:</w:t>
      </w:r>
      <w:r w:rsidRPr="00541188">
        <w:rPr>
          <w:rFonts w:ascii="Calibri" w:hAnsi="Calibri" w:cs="Arial"/>
          <w:b/>
          <w:sz w:val="22"/>
          <w:szCs w:val="22"/>
        </w:rPr>
        <w:t xml:space="preserve">  </w:t>
      </w:r>
    </w:p>
    <w:p w:rsidR="001B67FF" w:rsidRPr="00541188" w:rsidRDefault="001B67FF" w:rsidP="00DA66CF">
      <w:pPr>
        <w:ind w:left="720"/>
        <w:rPr>
          <w:rFonts w:ascii="Calibri" w:hAnsi="Calibri" w:cs="Arial"/>
          <w:sz w:val="22"/>
          <w:szCs w:val="22"/>
        </w:rPr>
      </w:pPr>
    </w:p>
    <w:p w:rsidR="001B67FF" w:rsidRPr="00541188" w:rsidRDefault="005D4B64" w:rsidP="00927493">
      <w:pPr>
        <w:ind w:left="720"/>
        <w:rPr>
          <w:rStyle w:val="Strong"/>
          <w:rFonts w:ascii="Calibri" w:hAnsi="Calibri"/>
          <w:b w:val="0"/>
          <w:iCs/>
          <w:sz w:val="22"/>
          <w:szCs w:val="22"/>
        </w:rPr>
      </w:pPr>
      <w:r w:rsidRPr="00541188">
        <w:rPr>
          <w:rStyle w:val="Strong"/>
          <w:rFonts w:ascii="Calibri" w:hAnsi="Calibri"/>
          <w:b w:val="0"/>
          <w:iCs/>
          <w:sz w:val="22"/>
          <w:szCs w:val="22"/>
        </w:rPr>
        <w:t>ACG 3024 Accounting for Non-Financial Managers</w:t>
      </w:r>
      <w:r w:rsidR="00F2035F">
        <w:rPr>
          <w:rStyle w:val="Strong"/>
          <w:rFonts w:ascii="Calibri" w:hAnsi="Calibri"/>
          <w:b w:val="0"/>
          <w:iCs/>
          <w:sz w:val="22"/>
          <w:szCs w:val="22"/>
        </w:rPr>
        <w:t xml:space="preserve"> with a grade of C or higher</w:t>
      </w:r>
      <w:r w:rsidRPr="00541188">
        <w:rPr>
          <w:rStyle w:val="Strong"/>
          <w:rFonts w:ascii="Calibri" w:hAnsi="Calibri"/>
          <w:b w:val="0"/>
          <w:iCs/>
          <w:sz w:val="22"/>
          <w:szCs w:val="22"/>
        </w:rPr>
        <w: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D4B64" w:rsidRPr="00541188" w:rsidRDefault="005D4B64" w:rsidP="00927493">
      <w:pPr>
        <w:ind w:left="720"/>
        <w:rPr>
          <w:rFonts w:ascii="Calibri" w:hAnsi="Calibri" w:cs="Arial"/>
          <w:sz w:val="22"/>
          <w:szCs w:val="22"/>
        </w:rPr>
      </w:pPr>
    </w:p>
    <w:p w:rsidR="001B67FF" w:rsidRPr="00541188" w:rsidRDefault="001B67FF" w:rsidP="00DA66CF">
      <w:pPr>
        <w:ind w:firstLine="720"/>
        <w:rPr>
          <w:rFonts w:ascii="Calibri" w:hAnsi="Calibri" w:cs="Arial"/>
          <w:sz w:val="22"/>
          <w:szCs w:val="22"/>
        </w:rPr>
      </w:pPr>
      <w:r w:rsidRPr="00541188">
        <w:rPr>
          <w:rFonts w:ascii="Calibri" w:hAnsi="Calibri" w:cs="Arial"/>
          <w:b/>
          <w:sz w:val="22"/>
          <w:szCs w:val="22"/>
          <w:u w:val="single"/>
        </w:rPr>
        <w:t>CO-REQUISITES FOR THIS COURSE:</w:t>
      </w:r>
    </w:p>
    <w:p w:rsidR="001B67FF" w:rsidRPr="00541188" w:rsidRDefault="001B67FF" w:rsidP="00DA66CF">
      <w:pPr>
        <w:ind w:firstLine="720"/>
        <w:rPr>
          <w:rFonts w:ascii="Calibri" w:hAnsi="Calibri" w:cs="Arial"/>
          <w:sz w:val="22"/>
          <w:szCs w:val="22"/>
        </w:rPr>
      </w:pPr>
    </w:p>
    <w:p w:rsidR="001B67FF" w:rsidRPr="00541188" w:rsidRDefault="001B67FF" w:rsidP="00427BDD">
      <w:pPr>
        <w:ind w:left="720"/>
        <w:rPr>
          <w:rFonts w:ascii="Calibri" w:hAnsi="Calibri" w:cs="Arial"/>
          <w:sz w:val="22"/>
          <w:szCs w:val="22"/>
        </w:rPr>
      </w:pPr>
      <w:r w:rsidRPr="00541188">
        <w:rPr>
          <w:rFonts w:ascii="Calibri" w:hAnsi="Calibri" w:cs="Arial"/>
          <w:noProof/>
          <w:sz w:val="22"/>
          <w:szCs w:val="22"/>
        </w:rPr>
        <w:t>None</w:t>
      </w:r>
    </w:p>
    <w:p w:rsidR="001B67FF" w:rsidRPr="00541188" w:rsidRDefault="001B67FF" w:rsidP="00DA66CF">
      <w:pPr>
        <w:ind w:firstLine="720"/>
        <w:rPr>
          <w:rFonts w:ascii="Calibri" w:hAnsi="Calibri" w:cs="Arial"/>
          <w:sz w:val="22"/>
          <w:szCs w:val="22"/>
        </w:rPr>
      </w:pPr>
    </w:p>
    <w:p w:rsidR="001B67FF" w:rsidRPr="00541188" w:rsidRDefault="001B67FF" w:rsidP="00BE594D">
      <w:pPr>
        <w:numPr>
          <w:ilvl w:val="0"/>
          <w:numId w:val="1"/>
        </w:numPr>
        <w:rPr>
          <w:rFonts w:ascii="Calibri" w:hAnsi="Calibri" w:cs="Arial"/>
          <w:sz w:val="22"/>
          <w:szCs w:val="22"/>
        </w:rPr>
      </w:pPr>
      <w:r w:rsidRPr="00541188">
        <w:rPr>
          <w:rFonts w:ascii="Calibri" w:hAnsi="Calibri" w:cs="Arial"/>
          <w:b/>
          <w:sz w:val="22"/>
          <w:szCs w:val="22"/>
          <w:u w:val="single"/>
        </w:rPr>
        <w:t>GENERAL COURSE INFORMATION:</w:t>
      </w:r>
      <w:r w:rsidRPr="00541188">
        <w:rPr>
          <w:rFonts w:ascii="Calibri" w:hAnsi="Calibri" w:cs="Arial"/>
          <w:b/>
          <w:sz w:val="22"/>
          <w:szCs w:val="22"/>
        </w:rPr>
        <w:t xml:space="preserve">  </w:t>
      </w:r>
      <w:r w:rsidRPr="00541188">
        <w:rPr>
          <w:rFonts w:ascii="Calibri" w:hAnsi="Calibri" w:cs="Arial"/>
          <w:sz w:val="22"/>
          <w:szCs w:val="22"/>
        </w:rPr>
        <w:t>Topic Outline.</w:t>
      </w:r>
    </w:p>
    <w:p w:rsidR="001B67FF" w:rsidRPr="00541188" w:rsidRDefault="001B67FF" w:rsidP="00DA66CF">
      <w:pPr>
        <w:rPr>
          <w:rFonts w:ascii="Calibri" w:hAnsi="Calibri" w:cs="Arial"/>
          <w:b/>
          <w:sz w:val="22"/>
          <w:szCs w:val="22"/>
          <w:u w:val="single"/>
        </w:rPr>
      </w:pP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Forms and governance of business organizations</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Accounting review</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 xml:space="preserve">Investment mathematical formulas including the time value of money </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Financial statement analysis and financial forecasting</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Operating and financial leverage</w:t>
      </w:r>
    </w:p>
    <w:p w:rsidR="00A44185" w:rsidRPr="00541188" w:rsidRDefault="00A44185" w:rsidP="00A44185">
      <w:pPr>
        <w:widowControl/>
        <w:numPr>
          <w:ilvl w:val="0"/>
          <w:numId w:val="5"/>
        </w:numPr>
        <w:tabs>
          <w:tab w:val="clear" w:pos="1800"/>
          <w:tab w:val="num" w:pos="1080"/>
        </w:tabs>
        <w:suppressAutoHyphens w:val="0"/>
        <w:autoSpaceDE w:val="0"/>
        <w:autoSpaceDN w:val="0"/>
        <w:adjustRightInd w:val="0"/>
        <w:ind w:left="1080"/>
        <w:rPr>
          <w:rFonts w:ascii="Calibri" w:hAnsi="Calibri" w:cs="Arial"/>
          <w:sz w:val="22"/>
          <w:szCs w:val="22"/>
        </w:rPr>
      </w:pPr>
      <w:r w:rsidRPr="00541188">
        <w:rPr>
          <w:rFonts w:ascii="Calibri" w:hAnsi="Calibri" w:cs="Arial"/>
          <w:sz w:val="22"/>
          <w:szCs w:val="22"/>
        </w:rPr>
        <w:t>The capital budgeting process including valuation concepts, cost of capital, and risk and rates of return</w:t>
      </w:r>
    </w:p>
    <w:p w:rsidR="00A44185" w:rsidRPr="00541188" w:rsidRDefault="00A44185" w:rsidP="00DA66CF">
      <w:pPr>
        <w:rPr>
          <w:rFonts w:ascii="Calibri" w:hAnsi="Calibri" w:cs="Arial"/>
          <w:b/>
          <w:sz w:val="22"/>
          <w:szCs w:val="22"/>
          <w:u w:val="single"/>
        </w:rPr>
      </w:pPr>
    </w:p>
    <w:p w:rsidR="006E495B" w:rsidRPr="00BA3BB9" w:rsidRDefault="006E495B" w:rsidP="006E495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495B" w:rsidRDefault="006E495B" w:rsidP="006E495B">
      <w:pPr>
        <w:rPr>
          <w:rFonts w:ascii="Calibri" w:hAnsi="Calibri" w:cs="Arial"/>
          <w:b/>
          <w:sz w:val="22"/>
          <w:szCs w:val="22"/>
          <w:u w:val="single"/>
        </w:rPr>
      </w:pPr>
    </w:p>
    <w:p w:rsidR="006E495B" w:rsidRPr="009A197E" w:rsidRDefault="006E495B" w:rsidP="006E49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495B" w:rsidRPr="009A197E" w:rsidRDefault="006E495B" w:rsidP="006E49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495B" w:rsidRDefault="006E495B" w:rsidP="006E4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495B" w:rsidRDefault="006E495B" w:rsidP="006E495B">
      <w:pPr>
        <w:ind w:left="720"/>
        <w:rPr>
          <w:rFonts w:ascii="Garamond" w:hAnsi="Garamond"/>
          <w:color w:val="000000"/>
          <w:sz w:val="22"/>
          <w:szCs w:val="22"/>
        </w:rPr>
      </w:pPr>
    </w:p>
    <w:p w:rsidR="006E495B" w:rsidRPr="0036367B" w:rsidRDefault="006E495B" w:rsidP="006E495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495B" w:rsidRPr="0036367B" w:rsidRDefault="006E495B" w:rsidP="006E495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495B" w:rsidRPr="0036367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 </w:t>
      </w:r>
    </w:p>
    <w:p w:rsidR="006E495B" w:rsidRPr="0036367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A86A6C" w:rsidRPr="00A86A6C">
        <w:rPr>
          <w:rFonts w:ascii="Calibri" w:hAnsi="Calibri"/>
          <w:b/>
          <w:color w:val="000000"/>
          <w:sz w:val="22"/>
          <w:szCs w:val="24"/>
        </w:rPr>
        <w:t>Think</w:t>
      </w:r>
    </w:p>
    <w:p w:rsidR="006E495B" w:rsidRPr="0036367B" w:rsidRDefault="006E495B" w:rsidP="006E495B">
      <w:pPr>
        <w:shd w:val="clear" w:color="auto" w:fill="FFFFFF"/>
        <w:rPr>
          <w:rFonts w:ascii="Calibri" w:hAnsi="Calibri"/>
          <w:color w:val="000000"/>
          <w:sz w:val="22"/>
          <w:szCs w:val="24"/>
        </w:rPr>
      </w:pPr>
    </w:p>
    <w:p w:rsidR="006E495B" w:rsidRDefault="006E495B" w:rsidP="006E495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86A6C" w:rsidRDefault="00A86A6C" w:rsidP="006E495B">
      <w:pPr>
        <w:shd w:val="clear" w:color="auto" w:fill="FFFFFF"/>
        <w:rPr>
          <w:rFonts w:ascii="Calibri" w:hAnsi="Calibri"/>
          <w:color w:val="000000"/>
          <w:sz w:val="22"/>
          <w:szCs w:val="24"/>
        </w:rPr>
      </w:pPr>
    </w:p>
    <w:p w:rsidR="00A86A6C" w:rsidRPr="00A86A6C" w:rsidRDefault="00A86A6C" w:rsidP="00A86A6C">
      <w:pPr>
        <w:pStyle w:val="Default"/>
        <w:numPr>
          <w:ilvl w:val="0"/>
          <w:numId w:val="6"/>
        </w:numPr>
        <w:rPr>
          <w:sz w:val="22"/>
          <w:szCs w:val="22"/>
        </w:rPr>
      </w:pPr>
      <w:r w:rsidRPr="00A86A6C">
        <w:rPr>
          <w:sz w:val="22"/>
          <w:szCs w:val="22"/>
        </w:rPr>
        <w:t xml:space="preserve">Interpret the financial statements and calculate financial ratios to analyze financial decisions. </w:t>
      </w:r>
    </w:p>
    <w:p w:rsidR="00A86A6C" w:rsidRPr="0036367B" w:rsidRDefault="00A86A6C" w:rsidP="006E495B">
      <w:pPr>
        <w:shd w:val="clear" w:color="auto" w:fill="FFFFFF"/>
        <w:rPr>
          <w:rFonts w:ascii="Calibri" w:hAnsi="Calibri"/>
          <w:color w:val="000000"/>
          <w:sz w:val="22"/>
          <w:szCs w:val="24"/>
        </w:rPr>
      </w:pPr>
    </w:p>
    <w:p w:rsidR="00A86A6C" w:rsidRPr="00A86A6C" w:rsidRDefault="00A86A6C" w:rsidP="00A86A6C">
      <w:pPr>
        <w:shd w:val="clear" w:color="auto" w:fill="FFFFFF"/>
        <w:spacing w:line="360" w:lineRule="auto"/>
        <w:ind w:firstLine="720"/>
        <w:rPr>
          <w:rFonts w:asciiTheme="minorHAnsi" w:hAnsiTheme="minorHAnsi" w:cstheme="minorHAnsi"/>
          <w:sz w:val="22"/>
        </w:rPr>
      </w:pPr>
      <w:r w:rsidRPr="00A86A6C">
        <w:rPr>
          <w:rFonts w:asciiTheme="minorHAnsi" w:hAnsiTheme="minorHAnsi" w:cstheme="minorHAnsi"/>
          <w:b/>
          <w:color w:val="000000"/>
          <w:sz w:val="22"/>
          <w:szCs w:val="24"/>
        </w:rPr>
        <w:t>B.</w:t>
      </w:r>
      <w:r w:rsidRPr="00A86A6C">
        <w:rPr>
          <w:rFonts w:asciiTheme="minorHAnsi" w:hAnsiTheme="minorHAnsi" w:cstheme="minorHAnsi"/>
          <w:color w:val="000000"/>
          <w:sz w:val="22"/>
          <w:szCs w:val="24"/>
        </w:rPr>
        <w:t xml:space="preserve"> </w:t>
      </w:r>
      <w:r w:rsidRPr="00A86A6C">
        <w:rPr>
          <w:rFonts w:asciiTheme="minorHAnsi" w:hAnsiTheme="minorHAnsi" w:cstheme="minorHAnsi"/>
          <w:b/>
          <w:sz w:val="22"/>
        </w:rPr>
        <w:t>Other Course Objectives/Standards</w:t>
      </w:r>
    </w:p>
    <w:p w:rsidR="00A86A6C" w:rsidRPr="00A86A6C" w:rsidRDefault="00A86A6C" w:rsidP="00A86A6C">
      <w:pPr>
        <w:pStyle w:val="Default"/>
        <w:numPr>
          <w:ilvl w:val="0"/>
          <w:numId w:val="6"/>
        </w:numPr>
        <w:rPr>
          <w:sz w:val="22"/>
          <w:szCs w:val="22"/>
        </w:rPr>
      </w:pPr>
      <w:r w:rsidRPr="00A86A6C">
        <w:rPr>
          <w:sz w:val="22"/>
          <w:szCs w:val="22"/>
        </w:rPr>
        <w:t xml:space="preserve">Explain the financial forecasting and budgeting processes and their importance to the strategic growth of the firm. </w:t>
      </w:r>
    </w:p>
    <w:p w:rsidR="00A86A6C" w:rsidRPr="00A86A6C" w:rsidRDefault="00A86A6C" w:rsidP="00A86A6C">
      <w:pPr>
        <w:pStyle w:val="Default"/>
        <w:numPr>
          <w:ilvl w:val="0"/>
          <w:numId w:val="6"/>
        </w:numPr>
        <w:rPr>
          <w:sz w:val="22"/>
          <w:szCs w:val="22"/>
        </w:rPr>
      </w:pPr>
      <w:r w:rsidRPr="00A86A6C">
        <w:rPr>
          <w:sz w:val="22"/>
          <w:szCs w:val="22"/>
        </w:rPr>
        <w:t xml:space="preserve">Assess and explain the relationship between risk and return for both the investor and management. </w:t>
      </w:r>
    </w:p>
    <w:p w:rsidR="00A86A6C" w:rsidRPr="00A86A6C" w:rsidRDefault="00A86A6C" w:rsidP="00A86A6C">
      <w:pPr>
        <w:pStyle w:val="Default"/>
        <w:numPr>
          <w:ilvl w:val="0"/>
          <w:numId w:val="6"/>
        </w:numPr>
        <w:rPr>
          <w:sz w:val="22"/>
          <w:szCs w:val="22"/>
        </w:rPr>
      </w:pPr>
      <w:r w:rsidRPr="00A86A6C">
        <w:rPr>
          <w:sz w:val="22"/>
          <w:szCs w:val="22"/>
        </w:rPr>
        <w:t xml:space="preserve">Describe leverage and break-even analysis. </w:t>
      </w:r>
    </w:p>
    <w:p w:rsidR="00A86A6C" w:rsidRPr="00A86A6C" w:rsidRDefault="00A86A6C" w:rsidP="00A86A6C">
      <w:pPr>
        <w:pStyle w:val="Default"/>
        <w:numPr>
          <w:ilvl w:val="0"/>
          <w:numId w:val="6"/>
        </w:numPr>
        <w:rPr>
          <w:sz w:val="22"/>
          <w:szCs w:val="22"/>
        </w:rPr>
      </w:pPr>
      <w:r w:rsidRPr="00A86A6C">
        <w:rPr>
          <w:sz w:val="22"/>
          <w:szCs w:val="22"/>
        </w:rPr>
        <w:t xml:space="preserve">Calculate the cost of debt, cost of equity and the weighted average cost of capital. </w:t>
      </w:r>
    </w:p>
    <w:p w:rsidR="00A86A6C" w:rsidRPr="00A86A6C" w:rsidRDefault="00A86A6C" w:rsidP="00A86A6C">
      <w:pPr>
        <w:pStyle w:val="Default"/>
        <w:numPr>
          <w:ilvl w:val="0"/>
          <w:numId w:val="6"/>
        </w:numPr>
        <w:rPr>
          <w:sz w:val="22"/>
          <w:szCs w:val="22"/>
        </w:rPr>
      </w:pPr>
      <w:r w:rsidRPr="00A86A6C">
        <w:rPr>
          <w:sz w:val="22"/>
          <w:szCs w:val="22"/>
        </w:rPr>
        <w:t xml:space="preserve">Apply basic valuation concepts to analyze a firm’s investment and financing decisions as well as to control and plan for the flow of funds within the enterprise. </w:t>
      </w:r>
    </w:p>
    <w:p w:rsidR="00CF0D88" w:rsidRPr="00541188" w:rsidRDefault="00CF0D88" w:rsidP="00DA66CF">
      <w:pPr>
        <w:ind w:left="720"/>
        <w:rPr>
          <w:rFonts w:ascii="Calibri" w:hAnsi="Calibri" w:cs="Arial"/>
          <w:b/>
          <w:sz w:val="22"/>
          <w:szCs w:val="22"/>
          <w:u w:val="single"/>
        </w:rPr>
      </w:pPr>
    </w:p>
    <w:p w:rsidR="001B67FF" w:rsidRPr="00541188" w:rsidRDefault="001B67FF" w:rsidP="00BE594D">
      <w:pPr>
        <w:numPr>
          <w:ilvl w:val="0"/>
          <w:numId w:val="3"/>
        </w:numPr>
        <w:rPr>
          <w:rFonts w:ascii="Calibri" w:hAnsi="Calibri" w:cs="Arial"/>
          <w:sz w:val="22"/>
          <w:szCs w:val="22"/>
        </w:rPr>
      </w:pPr>
      <w:r w:rsidRPr="00541188">
        <w:rPr>
          <w:rFonts w:ascii="Calibri" w:hAnsi="Calibri" w:cs="Arial"/>
          <w:b/>
          <w:sz w:val="22"/>
          <w:szCs w:val="22"/>
          <w:u w:val="single"/>
        </w:rPr>
        <w:t>DISTRICT-WIDE POLICIES:</w:t>
      </w:r>
    </w:p>
    <w:p w:rsidR="001B67FF" w:rsidRPr="00541188" w:rsidRDefault="001B67FF" w:rsidP="00DA66CF">
      <w:pPr>
        <w:tabs>
          <w:tab w:val="left" w:pos="720"/>
        </w:tabs>
        <w:ind w:left="720"/>
        <w:rPr>
          <w:rFonts w:ascii="Calibri" w:hAnsi="Calibri" w:cs="Arial"/>
          <w:sz w:val="22"/>
          <w:szCs w:val="22"/>
        </w:rPr>
      </w:pPr>
    </w:p>
    <w:p w:rsidR="00CF0D88" w:rsidRPr="00541188" w:rsidRDefault="00CF0D88" w:rsidP="00CF0D88">
      <w:pPr>
        <w:ind w:left="720"/>
        <w:rPr>
          <w:rFonts w:ascii="Calibri" w:hAnsi="Calibri" w:cs="Arial"/>
          <w:b/>
          <w:bCs/>
          <w:iCs/>
          <w:caps/>
          <w:sz w:val="22"/>
          <w:szCs w:val="22"/>
        </w:rPr>
      </w:pPr>
      <w:r w:rsidRPr="00541188">
        <w:rPr>
          <w:rFonts w:ascii="Calibri" w:hAnsi="Calibri" w:cs="Arial"/>
          <w:b/>
          <w:bCs/>
          <w:iCs/>
          <w:caps/>
          <w:sz w:val="22"/>
          <w:szCs w:val="22"/>
        </w:rPr>
        <w:t>Programs for Students with Disabilities</w:t>
      </w:r>
    </w:p>
    <w:p w:rsidR="003F2877" w:rsidRPr="00541188" w:rsidRDefault="00CF0D88" w:rsidP="00CF0D88">
      <w:pPr>
        <w:tabs>
          <w:tab w:val="left" w:pos="720"/>
        </w:tabs>
        <w:ind w:left="720"/>
        <w:rPr>
          <w:rFonts w:ascii="Calibri" w:hAnsi="Calibri" w:cs="Arial"/>
          <w:bCs/>
          <w:iCs/>
          <w:sz w:val="22"/>
          <w:szCs w:val="22"/>
        </w:rPr>
      </w:pPr>
      <w:r w:rsidRPr="005411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1188">
          <w:rPr>
            <w:rStyle w:val="Hyperlink"/>
            <w:rFonts w:ascii="Calibri" w:hAnsi="Calibri" w:cs="Arial"/>
            <w:bCs/>
            <w:iCs/>
            <w:sz w:val="22"/>
            <w:szCs w:val="22"/>
          </w:rPr>
          <w:t>http://www.fsw.edu/adaptiveservices</w:t>
        </w:r>
      </w:hyperlink>
      <w:r w:rsidRPr="00541188">
        <w:rPr>
          <w:rFonts w:ascii="Calibri" w:hAnsi="Calibri" w:cs="Arial"/>
          <w:bCs/>
          <w:iCs/>
          <w:sz w:val="22"/>
          <w:szCs w:val="22"/>
        </w:rPr>
        <w:t>.</w:t>
      </w:r>
    </w:p>
    <w:p w:rsidR="00117470" w:rsidRPr="00541188" w:rsidRDefault="00117470" w:rsidP="00CF0D88">
      <w:pPr>
        <w:tabs>
          <w:tab w:val="left" w:pos="720"/>
        </w:tabs>
        <w:ind w:left="720"/>
        <w:rPr>
          <w:rFonts w:ascii="Calibri" w:hAnsi="Calibri" w:cs="Arial"/>
          <w:bCs/>
          <w:iCs/>
          <w:sz w:val="22"/>
          <w:szCs w:val="22"/>
        </w:rPr>
      </w:pPr>
    </w:p>
    <w:p w:rsidR="00117470" w:rsidRPr="00541188" w:rsidRDefault="00117470" w:rsidP="00117470">
      <w:pPr>
        <w:ind w:left="720"/>
        <w:rPr>
          <w:rFonts w:ascii="Calibri" w:hAnsi="Calibri"/>
          <w:b/>
          <w:bCs/>
          <w:caps/>
          <w:sz w:val="22"/>
          <w:szCs w:val="22"/>
        </w:rPr>
      </w:pPr>
      <w:r w:rsidRPr="00541188">
        <w:rPr>
          <w:rFonts w:ascii="Calibri" w:hAnsi="Calibri"/>
          <w:b/>
          <w:bCs/>
          <w:caps/>
          <w:sz w:val="22"/>
          <w:szCs w:val="22"/>
        </w:rPr>
        <w:t>REPORTING TITLE IX VIOLATIONS</w:t>
      </w:r>
    </w:p>
    <w:p w:rsidR="00117470" w:rsidRPr="00541188" w:rsidRDefault="00117470" w:rsidP="00117470">
      <w:pPr>
        <w:tabs>
          <w:tab w:val="left" w:pos="720"/>
        </w:tabs>
        <w:ind w:left="720"/>
        <w:rPr>
          <w:rFonts w:ascii="Calibri" w:hAnsi="Calibri" w:cs="Arial"/>
          <w:bCs/>
          <w:iCs/>
          <w:sz w:val="22"/>
          <w:szCs w:val="22"/>
        </w:rPr>
      </w:pPr>
      <w:r w:rsidRPr="005411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1188">
          <w:rPr>
            <w:rStyle w:val="Hyperlink"/>
            <w:rFonts w:ascii="Calibri" w:hAnsi="Calibri"/>
            <w:sz w:val="22"/>
            <w:szCs w:val="22"/>
          </w:rPr>
          <w:t>equity@fsw.edu</w:t>
        </w:r>
      </w:hyperlink>
      <w:r w:rsidRPr="005411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1188">
          <w:rPr>
            <w:rStyle w:val="Hyperlink"/>
            <w:rFonts w:ascii="Calibri" w:hAnsi="Calibri"/>
            <w:sz w:val="22"/>
            <w:szCs w:val="22"/>
          </w:rPr>
          <w:t>http://www.fsw.edu/sexualassault</w:t>
        </w:r>
      </w:hyperlink>
      <w:r w:rsidRPr="00541188">
        <w:rPr>
          <w:rFonts w:ascii="Calibri" w:hAnsi="Calibri"/>
          <w:sz w:val="22"/>
          <w:szCs w:val="22"/>
        </w:rPr>
        <w:t>.</w:t>
      </w:r>
    </w:p>
    <w:p w:rsidR="00331CC1" w:rsidRPr="00541188" w:rsidRDefault="00331CC1" w:rsidP="00DA66CF">
      <w:pPr>
        <w:tabs>
          <w:tab w:val="left" w:pos="720"/>
        </w:tabs>
        <w:ind w:left="720"/>
        <w:rPr>
          <w:rFonts w:ascii="Calibri" w:hAnsi="Calibri" w:cs="Arial"/>
          <w:bCs/>
          <w:iCs/>
          <w:sz w:val="22"/>
          <w:szCs w:val="22"/>
        </w:rPr>
        <w:sectPr w:rsidR="00331CC1" w:rsidRPr="00541188" w:rsidSect="006E495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B67FF" w:rsidRPr="00541188" w:rsidRDefault="001B67FF" w:rsidP="00DA66CF">
      <w:pPr>
        <w:tabs>
          <w:tab w:val="left" w:pos="720"/>
        </w:tabs>
        <w:ind w:left="720"/>
        <w:rPr>
          <w:rFonts w:ascii="Calibri" w:hAnsi="Calibri" w:cs="Arial"/>
          <w:bCs/>
          <w:iCs/>
          <w:sz w:val="22"/>
          <w:szCs w:val="22"/>
        </w:rPr>
      </w:pPr>
    </w:p>
    <w:p w:rsidR="001B67FF" w:rsidRPr="00541188" w:rsidRDefault="001B67FF" w:rsidP="00A44185">
      <w:pPr>
        <w:numPr>
          <w:ilvl w:val="0"/>
          <w:numId w:val="3"/>
        </w:numPr>
        <w:suppressAutoHyphens w:val="0"/>
        <w:rPr>
          <w:rFonts w:ascii="Calibri" w:hAnsi="Calibri" w:cs="Arial"/>
          <w:sz w:val="22"/>
          <w:szCs w:val="22"/>
        </w:rPr>
      </w:pPr>
      <w:r w:rsidRPr="00541188">
        <w:rPr>
          <w:rFonts w:ascii="Calibri" w:hAnsi="Calibri" w:cs="Arial"/>
          <w:b/>
          <w:sz w:val="22"/>
          <w:szCs w:val="22"/>
          <w:u w:val="single"/>
        </w:rPr>
        <w:t>REQUIREMENTS FOR THE STUDENT</w:t>
      </w:r>
      <w:bookmarkStart w:id="1" w:name="_GoBack"/>
      <w:bookmarkEnd w:id="1"/>
      <w:r w:rsidRPr="00541188">
        <w:rPr>
          <w:rFonts w:ascii="Calibri" w:hAnsi="Calibri" w:cs="Arial"/>
          <w:b/>
          <w:sz w:val="22"/>
          <w:szCs w:val="22"/>
          <w:u w:val="single"/>
        </w:rPr>
        <w:t>S:</w:t>
      </w:r>
      <w:r w:rsidRPr="00541188">
        <w:rPr>
          <w:rFonts w:ascii="Calibri" w:hAnsi="Calibri" w:cs="Arial"/>
          <w:sz w:val="22"/>
          <w:szCs w:val="22"/>
        </w:rPr>
        <w:tab/>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lastRenderedPageBreak/>
        <w:t>List specific course assessments such as class participation, tests, homework assignments, make-up procedures, etc.</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ATTENDANCE POLICY:</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The professor’s specific policy concerning absence. (The College policy on attendance is in the Catalog, and defers to the professor.)</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GRADING POLICY:</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Include numerical ranges for letter grades; the following is a range commonly used by many faculty:</w:t>
      </w:r>
    </w:p>
    <w:p w:rsidR="001B67FF" w:rsidRPr="00541188" w:rsidRDefault="001B67FF" w:rsidP="00DA66CF">
      <w:pPr>
        <w:pStyle w:val="ListParagraph"/>
        <w:rPr>
          <w:rFonts w:ascii="Calibri" w:hAnsi="Calibri" w:cs="Arial"/>
          <w:sz w:val="22"/>
          <w:szCs w:val="22"/>
        </w:rPr>
      </w:pP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90 - 100      =      A</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80 - 89        =      B</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70 - 79        =      C</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60 - 69        =      D</w:t>
      </w:r>
    </w:p>
    <w:p w:rsidR="001B67FF" w:rsidRPr="00541188" w:rsidRDefault="001B67FF" w:rsidP="00DA66CF">
      <w:pPr>
        <w:ind w:left="2880"/>
        <w:rPr>
          <w:rFonts w:ascii="Calibri" w:hAnsi="Calibri" w:cs="Arial"/>
          <w:sz w:val="22"/>
          <w:szCs w:val="22"/>
        </w:rPr>
      </w:pPr>
      <w:r w:rsidRPr="00541188">
        <w:rPr>
          <w:rFonts w:ascii="Calibri" w:hAnsi="Calibri" w:cs="Arial"/>
          <w:sz w:val="22"/>
          <w:szCs w:val="22"/>
        </w:rPr>
        <w:t>Below 60    =      F</w:t>
      </w:r>
    </w:p>
    <w:p w:rsidR="001B67FF" w:rsidRPr="00541188" w:rsidRDefault="001B67FF" w:rsidP="00DA66CF">
      <w:pPr>
        <w:ind w:left="720"/>
        <w:rPr>
          <w:rFonts w:ascii="Calibri" w:hAnsi="Calibri" w:cs="Arial"/>
          <w:sz w:val="22"/>
          <w:szCs w:val="22"/>
        </w:rPr>
      </w:pP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(Note:  The “incomplete” grade [“I”] should be given only when unusual circumstances warrant. An “incomplete” is not a substitute for a “D,” “F,” or “W.” Refer to the policy on “incomplete grades.)</w:t>
      </w:r>
    </w:p>
    <w:p w:rsidR="001B67FF" w:rsidRPr="00541188" w:rsidRDefault="001B67FF" w:rsidP="00DA66CF">
      <w:pPr>
        <w:ind w:left="720"/>
        <w:rPr>
          <w:rFonts w:ascii="Calibri" w:hAnsi="Calibri" w:cs="Arial"/>
          <w:b/>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REQUIRED COURSE MATERIALS:</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(In correct bibliographic format.)</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RESERVED MATERIALS FOR THE COURSE:</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Other special learning resources.</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CLASS SCHEDULE:</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 xml:space="preserve">This section includes assignments for each class meeting or unit, along with scheduled </w:t>
      </w:r>
      <w:r w:rsidR="00CF0D88" w:rsidRPr="00541188">
        <w:rPr>
          <w:rFonts w:ascii="Calibri" w:hAnsi="Calibri" w:cs="Arial"/>
          <w:sz w:val="22"/>
          <w:szCs w:val="22"/>
        </w:rPr>
        <w:t xml:space="preserve">Library activities </w:t>
      </w:r>
      <w:r w:rsidRPr="00541188">
        <w:rPr>
          <w:rFonts w:ascii="Calibri" w:hAnsi="Calibri" w:cs="Arial"/>
          <w:sz w:val="22"/>
          <w:szCs w:val="22"/>
        </w:rPr>
        <w:t>and other scheduled support, including scheduled tests.</w:t>
      </w:r>
    </w:p>
    <w:p w:rsidR="001B67FF" w:rsidRPr="00541188" w:rsidRDefault="001B67FF" w:rsidP="00DA66CF">
      <w:pPr>
        <w:ind w:left="720"/>
        <w:rPr>
          <w:rFonts w:ascii="Calibri" w:hAnsi="Calibri" w:cs="Arial"/>
          <w:sz w:val="22"/>
          <w:szCs w:val="22"/>
        </w:rPr>
      </w:pPr>
    </w:p>
    <w:p w:rsidR="001B67FF" w:rsidRPr="00541188" w:rsidRDefault="001B67FF" w:rsidP="00BE594D">
      <w:pPr>
        <w:numPr>
          <w:ilvl w:val="0"/>
          <w:numId w:val="3"/>
        </w:numPr>
        <w:suppressAutoHyphens w:val="0"/>
        <w:rPr>
          <w:rFonts w:ascii="Calibri" w:hAnsi="Calibri" w:cs="Arial"/>
          <w:sz w:val="22"/>
          <w:szCs w:val="22"/>
        </w:rPr>
      </w:pPr>
      <w:r w:rsidRPr="00541188">
        <w:rPr>
          <w:rFonts w:ascii="Calibri" w:hAnsi="Calibri" w:cs="Arial"/>
          <w:b/>
          <w:sz w:val="22"/>
          <w:szCs w:val="22"/>
          <w:u w:val="single"/>
        </w:rPr>
        <w:t>ANY OTHER INFORMATION OR CLASS PROCEDURES OR POLICIES:</w:t>
      </w:r>
      <w:r w:rsidRPr="00541188">
        <w:rPr>
          <w:rFonts w:ascii="Calibri" w:hAnsi="Calibri" w:cs="Arial"/>
          <w:sz w:val="22"/>
          <w:szCs w:val="22"/>
        </w:rPr>
        <w:t xml:space="preserve">  </w:t>
      </w:r>
    </w:p>
    <w:p w:rsidR="001B67FF" w:rsidRPr="00541188" w:rsidRDefault="001B67FF" w:rsidP="00DA66CF">
      <w:pPr>
        <w:ind w:left="720"/>
        <w:rPr>
          <w:rFonts w:ascii="Calibri" w:hAnsi="Calibri" w:cs="Arial"/>
          <w:sz w:val="22"/>
          <w:szCs w:val="22"/>
        </w:rPr>
      </w:pPr>
      <w:r w:rsidRPr="00541188">
        <w:rPr>
          <w:rFonts w:ascii="Calibri" w:hAnsi="Calibri" w:cs="Arial"/>
          <w:sz w:val="22"/>
          <w:szCs w:val="22"/>
        </w:rPr>
        <w:t>(Which would be useful to the students in the class.)</w:t>
      </w:r>
    </w:p>
    <w:sectPr w:rsidR="001B67FF" w:rsidRPr="00541188" w:rsidSect="001B67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486" w:rsidRDefault="00B34486" w:rsidP="003A608C">
      <w:r>
        <w:separator/>
      </w:r>
    </w:p>
  </w:endnote>
  <w:endnote w:type="continuationSeparator" w:id="0">
    <w:p w:rsidR="00B34486" w:rsidRDefault="00B344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FF" w:rsidRPr="0056733A" w:rsidRDefault="007701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F0D88">
      <w:rPr>
        <w:rFonts w:ascii="Calibri" w:hAnsi="Calibri" w:cs="Arial"/>
        <w:noProof/>
        <w:sz w:val="22"/>
        <w:szCs w:val="22"/>
      </w:rPr>
      <w:t>, 1/14</w:t>
    </w:r>
    <w:r w:rsidR="006E495B">
      <w:rPr>
        <w:rFonts w:ascii="Calibri" w:hAnsi="Calibri" w:cs="Arial"/>
        <w:noProof/>
        <w:sz w:val="22"/>
        <w:szCs w:val="22"/>
      </w:rPr>
      <w:t>, 11/16</w:t>
    </w:r>
    <w:r w:rsidR="00F2035F">
      <w:rPr>
        <w:rFonts w:ascii="Calibri" w:hAnsi="Calibri" w:cs="Arial"/>
        <w:noProof/>
        <w:sz w:val="22"/>
        <w:szCs w:val="22"/>
      </w:rPr>
      <w:t>, 7/25/17</w:t>
    </w:r>
    <w:r w:rsidR="001B67FF" w:rsidRPr="00583E5E">
      <w:rPr>
        <w:rFonts w:ascii="Calibri" w:hAnsi="Calibri" w:cs="Arial"/>
        <w:sz w:val="22"/>
        <w:szCs w:val="22"/>
      </w:rPr>
      <w:tab/>
    </w:r>
    <w:r w:rsidR="001B67FF" w:rsidRPr="00583E5E">
      <w:rPr>
        <w:rFonts w:ascii="Calibri" w:hAnsi="Calibri" w:cs="Arial"/>
        <w:sz w:val="22"/>
        <w:szCs w:val="22"/>
      </w:rPr>
      <w:tab/>
      <w:t xml:space="preserve">Page </w:t>
    </w:r>
    <w:r w:rsidR="001B67FF" w:rsidRPr="00583E5E">
      <w:rPr>
        <w:rFonts w:ascii="Calibri" w:hAnsi="Calibri" w:cs="Arial"/>
        <w:sz w:val="22"/>
        <w:szCs w:val="22"/>
      </w:rPr>
      <w:fldChar w:fldCharType="begin"/>
    </w:r>
    <w:r w:rsidR="001B67FF" w:rsidRPr="00583E5E">
      <w:rPr>
        <w:rFonts w:ascii="Calibri" w:hAnsi="Calibri" w:cs="Arial"/>
        <w:sz w:val="22"/>
        <w:szCs w:val="22"/>
      </w:rPr>
      <w:instrText xml:space="preserve"> PAGE   \* MERGEFORMAT </w:instrText>
    </w:r>
    <w:r w:rsidR="001B67FF" w:rsidRPr="00583E5E">
      <w:rPr>
        <w:rFonts w:ascii="Calibri" w:hAnsi="Calibri" w:cs="Arial"/>
        <w:sz w:val="22"/>
        <w:szCs w:val="22"/>
      </w:rPr>
      <w:fldChar w:fldCharType="separate"/>
    </w:r>
    <w:r w:rsidR="00CE6C14">
      <w:rPr>
        <w:rFonts w:ascii="Calibri" w:hAnsi="Calibri" w:cs="Arial"/>
        <w:noProof/>
        <w:sz w:val="22"/>
        <w:szCs w:val="22"/>
      </w:rPr>
      <w:t>3</w:t>
    </w:r>
    <w:r w:rsidR="001B67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FF" w:rsidRPr="006E495B" w:rsidRDefault="006E495B" w:rsidP="006E495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2035F">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E6C1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486" w:rsidRDefault="00B34486" w:rsidP="003A608C">
      <w:r>
        <w:separator/>
      </w:r>
    </w:p>
  </w:footnote>
  <w:footnote w:type="continuationSeparator" w:id="0">
    <w:p w:rsidR="00B34486" w:rsidRDefault="00B3448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FF" w:rsidRPr="005B1FB3" w:rsidRDefault="001B67FF" w:rsidP="00747EF2">
    <w:pPr>
      <w:pStyle w:val="Header"/>
      <w:pBdr>
        <w:bottom w:val="thinThickSmallGap" w:sz="18" w:space="1" w:color="0D0D0D"/>
      </w:pBdr>
      <w:jc w:val="right"/>
    </w:pPr>
    <w:r w:rsidRPr="002E4EB4">
      <w:rPr>
        <w:rFonts w:ascii="Calibri" w:hAnsi="Calibri" w:cs="Arial"/>
        <w:noProof/>
        <w:sz w:val="22"/>
        <w:szCs w:val="22"/>
      </w:rPr>
      <w:t>FIN 3400 FINANCIAL MANAGEMENT I</w:t>
    </w:r>
  </w:p>
  <w:p w:rsidR="001B67FF" w:rsidRPr="00F85861" w:rsidRDefault="001B67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5B" w:rsidRDefault="006E495B" w:rsidP="006E495B">
    <w:pPr>
      <w:pStyle w:val="Header"/>
      <w:jc w:val="right"/>
    </w:pPr>
    <w:r w:rsidRPr="00D55873">
      <w:rPr>
        <w:noProof/>
        <w:lang w:eastAsia="en-US"/>
      </w:rPr>
      <w:drawing>
        <wp:inline distT="0" distB="0" distL="0" distR="0" wp14:anchorId="0CB58045" wp14:editId="2A068D5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495B" w:rsidRDefault="006E495B" w:rsidP="006E495B">
    <w:pPr>
      <w:pStyle w:val="Header"/>
      <w:tabs>
        <w:tab w:val="left" w:pos="3514"/>
      </w:tabs>
    </w:pPr>
    <w:r>
      <w:tab/>
    </w:r>
    <w:r>
      <w:tab/>
    </w:r>
    <w:r>
      <w:tab/>
    </w:r>
  </w:p>
  <w:p w:rsidR="006E495B" w:rsidRDefault="006E495B" w:rsidP="006E495B">
    <w:pPr>
      <w:pStyle w:val="Header"/>
      <w:contextualSpacing/>
      <w:jc w:val="right"/>
      <w:rPr>
        <w:b/>
        <w:color w:val="470A68"/>
        <w:sz w:val="28"/>
      </w:rPr>
    </w:pPr>
    <w:r>
      <w:rPr>
        <w:b/>
        <w:color w:val="470A68"/>
        <w:sz w:val="28"/>
      </w:rPr>
      <w:t>School of Business and Technology</w:t>
    </w:r>
  </w:p>
  <w:p w:rsidR="001B67FF" w:rsidRPr="006E495B" w:rsidRDefault="006E495B" w:rsidP="006E495B">
    <w:pPr>
      <w:pStyle w:val="Header"/>
      <w:contextualSpacing/>
      <w:jc w:val="right"/>
      <w:rPr>
        <w:b/>
        <w:color w:val="470A68"/>
        <w:sz w:val="28"/>
      </w:rPr>
    </w:pPr>
    <w:r>
      <w:rPr>
        <w:noProof/>
        <w:lang w:eastAsia="en-US"/>
      </w:rPr>
      <mc:AlternateContent>
        <mc:Choice Requires="wps">
          <w:drawing>
            <wp:inline distT="0" distB="0" distL="0" distR="0" wp14:anchorId="58682362" wp14:editId="2E2240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C9F5F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7AC7D4C"/>
    <w:multiLevelType w:val="hybridMultilevel"/>
    <w:tmpl w:val="C916F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21B2581"/>
    <w:multiLevelType w:val="hybridMultilevel"/>
    <w:tmpl w:val="159663FC"/>
    <w:lvl w:ilvl="0" w:tplc="04090001">
      <w:start w:val="1"/>
      <w:numFmt w:val="bullet"/>
      <w:lvlText w:val=""/>
      <w:lvlJc w:val="left"/>
      <w:pPr>
        <w:tabs>
          <w:tab w:val="num" w:pos="1800"/>
        </w:tabs>
        <w:ind w:left="1800" w:hanging="360"/>
      </w:pPr>
      <w:rPr>
        <w:rFonts w:ascii="Symbol" w:hAnsi="Symbol" w:hint="default"/>
        <w:b/>
        <w:color w:val="auto"/>
        <w:sz w:val="16"/>
        <w:szCs w:val="16"/>
        <w:u w:val="none"/>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gyO7IvQtaIFR7VWpy3iNVkt+5A8fppcbUO5ILfjWUf3xFzTWEKY7NnLqr1Rf7PAAP2aw2nO4MvOWaQ5pyhu1g==" w:salt="OzDSBZ/sVTxJ7+9XXZwHG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0211"/>
    <w:rsid w:val="00100CC3"/>
    <w:rsid w:val="00103753"/>
    <w:rsid w:val="00107574"/>
    <w:rsid w:val="00107D75"/>
    <w:rsid w:val="001107F4"/>
    <w:rsid w:val="00114FF6"/>
    <w:rsid w:val="00115498"/>
    <w:rsid w:val="00117470"/>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904"/>
    <w:rsid w:val="00172024"/>
    <w:rsid w:val="001730C7"/>
    <w:rsid w:val="00180901"/>
    <w:rsid w:val="001816FA"/>
    <w:rsid w:val="00181758"/>
    <w:rsid w:val="00181C3F"/>
    <w:rsid w:val="001845C0"/>
    <w:rsid w:val="0018578A"/>
    <w:rsid w:val="00186361"/>
    <w:rsid w:val="00187A50"/>
    <w:rsid w:val="00192009"/>
    <w:rsid w:val="00193597"/>
    <w:rsid w:val="00193CFE"/>
    <w:rsid w:val="0019460E"/>
    <w:rsid w:val="001A13F4"/>
    <w:rsid w:val="001A4A48"/>
    <w:rsid w:val="001B67F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CC1"/>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2877"/>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564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544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188"/>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B64"/>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4A42"/>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495B"/>
    <w:rsid w:val="006F0396"/>
    <w:rsid w:val="006F1FB3"/>
    <w:rsid w:val="006F7A56"/>
    <w:rsid w:val="00700625"/>
    <w:rsid w:val="0070462A"/>
    <w:rsid w:val="00704633"/>
    <w:rsid w:val="00705A2D"/>
    <w:rsid w:val="0070676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D80"/>
    <w:rsid w:val="00767DB8"/>
    <w:rsid w:val="00770102"/>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2E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953"/>
    <w:rsid w:val="008E7F6C"/>
    <w:rsid w:val="008F66E1"/>
    <w:rsid w:val="008F6F60"/>
    <w:rsid w:val="009004B5"/>
    <w:rsid w:val="00901FCC"/>
    <w:rsid w:val="00904163"/>
    <w:rsid w:val="00905E7B"/>
    <w:rsid w:val="00923EC9"/>
    <w:rsid w:val="009243D8"/>
    <w:rsid w:val="00927493"/>
    <w:rsid w:val="009313EE"/>
    <w:rsid w:val="0093371D"/>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185"/>
    <w:rsid w:val="00A44480"/>
    <w:rsid w:val="00A51F51"/>
    <w:rsid w:val="00A610F6"/>
    <w:rsid w:val="00A61B52"/>
    <w:rsid w:val="00A6640C"/>
    <w:rsid w:val="00A664B6"/>
    <w:rsid w:val="00A72225"/>
    <w:rsid w:val="00A8385D"/>
    <w:rsid w:val="00A86A6C"/>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486"/>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DF4"/>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E6C14"/>
    <w:rsid w:val="00CF0D88"/>
    <w:rsid w:val="00CF114D"/>
    <w:rsid w:val="00CF132F"/>
    <w:rsid w:val="00CF4F04"/>
    <w:rsid w:val="00CF6D6A"/>
    <w:rsid w:val="00CF7A26"/>
    <w:rsid w:val="00D01EB8"/>
    <w:rsid w:val="00D05B56"/>
    <w:rsid w:val="00D062F5"/>
    <w:rsid w:val="00D109F9"/>
    <w:rsid w:val="00D12029"/>
    <w:rsid w:val="00D15552"/>
    <w:rsid w:val="00D16DBE"/>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4B6"/>
    <w:rsid w:val="00DA66CF"/>
    <w:rsid w:val="00DA73E8"/>
    <w:rsid w:val="00DB1B78"/>
    <w:rsid w:val="00DB2FFA"/>
    <w:rsid w:val="00DB58DC"/>
    <w:rsid w:val="00DC2063"/>
    <w:rsid w:val="00DC2863"/>
    <w:rsid w:val="00DD347B"/>
    <w:rsid w:val="00DD4688"/>
    <w:rsid w:val="00DD7791"/>
    <w:rsid w:val="00DD7D2F"/>
    <w:rsid w:val="00DD7DD6"/>
    <w:rsid w:val="00DE3117"/>
    <w:rsid w:val="00DE41CC"/>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5FA4"/>
    <w:rsid w:val="00F06211"/>
    <w:rsid w:val="00F0743D"/>
    <w:rsid w:val="00F1523B"/>
    <w:rsid w:val="00F2035F"/>
    <w:rsid w:val="00F207D2"/>
    <w:rsid w:val="00F21328"/>
    <w:rsid w:val="00F268CA"/>
    <w:rsid w:val="00F348A6"/>
    <w:rsid w:val="00F3669E"/>
    <w:rsid w:val="00F43CDC"/>
    <w:rsid w:val="00F451A3"/>
    <w:rsid w:val="00F4738C"/>
    <w:rsid w:val="00F52D3B"/>
    <w:rsid w:val="00F530D5"/>
    <w:rsid w:val="00F54357"/>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360FD2B-0F16-4232-9883-E45E1C91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5D4B64"/>
    <w:rPr>
      <w:b/>
      <w:bCs/>
    </w:rPr>
  </w:style>
  <w:style w:type="character" w:styleId="Hyperlink">
    <w:name w:val="Hyperlink"/>
    <w:unhideWhenUsed/>
    <w:rsid w:val="003F2877"/>
    <w:rPr>
      <w:color w:val="0000FF"/>
      <w:u w:val="single"/>
    </w:rPr>
  </w:style>
  <w:style w:type="paragraph" w:customStyle="1" w:styleId="Default">
    <w:name w:val="Default"/>
    <w:rsid w:val="00A86A6C"/>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95623">
      <w:bodyDiv w:val="1"/>
      <w:marLeft w:val="0"/>
      <w:marRight w:val="0"/>
      <w:marTop w:val="0"/>
      <w:marBottom w:val="0"/>
      <w:divBdr>
        <w:top w:val="none" w:sz="0" w:space="0" w:color="auto"/>
        <w:left w:val="none" w:sz="0" w:space="0" w:color="auto"/>
        <w:bottom w:val="none" w:sz="0" w:space="0" w:color="auto"/>
        <w:right w:val="none" w:sz="0" w:space="0" w:color="auto"/>
      </w:divBdr>
    </w:div>
    <w:div w:id="454910341">
      <w:bodyDiv w:val="1"/>
      <w:marLeft w:val="0"/>
      <w:marRight w:val="0"/>
      <w:marTop w:val="0"/>
      <w:marBottom w:val="0"/>
      <w:divBdr>
        <w:top w:val="none" w:sz="0" w:space="0" w:color="auto"/>
        <w:left w:val="none" w:sz="0" w:space="0" w:color="auto"/>
        <w:bottom w:val="none" w:sz="0" w:space="0" w:color="auto"/>
        <w:right w:val="none" w:sz="0" w:space="0" w:color="auto"/>
      </w:divBdr>
    </w:div>
    <w:div w:id="1417359450">
      <w:bodyDiv w:val="1"/>
      <w:marLeft w:val="0"/>
      <w:marRight w:val="0"/>
      <w:marTop w:val="0"/>
      <w:marBottom w:val="0"/>
      <w:divBdr>
        <w:top w:val="none" w:sz="0" w:space="0" w:color="auto"/>
        <w:left w:val="none" w:sz="0" w:space="0" w:color="auto"/>
        <w:bottom w:val="none" w:sz="0" w:space="0" w:color="auto"/>
        <w:right w:val="none" w:sz="0" w:space="0" w:color="auto"/>
      </w:divBdr>
    </w:div>
    <w:div w:id="148269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1FE80-462F-4DD0-92A4-2D35A0263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821</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2016-12-06T16:05:00Z</dcterms:created>
  <dcterms:modified xsi:type="dcterms:W3CDTF">2017-07-25T16:00:00Z</dcterms:modified>
</cp:coreProperties>
</file>