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D1931" w:rsidTr="001250AF">
        <w:trPr>
          <w:trHeight w:val="546"/>
          <w:tblHeader/>
          <w:jc w:val="center"/>
        </w:trPr>
        <w:tc>
          <w:tcPr>
            <w:tcW w:w="5206" w:type="dxa"/>
            <w:vAlign w:val="center"/>
          </w:tcPr>
          <w:p w:rsidR="000D1931" w:rsidRDefault="000D1931"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D1931" w:rsidRDefault="000D1931"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1931" w:rsidTr="001250AF">
        <w:trPr>
          <w:trHeight w:val="486"/>
          <w:jc w:val="center"/>
        </w:trPr>
        <w:tc>
          <w:tcPr>
            <w:tcW w:w="5206" w:type="dxa"/>
            <w:vAlign w:val="center"/>
          </w:tcPr>
          <w:p w:rsidR="000D1931" w:rsidRDefault="000D1931"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D1931" w:rsidRDefault="000D1931"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1931" w:rsidTr="001250AF">
        <w:trPr>
          <w:trHeight w:val="516"/>
          <w:jc w:val="center"/>
        </w:trPr>
        <w:tc>
          <w:tcPr>
            <w:tcW w:w="5206" w:type="dxa"/>
            <w:vAlign w:val="center"/>
          </w:tcPr>
          <w:p w:rsidR="000D1931" w:rsidRDefault="000D1931"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D1931" w:rsidRDefault="000D1931"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C4F28" w:rsidRPr="006625D8" w:rsidRDefault="00BC4F28" w:rsidP="00DA66CF">
      <w:pPr>
        <w:rPr>
          <w:rFonts w:ascii="Calibri" w:hAnsi="Calibri" w:cs="Arial"/>
          <w:b/>
          <w:sz w:val="22"/>
          <w:szCs w:val="22"/>
        </w:rPr>
      </w:pPr>
      <w:r w:rsidRPr="006625D8">
        <w:rPr>
          <w:rFonts w:ascii="Calibri" w:hAnsi="Calibri" w:cs="Arial"/>
          <w:b/>
          <w:sz w:val="22"/>
          <w:szCs w:val="22"/>
        </w:rPr>
        <w:tab/>
      </w:r>
    </w:p>
    <w:p w:rsidR="00BC4F28" w:rsidRPr="006625D8" w:rsidRDefault="00BC4F28" w:rsidP="00DA66CF">
      <w:pPr>
        <w:rPr>
          <w:rFonts w:ascii="Calibri" w:hAnsi="Calibri" w:cs="Arial"/>
          <w:b/>
          <w:sz w:val="22"/>
          <w:szCs w:val="22"/>
          <w:u w:val="single"/>
        </w:rPr>
      </w:pPr>
    </w:p>
    <w:p w:rsidR="00BC4F28" w:rsidRPr="006625D8" w:rsidRDefault="00BC4F28" w:rsidP="00DA66CF">
      <w:pPr>
        <w:numPr>
          <w:ilvl w:val="0"/>
          <w:numId w:val="1"/>
        </w:numPr>
        <w:tabs>
          <w:tab w:val="left" w:pos="720"/>
        </w:tabs>
        <w:rPr>
          <w:rFonts w:ascii="Calibri" w:hAnsi="Calibri" w:cs="Arial"/>
          <w:b/>
          <w:sz w:val="22"/>
          <w:szCs w:val="22"/>
          <w:u w:val="single"/>
        </w:rPr>
      </w:pPr>
      <w:r w:rsidRPr="006625D8">
        <w:rPr>
          <w:rFonts w:ascii="Calibri" w:hAnsi="Calibri" w:cs="Arial"/>
          <w:b/>
          <w:sz w:val="22"/>
          <w:szCs w:val="22"/>
          <w:u w:val="single"/>
        </w:rPr>
        <w:t>COURSE NUMBER AND TITLE, CATALOG DESCRIPTION, CREDITS:</w:t>
      </w:r>
    </w:p>
    <w:p w:rsidR="00BC4F28" w:rsidRPr="006625D8" w:rsidRDefault="00BC4F28" w:rsidP="00DA66CF">
      <w:pPr>
        <w:ind w:left="1440"/>
        <w:rPr>
          <w:rFonts w:ascii="Calibri" w:hAnsi="Calibri" w:cs="Arial"/>
          <w:b/>
          <w:sz w:val="22"/>
          <w:szCs w:val="22"/>
        </w:rPr>
      </w:pPr>
    </w:p>
    <w:p w:rsidR="00BC4F28" w:rsidRPr="006625D8" w:rsidRDefault="00BC4F28" w:rsidP="001E131B">
      <w:pPr>
        <w:widowControl/>
        <w:tabs>
          <w:tab w:val="left" w:pos="720"/>
          <w:tab w:val="left" w:pos="1170"/>
        </w:tabs>
        <w:ind w:left="720"/>
        <w:rPr>
          <w:rFonts w:ascii="Calibri" w:hAnsi="Calibri" w:cs="Arial"/>
          <w:b/>
          <w:sz w:val="22"/>
          <w:szCs w:val="22"/>
        </w:rPr>
      </w:pPr>
      <w:r w:rsidRPr="006625D8">
        <w:rPr>
          <w:rFonts w:ascii="Calibri" w:hAnsi="Calibri" w:cs="Arial"/>
          <w:b/>
          <w:noProof/>
          <w:sz w:val="22"/>
          <w:szCs w:val="22"/>
        </w:rPr>
        <w:t>INP 2390 HUMAN RELATIONS IN BUSINESS AND INDUSTRY</w:t>
      </w:r>
      <w:r w:rsidRPr="006625D8">
        <w:rPr>
          <w:rFonts w:ascii="Calibri" w:hAnsi="Calibri" w:cs="Arial"/>
          <w:b/>
          <w:sz w:val="22"/>
          <w:szCs w:val="22"/>
        </w:rPr>
        <w:t xml:space="preserve">   (</w:t>
      </w:r>
      <w:r w:rsidRPr="006625D8">
        <w:rPr>
          <w:rFonts w:ascii="Calibri" w:hAnsi="Calibri" w:cs="Arial"/>
          <w:b/>
          <w:noProof/>
          <w:sz w:val="22"/>
          <w:szCs w:val="22"/>
        </w:rPr>
        <w:t>3</w:t>
      </w:r>
      <w:r w:rsidRPr="006625D8">
        <w:rPr>
          <w:rFonts w:ascii="Calibri" w:hAnsi="Calibri" w:cs="Arial"/>
          <w:b/>
          <w:sz w:val="22"/>
          <w:szCs w:val="22"/>
        </w:rPr>
        <w:t xml:space="preserve"> CREDITS)</w:t>
      </w:r>
    </w:p>
    <w:p w:rsidR="00BC4F28" w:rsidRPr="006625D8" w:rsidRDefault="00BC4F28" w:rsidP="00DA66CF">
      <w:pPr>
        <w:widowControl/>
        <w:tabs>
          <w:tab w:val="left" w:pos="720"/>
          <w:tab w:val="left" w:pos="1170"/>
        </w:tabs>
        <w:ind w:firstLine="720"/>
        <w:rPr>
          <w:rFonts w:ascii="Calibri" w:hAnsi="Calibri" w:cs="Arial"/>
          <w:b/>
          <w:sz w:val="22"/>
          <w:szCs w:val="22"/>
        </w:rPr>
      </w:pPr>
    </w:p>
    <w:p w:rsidR="00BC4F28" w:rsidRPr="006625D8" w:rsidRDefault="00BC4F28" w:rsidP="00300F87">
      <w:pPr>
        <w:pStyle w:val="BodyTextIndent2"/>
        <w:widowControl/>
        <w:tabs>
          <w:tab w:val="left" w:pos="720"/>
          <w:tab w:val="left" w:pos="1170"/>
        </w:tabs>
        <w:spacing w:line="276" w:lineRule="auto"/>
        <w:ind w:left="720"/>
        <w:rPr>
          <w:rFonts w:ascii="Calibri" w:hAnsi="Calibri" w:cs="Arial"/>
          <w:noProof/>
          <w:sz w:val="22"/>
          <w:szCs w:val="22"/>
        </w:rPr>
      </w:pPr>
      <w:r w:rsidRPr="006625D8">
        <w:rPr>
          <w:rFonts w:ascii="Calibri" w:hAnsi="Calibri" w:cs="Arial"/>
          <w:noProof/>
          <w:sz w:val="22"/>
          <w:szCs w:val="22"/>
        </w:rPr>
        <w:t>This course focuses on the study and analysis of personal and personnel relationships in occupations.  It covers the techniques and dynamics underlying harmonious rela</w:t>
      </w:r>
      <w:r w:rsidR="004875CF" w:rsidRPr="006625D8">
        <w:rPr>
          <w:rFonts w:ascii="Calibri" w:hAnsi="Calibri" w:cs="Arial"/>
          <w:noProof/>
          <w:sz w:val="22"/>
          <w:szCs w:val="22"/>
        </w:rPr>
        <w:t>tionships in work organizations</w:t>
      </w:r>
      <w:r w:rsidRPr="006625D8">
        <w:rPr>
          <w:rFonts w:ascii="Calibri" w:hAnsi="Calibri" w:cs="Arial"/>
          <w:noProof/>
          <w:sz w:val="22"/>
          <w:szCs w:val="22"/>
        </w:rPr>
        <w:t xml:space="preserve"> and the importance of the working environment as it affects human services and productivity.</w:t>
      </w:r>
    </w:p>
    <w:p w:rsidR="00BC4F28" w:rsidRPr="006625D8" w:rsidRDefault="00BC4F28" w:rsidP="005E7A0A">
      <w:pPr>
        <w:pStyle w:val="BodyTextIndent2"/>
        <w:widowControl/>
        <w:tabs>
          <w:tab w:val="left" w:pos="720"/>
          <w:tab w:val="left" w:pos="1170"/>
        </w:tabs>
        <w:spacing w:after="0" w:line="276" w:lineRule="auto"/>
        <w:ind w:left="720"/>
        <w:rPr>
          <w:rFonts w:ascii="Calibri" w:hAnsi="Calibri" w:cs="Arial"/>
          <w:sz w:val="22"/>
          <w:szCs w:val="22"/>
        </w:rPr>
      </w:pPr>
    </w:p>
    <w:p w:rsidR="00BC4F28" w:rsidRPr="006625D8" w:rsidRDefault="00BC4F28" w:rsidP="00BE594D">
      <w:pPr>
        <w:numPr>
          <w:ilvl w:val="0"/>
          <w:numId w:val="1"/>
        </w:numPr>
        <w:rPr>
          <w:rFonts w:ascii="Calibri" w:hAnsi="Calibri" w:cs="Arial"/>
          <w:b/>
          <w:sz w:val="22"/>
          <w:szCs w:val="22"/>
        </w:rPr>
      </w:pPr>
      <w:r w:rsidRPr="006625D8">
        <w:rPr>
          <w:rFonts w:ascii="Calibri" w:hAnsi="Calibri" w:cs="Arial"/>
          <w:b/>
          <w:sz w:val="22"/>
          <w:szCs w:val="22"/>
          <w:u w:val="single"/>
        </w:rPr>
        <w:t>PREREQUISITES FOR THIS COURSE:</w:t>
      </w:r>
      <w:r w:rsidRPr="006625D8">
        <w:rPr>
          <w:rFonts w:ascii="Calibri" w:hAnsi="Calibri" w:cs="Arial"/>
          <w:b/>
          <w:sz w:val="22"/>
          <w:szCs w:val="22"/>
        </w:rPr>
        <w:t xml:space="preserve">  </w:t>
      </w:r>
    </w:p>
    <w:p w:rsidR="00BC4F28" w:rsidRPr="006625D8" w:rsidRDefault="00BC4F28" w:rsidP="00DA66CF">
      <w:pPr>
        <w:ind w:left="720"/>
        <w:rPr>
          <w:rFonts w:ascii="Calibri" w:hAnsi="Calibri" w:cs="Arial"/>
          <w:b/>
          <w:sz w:val="22"/>
          <w:szCs w:val="22"/>
        </w:rPr>
      </w:pPr>
    </w:p>
    <w:p w:rsidR="00BC4F28" w:rsidRPr="006625D8" w:rsidRDefault="00BC4F28" w:rsidP="00927493">
      <w:pPr>
        <w:ind w:left="720"/>
        <w:rPr>
          <w:rFonts w:ascii="Calibri" w:hAnsi="Calibri" w:cs="Arial"/>
          <w:sz w:val="22"/>
          <w:szCs w:val="22"/>
        </w:rPr>
      </w:pPr>
      <w:r w:rsidRPr="006625D8">
        <w:rPr>
          <w:rFonts w:ascii="Calibri" w:hAnsi="Calibri" w:cs="Arial"/>
          <w:noProof/>
          <w:sz w:val="22"/>
          <w:szCs w:val="22"/>
        </w:rPr>
        <w:t>None</w:t>
      </w:r>
    </w:p>
    <w:p w:rsidR="00BC4F28" w:rsidRPr="006625D8" w:rsidRDefault="00BC4F28" w:rsidP="00927493">
      <w:pPr>
        <w:ind w:left="720"/>
        <w:rPr>
          <w:rFonts w:ascii="Calibri" w:hAnsi="Calibri" w:cs="Arial"/>
          <w:sz w:val="22"/>
          <w:szCs w:val="22"/>
        </w:rPr>
      </w:pPr>
    </w:p>
    <w:p w:rsidR="00BC4F28" w:rsidRPr="006625D8" w:rsidRDefault="00AA58A0" w:rsidP="00DA66CF">
      <w:pPr>
        <w:ind w:firstLine="720"/>
        <w:rPr>
          <w:rFonts w:ascii="Calibri" w:hAnsi="Calibri" w:cs="Arial"/>
          <w:sz w:val="22"/>
          <w:szCs w:val="22"/>
        </w:rPr>
      </w:pPr>
      <w:r w:rsidRPr="006625D8">
        <w:rPr>
          <w:rFonts w:ascii="Calibri" w:hAnsi="Calibri" w:cs="Arial"/>
          <w:b/>
          <w:sz w:val="22"/>
          <w:szCs w:val="22"/>
          <w:u w:val="single"/>
        </w:rPr>
        <w:t>CO-REQUISIT</w:t>
      </w:r>
      <w:r w:rsidR="00BC4F28" w:rsidRPr="006625D8">
        <w:rPr>
          <w:rFonts w:ascii="Calibri" w:hAnsi="Calibri" w:cs="Arial"/>
          <w:b/>
          <w:sz w:val="22"/>
          <w:szCs w:val="22"/>
          <w:u w:val="single"/>
        </w:rPr>
        <w:t>ES FOR THIS COURSE:</w:t>
      </w:r>
    </w:p>
    <w:p w:rsidR="00BC4F28" w:rsidRPr="006625D8" w:rsidRDefault="00BC4F28" w:rsidP="00DA66CF">
      <w:pPr>
        <w:ind w:firstLine="720"/>
        <w:rPr>
          <w:rFonts w:ascii="Calibri" w:hAnsi="Calibri" w:cs="Arial"/>
          <w:sz w:val="22"/>
          <w:szCs w:val="22"/>
        </w:rPr>
      </w:pPr>
    </w:p>
    <w:p w:rsidR="00BC4F28" w:rsidRPr="006625D8" w:rsidRDefault="00BC4F28" w:rsidP="00427BDD">
      <w:pPr>
        <w:ind w:left="720"/>
        <w:rPr>
          <w:rFonts w:ascii="Calibri" w:hAnsi="Calibri" w:cs="Arial"/>
          <w:sz w:val="22"/>
          <w:szCs w:val="22"/>
        </w:rPr>
      </w:pPr>
      <w:r w:rsidRPr="006625D8">
        <w:rPr>
          <w:rFonts w:ascii="Calibri" w:hAnsi="Calibri" w:cs="Arial"/>
          <w:noProof/>
          <w:sz w:val="22"/>
          <w:szCs w:val="22"/>
        </w:rPr>
        <w:t>None</w:t>
      </w:r>
    </w:p>
    <w:p w:rsidR="00BC4F28" w:rsidRPr="006625D8" w:rsidRDefault="00BC4F28" w:rsidP="00DA66CF">
      <w:pPr>
        <w:ind w:firstLine="720"/>
        <w:rPr>
          <w:rFonts w:ascii="Calibri" w:hAnsi="Calibri" w:cs="Arial"/>
          <w:sz w:val="22"/>
          <w:szCs w:val="22"/>
        </w:rPr>
      </w:pPr>
    </w:p>
    <w:p w:rsidR="00BC4F28" w:rsidRPr="006625D8" w:rsidRDefault="00BC4F28" w:rsidP="00BE594D">
      <w:pPr>
        <w:numPr>
          <w:ilvl w:val="0"/>
          <w:numId w:val="1"/>
        </w:numPr>
        <w:rPr>
          <w:rFonts w:ascii="Calibri" w:hAnsi="Calibri" w:cs="Arial"/>
          <w:sz w:val="22"/>
          <w:szCs w:val="22"/>
        </w:rPr>
      </w:pPr>
      <w:r w:rsidRPr="006625D8">
        <w:rPr>
          <w:rFonts w:ascii="Calibri" w:hAnsi="Calibri" w:cs="Arial"/>
          <w:b/>
          <w:sz w:val="22"/>
          <w:szCs w:val="22"/>
          <w:u w:val="single"/>
        </w:rPr>
        <w:t>GENERAL COURSE INFORMATION:</w:t>
      </w:r>
      <w:r w:rsidRPr="006625D8">
        <w:rPr>
          <w:rFonts w:ascii="Calibri" w:hAnsi="Calibri" w:cs="Arial"/>
          <w:b/>
          <w:sz w:val="22"/>
          <w:szCs w:val="22"/>
        </w:rPr>
        <w:t xml:space="preserve">  </w:t>
      </w:r>
      <w:r w:rsidRPr="006625D8">
        <w:rPr>
          <w:rFonts w:ascii="Calibri" w:hAnsi="Calibri" w:cs="Arial"/>
          <w:sz w:val="22"/>
          <w:szCs w:val="22"/>
        </w:rPr>
        <w:t>Topic Outline.</w:t>
      </w:r>
    </w:p>
    <w:p w:rsidR="00BC4F28" w:rsidRPr="006625D8" w:rsidRDefault="00BC4F28" w:rsidP="00DA66CF">
      <w:pPr>
        <w:rPr>
          <w:rFonts w:ascii="Calibri" w:hAnsi="Calibri" w:cs="Arial"/>
          <w:b/>
          <w:sz w:val="22"/>
          <w:szCs w:val="22"/>
          <w:u w:val="single"/>
        </w:rPr>
      </w:pP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Effective human relations</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Communication skills</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Foundations of success</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Power of attitudes</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Training in the workplace</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Motivation</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Job satisfaction, involvement, and performance</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The individual in the organization</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Groups and leadership</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Assessment and evaluation</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Health and wellness</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Workplace problems</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Work and phases of life</w:t>
      </w:r>
    </w:p>
    <w:p w:rsidR="00BC4F28" w:rsidRPr="006625D8" w:rsidRDefault="00BC4F28" w:rsidP="00300F87">
      <w:pPr>
        <w:tabs>
          <w:tab w:val="left" w:pos="1080"/>
        </w:tabs>
        <w:ind w:left="1080" w:hanging="360"/>
        <w:rPr>
          <w:rFonts w:ascii="Calibri" w:hAnsi="Calibri" w:cs="Arial"/>
          <w:noProof/>
          <w:sz w:val="22"/>
          <w:szCs w:val="22"/>
        </w:rPr>
      </w:pPr>
      <w:r w:rsidRPr="006625D8">
        <w:rPr>
          <w:rFonts w:ascii="Calibri" w:hAnsi="Calibri" w:cs="Arial"/>
          <w:noProof/>
          <w:sz w:val="22"/>
          <w:szCs w:val="22"/>
        </w:rPr>
        <w:t xml:space="preserve">• </w:t>
      </w:r>
      <w:r w:rsidR="00AC1BF4" w:rsidRPr="006625D8">
        <w:rPr>
          <w:rFonts w:ascii="Calibri" w:hAnsi="Calibri" w:cs="Arial"/>
          <w:noProof/>
          <w:sz w:val="22"/>
          <w:szCs w:val="22"/>
        </w:rPr>
        <w:tab/>
      </w:r>
      <w:r w:rsidRPr="006625D8">
        <w:rPr>
          <w:rFonts w:ascii="Calibri" w:hAnsi="Calibri" w:cs="Arial"/>
          <w:noProof/>
          <w:sz w:val="22"/>
          <w:szCs w:val="22"/>
        </w:rPr>
        <w:t>Planning for success</w:t>
      </w:r>
    </w:p>
    <w:p w:rsidR="00BC4F28" w:rsidRPr="006625D8" w:rsidRDefault="00BC4F28" w:rsidP="0023397D">
      <w:pPr>
        <w:tabs>
          <w:tab w:val="left" w:pos="1080"/>
        </w:tabs>
        <w:ind w:left="1080" w:hanging="360"/>
        <w:rPr>
          <w:rFonts w:ascii="Calibri" w:hAnsi="Calibri" w:cs="Arial"/>
          <w:sz w:val="22"/>
          <w:szCs w:val="22"/>
        </w:rPr>
      </w:pPr>
    </w:p>
    <w:p w:rsidR="000D1931" w:rsidRPr="00BA3BB9" w:rsidRDefault="000D1931" w:rsidP="000D193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w:t>
      </w:r>
      <w:r w:rsidRPr="00BA3BB9">
        <w:rPr>
          <w:rFonts w:ascii="Calibri" w:hAnsi="Calibri" w:cs="Arial"/>
          <w:b/>
          <w:caps/>
          <w:sz w:val="22"/>
          <w:szCs w:val="22"/>
          <w:u w:val="single"/>
        </w:rPr>
        <w:lastRenderedPageBreak/>
        <w:t>program by meeting one or more of the following general education competencies</w:t>
      </w:r>
      <w:r>
        <w:rPr>
          <w:rFonts w:ascii="Calibri" w:hAnsi="Calibri" w:cs="Arial"/>
          <w:b/>
          <w:caps/>
          <w:sz w:val="22"/>
          <w:szCs w:val="22"/>
          <w:u w:val="single"/>
        </w:rPr>
        <w:t>:</w:t>
      </w:r>
    </w:p>
    <w:p w:rsidR="000D1931" w:rsidRDefault="000D1931" w:rsidP="000D1931">
      <w:pPr>
        <w:rPr>
          <w:rFonts w:ascii="Calibri" w:hAnsi="Calibri" w:cs="Arial"/>
          <w:b/>
          <w:sz w:val="22"/>
          <w:szCs w:val="22"/>
          <w:u w:val="single"/>
        </w:rPr>
      </w:pPr>
    </w:p>
    <w:p w:rsidR="000D1931" w:rsidRPr="009A197E" w:rsidRDefault="000D1931" w:rsidP="000D193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D1931" w:rsidRPr="009A197E" w:rsidRDefault="000D1931" w:rsidP="000D193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D1931" w:rsidRPr="009A197E" w:rsidRDefault="000D1931" w:rsidP="000D19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D1931" w:rsidRPr="009A197E" w:rsidRDefault="000D1931" w:rsidP="000D193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D1931" w:rsidRPr="009A197E" w:rsidRDefault="000D1931" w:rsidP="000D193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D1931" w:rsidRPr="009A197E" w:rsidRDefault="000D1931" w:rsidP="000D193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D1931" w:rsidRPr="009A197E" w:rsidRDefault="000D1931" w:rsidP="000D193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D1931" w:rsidRDefault="000D1931" w:rsidP="000D193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D1931" w:rsidRDefault="000D1931" w:rsidP="000D1931">
      <w:pPr>
        <w:ind w:left="720"/>
        <w:rPr>
          <w:rFonts w:ascii="Garamond" w:hAnsi="Garamond"/>
          <w:color w:val="000000"/>
          <w:sz w:val="22"/>
          <w:szCs w:val="22"/>
        </w:rPr>
      </w:pPr>
    </w:p>
    <w:p w:rsidR="000D1931" w:rsidRPr="0036367B" w:rsidRDefault="000D1931" w:rsidP="000D193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D1931" w:rsidRPr="0036367B" w:rsidRDefault="000D1931" w:rsidP="000D193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D1931" w:rsidRPr="0036367B" w:rsidRDefault="000D1931" w:rsidP="000D1931">
      <w:pPr>
        <w:shd w:val="clear" w:color="auto" w:fill="FFFFFF"/>
        <w:rPr>
          <w:rFonts w:ascii="Calibri" w:hAnsi="Calibri"/>
          <w:color w:val="000000"/>
          <w:sz w:val="22"/>
          <w:szCs w:val="24"/>
        </w:rPr>
      </w:pPr>
      <w:r w:rsidRPr="0036367B">
        <w:rPr>
          <w:rFonts w:ascii="Calibri" w:hAnsi="Calibri"/>
          <w:color w:val="000000"/>
          <w:sz w:val="22"/>
          <w:szCs w:val="24"/>
        </w:rPr>
        <w:t> </w:t>
      </w:r>
    </w:p>
    <w:p w:rsidR="000D1931" w:rsidRPr="0036367B" w:rsidRDefault="000D1931" w:rsidP="000D193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D1931">
        <w:rPr>
          <w:rFonts w:ascii="Calibri" w:hAnsi="Calibri"/>
          <w:b/>
          <w:color w:val="000000"/>
          <w:sz w:val="22"/>
          <w:szCs w:val="24"/>
        </w:rPr>
        <w:t>Communicate</w:t>
      </w:r>
    </w:p>
    <w:p w:rsidR="000D1931" w:rsidRPr="0036367B" w:rsidRDefault="000D1931" w:rsidP="000D1931">
      <w:pPr>
        <w:shd w:val="clear" w:color="auto" w:fill="FFFFFF"/>
        <w:rPr>
          <w:rFonts w:ascii="Calibri" w:hAnsi="Calibri"/>
          <w:color w:val="000000"/>
          <w:sz w:val="22"/>
          <w:szCs w:val="24"/>
        </w:rPr>
      </w:pPr>
    </w:p>
    <w:p w:rsidR="000D1931" w:rsidRDefault="000D1931" w:rsidP="000D193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D1931" w:rsidRDefault="000D1931" w:rsidP="000D1931">
      <w:pPr>
        <w:shd w:val="clear" w:color="auto" w:fill="FFFFFF"/>
        <w:rPr>
          <w:rFonts w:ascii="Calibri" w:hAnsi="Calibri"/>
          <w:color w:val="000000"/>
          <w:sz w:val="22"/>
          <w:szCs w:val="24"/>
        </w:rPr>
      </w:pPr>
    </w:p>
    <w:p w:rsidR="000D1931" w:rsidRPr="000D1931" w:rsidRDefault="000D1931" w:rsidP="000D1931">
      <w:pPr>
        <w:pStyle w:val="ListParagraph"/>
        <w:numPr>
          <w:ilvl w:val="0"/>
          <w:numId w:val="5"/>
        </w:numPr>
        <w:shd w:val="clear" w:color="auto" w:fill="FFFFFF"/>
        <w:rPr>
          <w:rFonts w:ascii="Calibri" w:hAnsi="Calibri"/>
          <w:color w:val="000000"/>
          <w:sz w:val="22"/>
          <w:szCs w:val="24"/>
        </w:rPr>
      </w:pPr>
      <w:r w:rsidRPr="000D1931">
        <w:rPr>
          <w:rFonts w:ascii="Calibri" w:hAnsi="Calibri"/>
          <w:color w:val="000000"/>
          <w:sz w:val="22"/>
          <w:szCs w:val="24"/>
        </w:rPr>
        <w:t>Differentiate between various personality types, listening styles, communication styles, and leadership profiles, and indicate how they apply to oneself and others in the workplace.</w:t>
      </w:r>
    </w:p>
    <w:p w:rsidR="000D1931" w:rsidRPr="000D1931" w:rsidRDefault="000D1931" w:rsidP="000D1931">
      <w:pPr>
        <w:pStyle w:val="ListParagraph"/>
        <w:numPr>
          <w:ilvl w:val="0"/>
          <w:numId w:val="5"/>
        </w:numPr>
        <w:shd w:val="clear" w:color="auto" w:fill="FFFFFF"/>
        <w:rPr>
          <w:rFonts w:ascii="Calibri" w:hAnsi="Calibri"/>
          <w:color w:val="000000"/>
          <w:sz w:val="20"/>
          <w:szCs w:val="24"/>
        </w:rPr>
      </w:pPr>
      <w:r w:rsidRPr="000D1931">
        <w:rPr>
          <w:rFonts w:ascii="Calibri" w:hAnsi="Calibri"/>
          <w:color w:val="000000"/>
          <w:sz w:val="22"/>
          <w:szCs w:val="24"/>
        </w:rPr>
        <w:t>Appraise the effectiveness of group dynamics and communication practices.</w:t>
      </w:r>
    </w:p>
    <w:p w:rsidR="000D1931" w:rsidRDefault="000D1931" w:rsidP="000D1931">
      <w:pPr>
        <w:shd w:val="clear" w:color="auto" w:fill="FFFFFF"/>
        <w:rPr>
          <w:rFonts w:ascii="Calibri" w:hAnsi="Calibri"/>
          <w:color w:val="000000"/>
          <w:sz w:val="22"/>
          <w:szCs w:val="22"/>
        </w:rPr>
      </w:pPr>
    </w:p>
    <w:p w:rsidR="000D1931" w:rsidRPr="000D1931" w:rsidRDefault="000D1931" w:rsidP="000D1931">
      <w:pPr>
        <w:shd w:val="clear" w:color="auto" w:fill="FFFFFF"/>
        <w:tabs>
          <w:tab w:val="left" w:pos="720"/>
          <w:tab w:val="left" w:pos="1440"/>
          <w:tab w:val="left" w:pos="2160"/>
          <w:tab w:val="left" w:pos="2880"/>
          <w:tab w:val="left" w:pos="3600"/>
          <w:tab w:val="left" w:pos="4320"/>
        </w:tabs>
        <w:ind w:left="720"/>
        <w:rPr>
          <w:rFonts w:asciiTheme="minorHAnsi" w:hAnsiTheme="minorHAnsi"/>
          <w:b/>
          <w:sz w:val="22"/>
        </w:rPr>
      </w:pPr>
      <w:r w:rsidRPr="000D1931">
        <w:rPr>
          <w:rFonts w:asciiTheme="minorHAnsi" w:hAnsiTheme="minorHAnsi"/>
          <w:b/>
          <w:color w:val="000000"/>
          <w:sz w:val="22"/>
          <w:szCs w:val="24"/>
        </w:rPr>
        <w:t xml:space="preserve">B.  </w:t>
      </w:r>
      <w:r w:rsidRPr="000D1931">
        <w:rPr>
          <w:rFonts w:asciiTheme="minorHAnsi" w:hAnsiTheme="minorHAnsi"/>
          <w:b/>
          <w:sz w:val="22"/>
        </w:rPr>
        <w:t>Other Course Objectives/Standards</w:t>
      </w:r>
      <w:r w:rsidRPr="000D1931">
        <w:rPr>
          <w:rFonts w:asciiTheme="minorHAnsi" w:hAnsiTheme="minorHAnsi"/>
          <w:b/>
          <w:sz w:val="22"/>
        </w:rPr>
        <w:tab/>
      </w:r>
    </w:p>
    <w:p w:rsidR="000D1931" w:rsidRPr="000D1931" w:rsidRDefault="000D1931" w:rsidP="000D1931">
      <w:pPr>
        <w:shd w:val="clear" w:color="auto" w:fill="FFFFFF"/>
        <w:tabs>
          <w:tab w:val="left" w:pos="720"/>
          <w:tab w:val="left" w:pos="1440"/>
          <w:tab w:val="left" w:pos="2160"/>
          <w:tab w:val="left" w:pos="2880"/>
          <w:tab w:val="left" w:pos="3600"/>
          <w:tab w:val="left" w:pos="4320"/>
        </w:tabs>
        <w:ind w:firstLine="30"/>
        <w:rPr>
          <w:rFonts w:asciiTheme="minorHAnsi" w:hAnsiTheme="minorHAnsi"/>
          <w:b/>
          <w:sz w:val="22"/>
        </w:rPr>
      </w:pPr>
    </w:p>
    <w:p w:rsidR="000D1931" w:rsidRPr="000D1931" w:rsidRDefault="000D1931" w:rsidP="000D1931">
      <w:pPr>
        <w:pStyle w:val="ListParagraph"/>
        <w:widowControl/>
        <w:numPr>
          <w:ilvl w:val="0"/>
          <w:numId w:val="6"/>
        </w:numPr>
        <w:shd w:val="clear" w:color="auto" w:fill="FFFFFF"/>
        <w:contextualSpacing/>
        <w:rPr>
          <w:rFonts w:asciiTheme="minorHAnsi" w:hAnsiTheme="minorHAnsi"/>
          <w:sz w:val="22"/>
          <w:szCs w:val="24"/>
        </w:rPr>
      </w:pPr>
      <w:r w:rsidRPr="000D1931">
        <w:rPr>
          <w:rFonts w:asciiTheme="minorHAnsi" w:hAnsiTheme="minorHAnsi"/>
          <w:sz w:val="22"/>
          <w:szCs w:val="24"/>
        </w:rPr>
        <w:t>Analyze various assessment and evaluation systems</w:t>
      </w:r>
    </w:p>
    <w:p w:rsidR="000D1931" w:rsidRPr="000D1931" w:rsidRDefault="000D1931" w:rsidP="000D1931">
      <w:pPr>
        <w:pStyle w:val="ListParagraph"/>
        <w:widowControl/>
        <w:numPr>
          <w:ilvl w:val="0"/>
          <w:numId w:val="6"/>
        </w:numPr>
        <w:shd w:val="clear" w:color="auto" w:fill="FFFFFF"/>
        <w:contextualSpacing/>
        <w:rPr>
          <w:rFonts w:asciiTheme="minorHAnsi" w:hAnsiTheme="minorHAnsi"/>
          <w:sz w:val="22"/>
          <w:szCs w:val="24"/>
        </w:rPr>
      </w:pPr>
      <w:r w:rsidRPr="000D1931">
        <w:rPr>
          <w:rFonts w:asciiTheme="minorHAnsi" w:hAnsiTheme="minorHAnsi"/>
          <w:sz w:val="22"/>
          <w:szCs w:val="24"/>
        </w:rPr>
        <w:t>Identify effective training techniques in the workplace</w:t>
      </w:r>
    </w:p>
    <w:p w:rsidR="000D1931" w:rsidRPr="000D1931" w:rsidRDefault="000D1931" w:rsidP="000D1931">
      <w:pPr>
        <w:pStyle w:val="ListParagraph"/>
        <w:widowControl/>
        <w:numPr>
          <w:ilvl w:val="0"/>
          <w:numId w:val="6"/>
        </w:numPr>
        <w:shd w:val="clear" w:color="auto" w:fill="FFFFFF"/>
        <w:contextualSpacing/>
        <w:rPr>
          <w:rFonts w:asciiTheme="minorHAnsi" w:hAnsiTheme="minorHAnsi"/>
          <w:sz w:val="22"/>
          <w:szCs w:val="24"/>
        </w:rPr>
      </w:pPr>
      <w:r w:rsidRPr="000D1931">
        <w:rPr>
          <w:rFonts w:asciiTheme="minorHAnsi" w:hAnsiTheme="minorHAnsi"/>
          <w:sz w:val="22"/>
          <w:szCs w:val="24"/>
        </w:rPr>
        <w:t>Describe how job satisfaction, attitudes, and motivation impact the work environment</w:t>
      </w:r>
    </w:p>
    <w:p w:rsidR="000D1931" w:rsidRPr="000D1931" w:rsidRDefault="000D1931" w:rsidP="000D1931">
      <w:pPr>
        <w:pStyle w:val="ListParagraph"/>
        <w:widowControl/>
        <w:numPr>
          <w:ilvl w:val="0"/>
          <w:numId w:val="6"/>
        </w:numPr>
        <w:shd w:val="clear" w:color="auto" w:fill="FFFFFF"/>
        <w:contextualSpacing/>
        <w:rPr>
          <w:rFonts w:asciiTheme="minorHAnsi" w:hAnsiTheme="minorHAnsi"/>
          <w:sz w:val="22"/>
          <w:szCs w:val="24"/>
        </w:rPr>
      </w:pPr>
      <w:r w:rsidRPr="000D1931">
        <w:rPr>
          <w:rFonts w:asciiTheme="minorHAnsi" w:hAnsiTheme="minorHAnsi"/>
          <w:sz w:val="22"/>
          <w:szCs w:val="24"/>
        </w:rPr>
        <w:t>Discuss effective stress management strategies for balancing the demands of life and work</w:t>
      </w:r>
    </w:p>
    <w:p w:rsidR="00BC4F28" w:rsidRPr="006625D8" w:rsidRDefault="00BC4F28" w:rsidP="00DA66CF">
      <w:pPr>
        <w:ind w:left="720"/>
        <w:rPr>
          <w:rFonts w:ascii="Calibri" w:hAnsi="Calibri" w:cs="Arial"/>
          <w:b/>
          <w:sz w:val="22"/>
          <w:szCs w:val="22"/>
          <w:u w:val="single"/>
        </w:rPr>
      </w:pPr>
    </w:p>
    <w:p w:rsidR="00BC4F28" w:rsidRPr="006625D8" w:rsidRDefault="00BC4F28" w:rsidP="00BE594D">
      <w:pPr>
        <w:numPr>
          <w:ilvl w:val="0"/>
          <w:numId w:val="3"/>
        </w:numPr>
        <w:rPr>
          <w:rFonts w:ascii="Calibri" w:hAnsi="Calibri" w:cs="Arial"/>
          <w:sz w:val="22"/>
          <w:szCs w:val="22"/>
        </w:rPr>
      </w:pPr>
      <w:r w:rsidRPr="006625D8">
        <w:rPr>
          <w:rFonts w:ascii="Calibri" w:hAnsi="Calibri" w:cs="Arial"/>
          <w:b/>
          <w:sz w:val="22"/>
          <w:szCs w:val="22"/>
          <w:u w:val="single"/>
        </w:rPr>
        <w:t>DISTRICT-WIDE POLICIES:</w:t>
      </w:r>
    </w:p>
    <w:p w:rsidR="00BC4F28" w:rsidRPr="006625D8" w:rsidRDefault="00BC4F28" w:rsidP="00DA66CF">
      <w:pPr>
        <w:tabs>
          <w:tab w:val="left" w:pos="720"/>
        </w:tabs>
        <w:ind w:left="720"/>
        <w:rPr>
          <w:rFonts w:ascii="Calibri" w:hAnsi="Calibri" w:cs="Arial"/>
          <w:sz w:val="22"/>
          <w:szCs w:val="22"/>
        </w:rPr>
      </w:pPr>
    </w:p>
    <w:p w:rsidR="00BC4F28" w:rsidRPr="006625D8" w:rsidRDefault="00BC4F28" w:rsidP="00DA66CF">
      <w:pPr>
        <w:ind w:left="720"/>
        <w:rPr>
          <w:rFonts w:ascii="Calibri" w:hAnsi="Calibri" w:cs="Arial"/>
          <w:b/>
          <w:bCs/>
          <w:iCs/>
          <w:caps/>
          <w:sz w:val="22"/>
          <w:szCs w:val="22"/>
        </w:rPr>
      </w:pPr>
      <w:r w:rsidRPr="006625D8">
        <w:rPr>
          <w:rFonts w:ascii="Calibri" w:hAnsi="Calibri" w:cs="Arial"/>
          <w:b/>
          <w:bCs/>
          <w:iCs/>
          <w:caps/>
          <w:sz w:val="22"/>
          <w:szCs w:val="22"/>
        </w:rPr>
        <w:t>Programs for Students with Disabilities</w:t>
      </w:r>
    </w:p>
    <w:p w:rsidR="00BC4F28" w:rsidRPr="006625D8" w:rsidRDefault="001406A5" w:rsidP="00DA66CF">
      <w:pPr>
        <w:tabs>
          <w:tab w:val="left" w:pos="720"/>
        </w:tabs>
        <w:ind w:left="720"/>
        <w:rPr>
          <w:rFonts w:ascii="Calibri" w:hAnsi="Calibri" w:cs="Arial"/>
          <w:bCs/>
          <w:iCs/>
          <w:sz w:val="22"/>
          <w:szCs w:val="22"/>
        </w:rPr>
      </w:pPr>
      <w:r w:rsidRPr="006625D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25D8">
          <w:rPr>
            <w:rStyle w:val="Hyperlink"/>
            <w:rFonts w:ascii="Calibri" w:hAnsi="Calibri" w:cs="Arial"/>
            <w:bCs/>
            <w:iCs/>
            <w:sz w:val="22"/>
            <w:szCs w:val="22"/>
          </w:rPr>
          <w:t>http://www.fsw.edu/adaptiveservices</w:t>
        </w:r>
      </w:hyperlink>
      <w:r w:rsidRPr="006625D8">
        <w:rPr>
          <w:rFonts w:ascii="Calibri" w:hAnsi="Calibri" w:cs="Arial"/>
          <w:bCs/>
          <w:iCs/>
          <w:sz w:val="22"/>
          <w:szCs w:val="22"/>
        </w:rPr>
        <w:t>.</w:t>
      </w:r>
    </w:p>
    <w:p w:rsidR="00033D69" w:rsidRPr="006625D8" w:rsidRDefault="00033D69" w:rsidP="00DA66CF">
      <w:pPr>
        <w:tabs>
          <w:tab w:val="left" w:pos="720"/>
        </w:tabs>
        <w:ind w:left="720"/>
        <w:rPr>
          <w:rFonts w:ascii="Calibri" w:hAnsi="Calibri" w:cs="Arial"/>
          <w:bCs/>
          <w:iCs/>
          <w:sz w:val="22"/>
          <w:szCs w:val="22"/>
        </w:rPr>
      </w:pPr>
    </w:p>
    <w:p w:rsidR="00033D69" w:rsidRPr="006625D8" w:rsidRDefault="00033D69" w:rsidP="00033D69">
      <w:pPr>
        <w:ind w:left="720"/>
        <w:rPr>
          <w:rFonts w:ascii="Calibri" w:hAnsi="Calibri"/>
          <w:b/>
          <w:bCs/>
          <w:caps/>
          <w:sz w:val="22"/>
          <w:szCs w:val="22"/>
        </w:rPr>
      </w:pPr>
      <w:r w:rsidRPr="006625D8">
        <w:rPr>
          <w:rFonts w:ascii="Calibri" w:hAnsi="Calibri"/>
          <w:b/>
          <w:bCs/>
          <w:caps/>
          <w:sz w:val="22"/>
          <w:szCs w:val="22"/>
        </w:rPr>
        <w:t>REPORTING TITLE IX VIOLATIONS</w:t>
      </w:r>
    </w:p>
    <w:p w:rsidR="00033D69" w:rsidRPr="006625D8" w:rsidRDefault="00033D69" w:rsidP="00033D69">
      <w:pPr>
        <w:tabs>
          <w:tab w:val="left" w:pos="720"/>
        </w:tabs>
        <w:ind w:left="720"/>
        <w:rPr>
          <w:rFonts w:ascii="Calibri" w:hAnsi="Calibri" w:cs="Arial"/>
          <w:bCs/>
          <w:iCs/>
          <w:sz w:val="22"/>
          <w:szCs w:val="22"/>
        </w:rPr>
      </w:pPr>
      <w:r w:rsidRPr="006625D8">
        <w:rPr>
          <w:rFonts w:ascii="Calibri" w:hAnsi="Calibri"/>
          <w:sz w:val="22"/>
          <w:szCs w:val="22"/>
        </w:rPr>
        <w:t xml:space="preserve">Florida SouthWestern State College, in accordance with Title IX and the Violence </w:t>
      </w:r>
      <w:proofErr w:type="gramStart"/>
      <w:r w:rsidRPr="006625D8">
        <w:rPr>
          <w:rFonts w:ascii="Calibri" w:hAnsi="Calibri"/>
          <w:sz w:val="22"/>
          <w:szCs w:val="22"/>
        </w:rPr>
        <w:t>Against</w:t>
      </w:r>
      <w:proofErr w:type="gramEnd"/>
      <w:r w:rsidRPr="006625D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625D8">
          <w:rPr>
            <w:rStyle w:val="Hyperlink"/>
            <w:rFonts w:ascii="Calibri" w:hAnsi="Calibri"/>
            <w:sz w:val="22"/>
            <w:szCs w:val="22"/>
          </w:rPr>
          <w:t>equity@fsw.edu</w:t>
        </w:r>
      </w:hyperlink>
      <w:r w:rsidRPr="006625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625D8">
          <w:rPr>
            <w:rStyle w:val="Hyperlink"/>
            <w:rFonts w:ascii="Calibri" w:hAnsi="Calibri"/>
            <w:sz w:val="22"/>
            <w:szCs w:val="22"/>
          </w:rPr>
          <w:t>http://www.fsw.edu/sexualassault</w:t>
        </w:r>
      </w:hyperlink>
      <w:r w:rsidRPr="006625D8">
        <w:rPr>
          <w:rFonts w:ascii="Calibri" w:hAnsi="Calibri"/>
          <w:sz w:val="22"/>
          <w:szCs w:val="22"/>
        </w:rPr>
        <w:t>.</w:t>
      </w:r>
    </w:p>
    <w:p w:rsidR="004638BE" w:rsidRPr="006625D8" w:rsidRDefault="004638BE" w:rsidP="00DA66CF">
      <w:pPr>
        <w:tabs>
          <w:tab w:val="left" w:pos="720"/>
        </w:tabs>
        <w:ind w:left="720"/>
        <w:rPr>
          <w:rFonts w:ascii="Calibri" w:hAnsi="Calibri" w:cs="Arial"/>
          <w:bCs/>
          <w:iCs/>
          <w:sz w:val="22"/>
          <w:szCs w:val="22"/>
        </w:rPr>
        <w:sectPr w:rsidR="004638BE" w:rsidRPr="006625D8" w:rsidSect="000D193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C4F28" w:rsidRPr="006625D8" w:rsidRDefault="00BC4F28" w:rsidP="00DA66CF">
      <w:pPr>
        <w:tabs>
          <w:tab w:val="left" w:pos="720"/>
        </w:tabs>
        <w:ind w:left="720"/>
        <w:rPr>
          <w:rFonts w:ascii="Calibri" w:hAnsi="Calibri" w:cs="Arial"/>
          <w:bCs/>
          <w:iCs/>
          <w:sz w:val="22"/>
          <w:szCs w:val="22"/>
        </w:rPr>
      </w:pPr>
      <w:bookmarkStart w:id="1" w:name="_GoBack"/>
      <w:bookmarkEnd w:id="1"/>
    </w:p>
    <w:p w:rsidR="00BC4F28" w:rsidRPr="006625D8" w:rsidRDefault="00BC4F28" w:rsidP="00AC1BF4">
      <w:pPr>
        <w:numPr>
          <w:ilvl w:val="0"/>
          <w:numId w:val="3"/>
        </w:numPr>
        <w:suppressAutoHyphens w:val="0"/>
        <w:rPr>
          <w:rFonts w:ascii="Calibri" w:hAnsi="Calibri" w:cs="Arial"/>
          <w:sz w:val="22"/>
          <w:szCs w:val="22"/>
        </w:rPr>
      </w:pPr>
      <w:r w:rsidRPr="006625D8">
        <w:rPr>
          <w:rFonts w:ascii="Calibri" w:hAnsi="Calibri" w:cs="Arial"/>
          <w:b/>
          <w:sz w:val="22"/>
          <w:szCs w:val="22"/>
          <w:u w:val="single"/>
        </w:rPr>
        <w:lastRenderedPageBreak/>
        <w:t>REQUIREMENTS FOR THE STUDENTS:</w:t>
      </w:r>
      <w:r w:rsidRPr="006625D8">
        <w:rPr>
          <w:rFonts w:ascii="Calibri" w:hAnsi="Calibri" w:cs="Arial"/>
          <w:sz w:val="22"/>
          <w:szCs w:val="22"/>
        </w:rPr>
        <w:tab/>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List specific course assessments such as class participation, tests, homework assignments, make-up procedures, etc.</w:t>
      </w:r>
    </w:p>
    <w:p w:rsidR="00BC4F28" w:rsidRPr="006625D8" w:rsidRDefault="00BC4F28" w:rsidP="00DA66CF">
      <w:pPr>
        <w:ind w:left="720"/>
        <w:rPr>
          <w:rFonts w:ascii="Calibri" w:hAnsi="Calibri" w:cs="Arial"/>
          <w:sz w:val="22"/>
          <w:szCs w:val="22"/>
        </w:rPr>
      </w:pPr>
    </w:p>
    <w:p w:rsidR="00BC4F28" w:rsidRPr="006625D8" w:rsidRDefault="00BC4F28" w:rsidP="00BE594D">
      <w:pPr>
        <w:numPr>
          <w:ilvl w:val="0"/>
          <w:numId w:val="3"/>
        </w:numPr>
        <w:suppressAutoHyphens w:val="0"/>
        <w:rPr>
          <w:rFonts w:ascii="Calibri" w:hAnsi="Calibri" w:cs="Arial"/>
          <w:sz w:val="22"/>
          <w:szCs w:val="22"/>
        </w:rPr>
      </w:pPr>
      <w:r w:rsidRPr="006625D8">
        <w:rPr>
          <w:rFonts w:ascii="Calibri" w:hAnsi="Calibri" w:cs="Arial"/>
          <w:b/>
          <w:sz w:val="22"/>
          <w:szCs w:val="22"/>
          <w:u w:val="single"/>
        </w:rPr>
        <w:t>ATTENDANCE POLICY:</w:t>
      </w:r>
      <w:r w:rsidRPr="006625D8">
        <w:rPr>
          <w:rFonts w:ascii="Calibri" w:hAnsi="Calibri" w:cs="Arial"/>
          <w:sz w:val="22"/>
          <w:szCs w:val="22"/>
        </w:rPr>
        <w:t xml:space="preserve">   </w:t>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The professor’s specific policy concerning absence. (The College policy on attendance is in the Catalog, and defers to the professor.)</w:t>
      </w:r>
    </w:p>
    <w:p w:rsidR="00BC4F28" w:rsidRPr="006625D8" w:rsidRDefault="00BC4F28" w:rsidP="00DA66CF">
      <w:pPr>
        <w:ind w:left="720"/>
        <w:rPr>
          <w:rFonts w:ascii="Calibri" w:hAnsi="Calibri" w:cs="Arial"/>
          <w:sz w:val="22"/>
          <w:szCs w:val="22"/>
        </w:rPr>
      </w:pPr>
    </w:p>
    <w:p w:rsidR="00BC4F28" w:rsidRPr="006625D8" w:rsidRDefault="00BC4F28" w:rsidP="00BE594D">
      <w:pPr>
        <w:numPr>
          <w:ilvl w:val="0"/>
          <w:numId w:val="3"/>
        </w:numPr>
        <w:suppressAutoHyphens w:val="0"/>
        <w:rPr>
          <w:rFonts w:ascii="Calibri" w:hAnsi="Calibri" w:cs="Arial"/>
          <w:sz w:val="22"/>
          <w:szCs w:val="22"/>
        </w:rPr>
      </w:pPr>
      <w:r w:rsidRPr="006625D8">
        <w:rPr>
          <w:rFonts w:ascii="Calibri" w:hAnsi="Calibri" w:cs="Arial"/>
          <w:b/>
          <w:sz w:val="22"/>
          <w:szCs w:val="22"/>
          <w:u w:val="single"/>
        </w:rPr>
        <w:t>GRADING POLICY:</w:t>
      </w:r>
      <w:r w:rsidRPr="006625D8">
        <w:rPr>
          <w:rFonts w:ascii="Calibri" w:hAnsi="Calibri" w:cs="Arial"/>
          <w:sz w:val="22"/>
          <w:szCs w:val="22"/>
        </w:rPr>
        <w:t xml:space="preserve">  </w:t>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Include numerical ranges for letter grades; the following is a range commonly used by many faculty:</w:t>
      </w:r>
    </w:p>
    <w:p w:rsidR="00BC4F28" w:rsidRPr="006625D8" w:rsidRDefault="00BC4F2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D1931" w:rsidTr="001250AF">
        <w:trPr>
          <w:trHeight w:val="279"/>
          <w:tblHeader/>
          <w:jc w:val="center"/>
        </w:trPr>
        <w:tc>
          <w:tcPr>
            <w:tcW w:w="1075" w:type="dxa"/>
          </w:tcPr>
          <w:p w:rsidR="000D1931" w:rsidRDefault="000D1931" w:rsidP="001250AF">
            <w:pPr>
              <w:rPr>
                <w:rFonts w:ascii="Calibri" w:hAnsi="Calibri" w:cs="Arial"/>
                <w:sz w:val="22"/>
                <w:szCs w:val="22"/>
              </w:rPr>
            </w:pPr>
            <w:r>
              <w:rPr>
                <w:rFonts w:ascii="Calibri" w:hAnsi="Calibri" w:cs="Arial"/>
                <w:sz w:val="22"/>
                <w:szCs w:val="22"/>
              </w:rPr>
              <w:t>90 - 100</w:t>
            </w:r>
          </w:p>
        </w:tc>
        <w:tc>
          <w:tcPr>
            <w:tcW w:w="630" w:type="dxa"/>
          </w:tcPr>
          <w:p w:rsidR="000D1931" w:rsidRDefault="000D1931" w:rsidP="001250AF">
            <w:pPr>
              <w:jc w:val="center"/>
              <w:rPr>
                <w:rFonts w:ascii="Calibri" w:hAnsi="Calibri" w:cs="Arial"/>
                <w:sz w:val="22"/>
                <w:szCs w:val="22"/>
              </w:rPr>
            </w:pPr>
            <w:r>
              <w:rPr>
                <w:rFonts w:ascii="Calibri" w:hAnsi="Calibri" w:cs="Arial"/>
                <w:sz w:val="22"/>
                <w:szCs w:val="22"/>
              </w:rPr>
              <w:t>=</w:t>
            </w:r>
          </w:p>
        </w:tc>
        <w:tc>
          <w:tcPr>
            <w:tcW w:w="720" w:type="dxa"/>
          </w:tcPr>
          <w:p w:rsidR="000D1931" w:rsidRDefault="000D1931" w:rsidP="001250AF">
            <w:pPr>
              <w:jc w:val="center"/>
              <w:rPr>
                <w:rFonts w:ascii="Calibri" w:hAnsi="Calibri" w:cs="Arial"/>
                <w:sz w:val="22"/>
                <w:szCs w:val="22"/>
              </w:rPr>
            </w:pPr>
            <w:r>
              <w:rPr>
                <w:rFonts w:ascii="Calibri" w:hAnsi="Calibri" w:cs="Arial"/>
                <w:sz w:val="22"/>
                <w:szCs w:val="22"/>
              </w:rPr>
              <w:t>A</w:t>
            </w:r>
          </w:p>
        </w:tc>
      </w:tr>
      <w:tr w:rsidR="000D1931" w:rsidTr="001250AF">
        <w:trPr>
          <w:trHeight w:val="248"/>
          <w:jc w:val="center"/>
        </w:trPr>
        <w:tc>
          <w:tcPr>
            <w:tcW w:w="1075" w:type="dxa"/>
          </w:tcPr>
          <w:p w:rsidR="000D1931" w:rsidRDefault="000D1931" w:rsidP="001250AF">
            <w:pPr>
              <w:rPr>
                <w:rFonts w:ascii="Calibri" w:hAnsi="Calibri" w:cs="Arial"/>
                <w:sz w:val="22"/>
                <w:szCs w:val="22"/>
              </w:rPr>
            </w:pPr>
            <w:r>
              <w:rPr>
                <w:rFonts w:ascii="Calibri" w:hAnsi="Calibri" w:cs="Arial"/>
                <w:sz w:val="22"/>
                <w:szCs w:val="22"/>
              </w:rPr>
              <w:t>80 - 89</w:t>
            </w:r>
          </w:p>
        </w:tc>
        <w:tc>
          <w:tcPr>
            <w:tcW w:w="630" w:type="dxa"/>
          </w:tcPr>
          <w:p w:rsidR="000D1931" w:rsidRDefault="000D1931" w:rsidP="001250AF">
            <w:pPr>
              <w:jc w:val="center"/>
              <w:rPr>
                <w:rFonts w:ascii="Calibri" w:hAnsi="Calibri" w:cs="Arial"/>
                <w:sz w:val="22"/>
                <w:szCs w:val="22"/>
              </w:rPr>
            </w:pPr>
            <w:r>
              <w:rPr>
                <w:rFonts w:ascii="Calibri" w:hAnsi="Calibri" w:cs="Arial"/>
                <w:sz w:val="22"/>
                <w:szCs w:val="22"/>
              </w:rPr>
              <w:t>=</w:t>
            </w:r>
          </w:p>
        </w:tc>
        <w:tc>
          <w:tcPr>
            <w:tcW w:w="720" w:type="dxa"/>
          </w:tcPr>
          <w:p w:rsidR="000D1931" w:rsidRDefault="000D1931" w:rsidP="001250AF">
            <w:pPr>
              <w:jc w:val="center"/>
              <w:rPr>
                <w:rFonts w:ascii="Calibri" w:hAnsi="Calibri" w:cs="Arial"/>
                <w:sz w:val="22"/>
                <w:szCs w:val="22"/>
              </w:rPr>
            </w:pPr>
            <w:r>
              <w:rPr>
                <w:rFonts w:ascii="Calibri" w:hAnsi="Calibri" w:cs="Arial"/>
                <w:sz w:val="22"/>
                <w:szCs w:val="22"/>
              </w:rPr>
              <w:t>B</w:t>
            </w:r>
          </w:p>
        </w:tc>
      </w:tr>
      <w:tr w:rsidR="000D1931" w:rsidTr="001250AF">
        <w:trPr>
          <w:trHeight w:val="180"/>
          <w:jc w:val="center"/>
        </w:trPr>
        <w:tc>
          <w:tcPr>
            <w:tcW w:w="1075" w:type="dxa"/>
          </w:tcPr>
          <w:p w:rsidR="000D1931" w:rsidRDefault="000D1931" w:rsidP="001250AF">
            <w:pPr>
              <w:rPr>
                <w:rFonts w:ascii="Calibri" w:hAnsi="Calibri" w:cs="Arial"/>
                <w:sz w:val="22"/>
                <w:szCs w:val="22"/>
              </w:rPr>
            </w:pPr>
            <w:r>
              <w:rPr>
                <w:rFonts w:ascii="Calibri" w:hAnsi="Calibri" w:cs="Arial"/>
                <w:sz w:val="22"/>
                <w:szCs w:val="22"/>
              </w:rPr>
              <w:t>70 - 79</w:t>
            </w:r>
          </w:p>
        </w:tc>
        <w:tc>
          <w:tcPr>
            <w:tcW w:w="630" w:type="dxa"/>
          </w:tcPr>
          <w:p w:rsidR="000D1931" w:rsidRDefault="000D1931" w:rsidP="001250AF">
            <w:pPr>
              <w:jc w:val="center"/>
              <w:rPr>
                <w:rFonts w:ascii="Calibri" w:hAnsi="Calibri" w:cs="Arial"/>
                <w:sz w:val="22"/>
                <w:szCs w:val="22"/>
              </w:rPr>
            </w:pPr>
            <w:r>
              <w:rPr>
                <w:rFonts w:ascii="Calibri" w:hAnsi="Calibri" w:cs="Arial"/>
                <w:sz w:val="22"/>
                <w:szCs w:val="22"/>
              </w:rPr>
              <w:t>=</w:t>
            </w:r>
          </w:p>
        </w:tc>
        <w:tc>
          <w:tcPr>
            <w:tcW w:w="720" w:type="dxa"/>
          </w:tcPr>
          <w:p w:rsidR="000D1931" w:rsidRDefault="000D1931" w:rsidP="001250AF">
            <w:pPr>
              <w:jc w:val="center"/>
              <w:rPr>
                <w:rFonts w:ascii="Calibri" w:hAnsi="Calibri" w:cs="Arial"/>
                <w:sz w:val="22"/>
                <w:szCs w:val="22"/>
              </w:rPr>
            </w:pPr>
            <w:r>
              <w:rPr>
                <w:rFonts w:ascii="Calibri" w:hAnsi="Calibri" w:cs="Arial"/>
                <w:sz w:val="22"/>
                <w:szCs w:val="22"/>
              </w:rPr>
              <w:t>C</w:t>
            </w:r>
          </w:p>
        </w:tc>
      </w:tr>
      <w:tr w:rsidR="000D1931" w:rsidTr="001250AF">
        <w:trPr>
          <w:trHeight w:val="248"/>
          <w:jc w:val="center"/>
        </w:trPr>
        <w:tc>
          <w:tcPr>
            <w:tcW w:w="1075" w:type="dxa"/>
          </w:tcPr>
          <w:p w:rsidR="000D1931" w:rsidRDefault="000D1931" w:rsidP="001250AF">
            <w:pPr>
              <w:rPr>
                <w:rFonts w:ascii="Calibri" w:hAnsi="Calibri" w:cs="Arial"/>
                <w:sz w:val="22"/>
                <w:szCs w:val="22"/>
              </w:rPr>
            </w:pPr>
            <w:r>
              <w:rPr>
                <w:rFonts w:ascii="Calibri" w:hAnsi="Calibri" w:cs="Arial"/>
                <w:sz w:val="22"/>
                <w:szCs w:val="22"/>
              </w:rPr>
              <w:t>60 - 69</w:t>
            </w:r>
          </w:p>
        </w:tc>
        <w:tc>
          <w:tcPr>
            <w:tcW w:w="630" w:type="dxa"/>
          </w:tcPr>
          <w:p w:rsidR="000D1931" w:rsidRDefault="000D1931" w:rsidP="001250AF">
            <w:pPr>
              <w:jc w:val="center"/>
              <w:rPr>
                <w:rFonts w:ascii="Calibri" w:hAnsi="Calibri" w:cs="Arial"/>
                <w:sz w:val="22"/>
                <w:szCs w:val="22"/>
              </w:rPr>
            </w:pPr>
            <w:r>
              <w:rPr>
                <w:rFonts w:ascii="Calibri" w:hAnsi="Calibri" w:cs="Arial"/>
                <w:sz w:val="22"/>
                <w:szCs w:val="22"/>
              </w:rPr>
              <w:t>=</w:t>
            </w:r>
          </w:p>
        </w:tc>
        <w:tc>
          <w:tcPr>
            <w:tcW w:w="720" w:type="dxa"/>
          </w:tcPr>
          <w:p w:rsidR="000D1931" w:rsidRDefault="000D1931" w:rsidP="001250AF">
            <w:pPr>
              <w:jc w:val="center"/>
              <w:rPr>
                <w:rFonts w:ascii="Calibri" w:hAnsi="Calibri" w:cs="Arial"/>
                <w:sz w:val="22"/>
                <w:szCs w:val="22"/>
              </w:rPr>
            </w:pPr>
            <w:r>
              <w:rPr>
                <w:rFonts w:ascii="Calibri" w:hAnsi="Calibri" w:cs="Arial"/>
                <w:sz w:val="22"/>
                <w:szCs w:val="22"/>
              </w:rPr>
              <w:t>D</w:t>
            </w:r>
          </w:p>
        </w:tc>
      </w:tr>
      <w:tr w:rsidR="000D1931" w:rsidTr="001250AF">
        <w:trPr>
          <w:trHeight w:val="262"/>
          <w:jc w:val="center"/>
        </w:trPr>
        <w:tc>
          <w:tcPr>
            <w:tcW w:w="1075" w:type="dxa"/>
          </w:tcPr>
          <w:p w:rsidR="000D1931" w:rsidRDefault="000D1931" w:rsidP="001250AF">
            <w:pPr>
              <w:rPr>
                <w:rFonts w:ascii="Calibri" w:hAnsi="Calibri" w:cs="Arial"/>
                <w:sz w:val="22"/>
                <w:szCs w:val="22"/>
              </w:rPr>
            </w:pPr>
            <w:r>
              <w:rPr>
                <w:rFonts w:ascii="Calibri" w:hAnsi="Calibri" w:cs="Arial"/>
                <w:sz w:val="22"/>
                <w:szCs w:val="22"/>
              </w:rPr>
              <w:t>Below 60</w:t>
            </w:r>
          </w:p>
        </w:tc>
        <w:tc>
          <w:tcPr>
            <w:tcW w:w="630" w:type="dxa"/>
          </w:tcPr>
          <w:p w:rsidR="000D1931" w:rsidRDefault="000D1931" w:rsidP="001250AF">
            <w:pPr>
              <w:jc w:val="center"/>
              <w:rPr>
                <w:rFonts w:ascii="Calibri" w:hAnsi="Calibri" w:cs="Arial"/>
                <w:sz w:val="22"/>
                <w:szCs w:val="22"/>
              </w:rPr>
            </w:pPr>
            <w:r>
              <w:rPr>
                <w:rFonts w:ascii="Calibri" w:hAnsi="Calibri" w:cs="Arial"/>
                <w:sz w:val="22"/>
                <w:szCs w:val="22"/>
              </w:rPr>
              <w:t>=</w:t>
            </w:r>
          </w:p>
        </w:tc>
        <w:tc>
          <w:tcPr>
            <w:tcW w:w="720" w:type="dxa"/>
          </w:tcPr>
          <w:p w:rsidR="000D1931" w:rsidRDefault="000D1931" w:rsidP="001250AF">
            <w:pPr>
              <w:jc w:val="center"/>
              <w:rPr>
                <w:rFonts w:ascii="Calibri" w:hAnsi="Calibri" w:cs="Arial"/>
                <w:sz w:val="22"/>
                <w:szCs w:val="22"/>
              </w:rPr>
            </w:pPr>
            <w:r>
              <w:rPr>
                <w:rFonts w:ascii="Calibri" w:hAnsi="Calibri" w:cs="Arial"/>
                <w:sz w:val="22"/>
                <w:szCs w:val="22"/>
              </w:rPr>
              <w:t>F</w:t>
            </w:r>
          </w:p>
        </w:tc>
      </w:tr>
    </w:tbl>
    <w:p w:rsidR="00BC4F28" w:rsidRPr="006625D8" w:rsidRDefault="00BC4F28" w:rsidP="00DA66CF">
      <w:pPr>
        <w:ind w:left="720"/>
        <w:rPr>
          <w:rFonts w:ascii="Calibri" w:hAnsi="Calibri" w:cs="Arial"/>
          <w:sz w:val="22"/>
          <w:szCs w:val="22"/>
        </w:rPr>
      </w:pP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(Note:  The “incomplete” grade [“I”] should be given only when unusual circumstances warrant. An “incomplete” is not a substitute for a “D,” “F,” or “W.” Refer to the policy on “incomplete grades.)</w:t>
      </w:r>
    </w:p>
    <w:p w:rsidR="00BC4F28" w:rsidRPr="006625D8" w:rsidRDefault="00BC4F28" w:rsidP="00DA66CF">
      <w:pPr>
        <w:ind w:left="720"/>
        <w:rPr>
          <w:rFonts w:ascii="Calibri" w:hAnsi="Calibri" w:cs="Arial"/>
          <w:b/>
          <w:sz w:val="22"/>
          <w:szCs w:val="22"/>
        </w:rPr>
      </w:pPr>
    </w:p>
    <w:p w:rsidR="00BC4F28" w:rsidRPr="006625D8" w:rsidRDefault="00BC4F28" w:rsidP="00BE594D">
      <w:pPr>
        <w:numPr>
          <w:ilvl w:val="0"/>
          <w:numId w:val="3"/>
        </w:numPr>
        <w:suppressAutoHyphens w:val="0"/>
        <w:rPr>
          <w:rFonts w:ascii="Calibri" w:hAnsi="Calibri" w:cs="Arial"/>
          <w:sz w:val="22"/>
          <w:szCs w:val="22"/>
        </w:rPr>
      </w:pPr>
      <w:r w:rsidRPr="006625D8">
        <w:rPr>
          <w:rFonts w:ascii="Calibri" w:hAnsi="Calibri" w:cs="Arial"/>
          <w:b/>
          <w:sz w:val="22"/>
          <w:szCs w:val="22"/>
          <w:u w:val="single"/>
        </w:rPr>
        <w:t>REQUIRED COURSE MATERIALS:</w:t>
      </w:r>
      <w:r w:rsidRPr="006625D8">
        <w:rPr>
          <w:rFonts w:ascii="Calibri" w:hAnsi="Calibri" w:cs="Arial"/>
          <w:sz w:val="22"/>
          <w:szCs w:val="22"/>
        </w:rPr>
        <w:t xml:space="preserve">  </w:t>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(In correct bibliographic format.)</w:t>
      </w:r>
    </w:p>
    <w:p w:rsidR="00BC4F28" w:rsidRPr="006625D8" w:rsidRDefault="00BC4F28" w:rsidP="00DA66CF">
      <w:pPr>
        <w:ind w:left="720"/>
        <w:rPr>
          <w:rFonts w:ascii="Calibri" w:hAnsi="Calibri" w:cs="Arial"/>
          <w:sz w:val="22"/>
          <w:szCs w:val="22"/>
        </w:rPr>
      </w:pPr>
    </w:p>
    <w:p w:rsidR="00BC4F28" w:rsidRPr="006625D8" w:rsidRDefault="00BC4F28" w:rsidP="00BE594D">
      <w:pPr>
        <w:numPr>
          <w:ilvl w:val="0"/>
          <w:numId w:val="3"/>
        </w:numPr>
        <w:suppressAutoHyphens w:val="0"/>
        <w:rPr>
          <w:rFonts w:ascii="Calibri" w:hAnsi="Calibri" w:cs="Arial"/>
          <w:sz w:val="22"/>
          <w:szCs w:val="22"/>
        </w:rPr>
      </w:pPr>
      <w:r w:rsidRPr="006625D8">
        <w:rPr>
          <w:rFonts w:ascii="Calibri" w:hAnsi="Calibri" w:cs="Arial"/>
          <w:b/>
          <w:sz w:val="22"/>
          <w:szCs w:val="22"/>
          <w:u w:val="single"/>
        </w:rPr>
        <w:t>RESERVED MATERIALS FOR THE COURSE:</w:t>
      </w:r>
      <w:r w:rsidRPr="006625D8">
        <w:rPr>
          <w:rFonts w:ascii="Calibri" w:hAnsi="Calibri" w:cs="Arial"/>
          <w:sz w:val="22"/>
          <w:szCs w:val="22"/>
        </w:rPr>
        <w:t xml:space="preserve">  </w:t>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Other special learning resources.</w:t>
      </w:r>
    </w:p>
    <w:p w:rsidR="00BC4F28" w:rsidRPr="006625D8" w:rsidRDefault="00BC4F28" w:rsidP="00DA66CF">
      <w:pPr>
        <w:ind w:left="720"/>
        <w:rPr>
          <w:rFonts w:ascii="Calibri" w:hAnsi="Calibri" w:cs="Arial"/>
          <w:sz w:val="22"/>
          <w:szCs w:val="22"/>
        </w:rPr>
      </w:pPr>
    </w:p>
    <w:p w:rsidR="00BC4F28" w:rsidRPr="006625D8" w:rsidRDefault="00BC4F28" w:rsidP="00BE594D">
      <w:pPr>
        <w:numPr>
          <w:ilvl w:val="0"/>
          <w:numId w:val="3"/>
        </w:numPr>
        <w:suppressAutoHyphens w:val="0"/>
        <w:rPr>
          <w:rFonts w:ascii="Calibri" w:hAnsi="Calibri" w:cs="Arial"/>
          <w:sz w:val="22"/>
          <w:szCs w:val="22"/>
        </w:rPr>
      </w:pPr>
      <w:r w:rsidRPr="006625D8">
        <w:rPr>
          <w:rFonts w:ascii="Calibri" w:hAnsi="Calibri" w:cs="Arial"/>
          <w:b/>
          <w:sz w:val="22"/>
          <w:szCs w:val="22"/>
          <w:u w:val="single"/>
        </w:rPr>
        <w:t>CLASS SCHEDULE:</w:t>
      </w:r>
      <w:r w:rsidRPr="006625D8">
        <w:rPr>
          <w:rFonts w:ascii="Calibri" w:hAnsi="Calibri" w:cs="Arial"/>
          <w:sz w:val="22"/>
          <w:szCs w:val="22"/>
        </w:rPr>
        <w:t xml:space="preserve">  </w:t>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 xml:space="preserve">This section includes assignments for each class meeting or unit, along with scheduled </w:t>
      </w:r>
      <w:r w:rsidR="001406A5" w:rsidRPr="006625D8">
        <w:rPr>
          <w:rFonts w:ascii="Calibri" w:hAnsi="Calibri" w:cs="Arial"/>
          <w:sz w:val="22"/>
          <w:szCs w:val="22"/>
        </w:rPr>
        <w:t>Library activities</w:t>
      </w:r>
      <w:r w:rsidRPr="006625D8">
        <w:rPr>
          <w:rFonts w:ascii="Calibri" w:hAnsi="Calibri" w:cs="Arial"/>
          <w:sz w:val="22"/>
          <w:szCs w:val="22"/>
        </w:rPr>
        <w:t xml:space="preserve"> and other scheduled support, including scheduled tests.</w:t>
      </w:r>
    </w:p>
    <w:p w:rsidR="00BC4F28" w:rsidRPr="006625D8" w:rsidRDefault="00BC4F28" w:rsidP="00DA66CF">
      <w:pPr>
        <w:ind w:left="720"/>
        <w:rPr>
          <w:rFonts w:ascii="Calibri" w:hAnsi="Calibri" w:cs="Arial"/>
          <w:sz w:val="22"/>
          <w:szCs w:val="22"/>
        </w:rPr>
      </w:pPr>
    </w:p>
    <w:p w:rsidR="00BC4F28" w:rsidRPr="006625D8" w:rsidRDefault="00BC4F28" w:rsidP="00BE594D">
      <w:pPr>
        <w:numPr>
          <w:ilvl w:val="0"/>
          <w:numId w:val="3"/>
        </w:numPr>
        <w:suppressAutoHyphens w:val="0"/>
        <w:rPr>
          <w:rFonts w:ascii="Calibri" w:hAnsi="Calibri" w:cs="Arial"/>
          <w:sz w:val="22"/>
          <w:szCs w:val="22"/>
        </w:rPr>
      </w:pPr>
      <w:r w:rsidRPr="006625D8">
        <w:rPr>
          <w:rFonts w:ascii="Calibri" w:hAnsi="Calibri" w:cs="Arial"/>
          <w:b/>
          <w:sz w:val="22"/>
          <w:szCs w:val="22"/>
          <w:u w:val="single"/>
        </w:rPr>
        <w:t>ANY OTHER INFORMATION OR CLASS PROCEDURES OR POLICIES:</w:t>
      </w:r>
      <w:r w:rsidRPr="006625D8">
        <w:rPr>
          <w:rFonts w:ascii="Calibri" w:hAnsi="Calibri" w:cs="Arial"/>
          <w:sz w:val="22"/>
          <w:szCs w:val="22"/>
        </w:rPr>
        <w:t xml:space="preserve">  </w:t>
      </w:r>
    </w:p>
    <w:p w:rsidR="00BC4F28" w:rsidRPr="006625D8" w:rsidRDefault="00BC4F28" w:rsidP="00DA66CF">
      <w:pPr>
        <w:ind w:left="720"/>
        <w:rPr>
          <w:rFonts w:ascii="Calibri" w:hAnsi="Calibri" w:cs="Arial"/>
          <w:sz w:val="22"/>
          <w:szCs w:val="22"/>
        </w:rPr>
      </w:pPr>
      <w:r w:rsidRPr="006625D8">
        <w:rPr>
          <w:rFonts w:ascii="Calibri" w:hAnsi="Calibri" w:cs="Arial"/>
          <w:sz w:val="22"/>
          <w:szCs w:val="22"/>
        </w:rPr>
        <w:t>(Which would be useful to the students in the class.)</w:t>
      </w:r>
    </w:p>
    <w:sectPr w:rsidR="00BC4F28" w:rsidRPr="006625D8" w:rsidSect="00BC4F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B82" w:rsidRDefault="00F65B82" w:rsidP="003A608C">
      <w:r>
        <w:separator/>
      </w:r>
    </w:p>
  </w:endnote>
  <w:endnote w:type="continuationSeparator" w:id="0">
    <w:p w:rsidR="00F65B82" w:rsidRDefault="00F65B8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F28" w:rsidRPr="0056733A" w:rsidRDefault="004D79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D1931">
      <w:rPr>
        <w:rFonts w:ascii="Calibri" w:hAnsi="Calibri" w:cs="Arial"/>
        <w:noProof/>
        <w:sz w:val="22"/>
        <w:szCs w:val="22"/>
      </w:rPr>
      <w:t>, 11/16</w:t>
    </w:r>
    <w:r w:rsidR="00BC4F28" w:rsidRPr="00583E5E">
      <w:rPr>
        <w:rFonts w:ascii="Calibri" w:hAnsi="Calibri" w:cs="Arial"/>
        <w:sz w:val="22"/>
        <w:szCs w:val="22"/>
      </w:rPr>
      <w:tab/>
    </w:r>
    <w:r w:rsidR="00BC4F28" w:rsidRPr="00583E5E">
      <w:rPr>
        <w:rFonts w:ascii="Calibri" w:hAnsi="Calibri" w:cs="Arial"/>
        <w:sz w:val="22"/>
        <w:szCs w:val="22"/>
      </w:rPr>
      <w:tab/>
      <w:t xml:space="preserve">Page </w:t>
    </w:r>
    <w:r w:rsidR="00BC4F28" w:rsidRPr="00583E5E">
      <w:rPr>
        <w:rFonts w:ascii="Calibri" w:hAnsi="Calibri" w:cs="Arial"/>
        <w:sz w:val="22"/>
        <w:szCs w:val="22"/>
      </w:rPr>
      <w:fldChar w:fldCharType="begin"/>
    </w:r>
    <w:r w:rsidR="00BC4F28" w:rsidRPr="00583E5E">
      <w:rPr>
        <w:rFonts w:ascii="Calibri" w:hAnsi="Calibri" w:cs="Arial"/>
        <w:sz w:val="22"/>
        <w:szCs w:val="22"/>
      </w:rPr>
      <w:instrText xml:space="preserve"> PAGE   \* MERGEFORMAT </w:instrText>
    </w:r>
    <w:r w:rsidR="00BC4F28" w:rsidRPr="00583E5E">
      <w:rPr>
        <w:rFonts w:ascii="Calibri" w:hAnsi="Calibri" w:cs="Arial"/>
        <w:sz w:val="22"/>
        <w:szCs w:val="22"/>
      </w:rPr>
      <w:fldChar w:fldCharType="separate"/>
    </w:r>
    <w:r w:rsidR="000D1931">
      <w:rPr>
        <w:rFonts w:ascii="Calibri" w:hAnsi="Calibri" w:cs="Arial"/>
        <w:noProof/>
        <w:sz w:val="22"/>
        <w:szCs w:val="22"/>
      </w:rPr>
      <w:t>3</w:t>
    </w:r>
    <w:r w:rsidR="00BC4F28"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931" w:rsidRPr="000D1931" w:rsidRDefault="000D1931" w:rsidP="000D193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B82" w:rsidRDefault="00F65B82" w:rsidP="003A608C">
      <w:r>
        <w:separator/>
      </w:r>
    </w:p>
  </w:footnote>
  <w:footnote w:type="continuationSeparator" w:id="0">
    <w:p w:rsidR="00F65B82" w:rsidRDefault="00F65B8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4F28" w:rsidRPr="005B1FB3" w:rsidRDefault="00BC4F28" w:rsidP="00747EF2">
    <w:pPr>
      <w:pStyle w:val="Header"/>
      <w:pBdr>
        <w:bottom w:val="thinThickSmallGap" w:sz="18" w:space="1" w:color="0D0D0D"/>
      </w:pBdr>
      <w:jc w:val="right"/>
    </w:pPr>
    <w:r w:rsidRPr="001B7877">
      <w:rPr>
        <w:rFonts w:ascii="Calibri" w:hAnsi="Calibri" w:cs="Arial"/>
        <w:noProof/>
        <w:sz w:val="22"/>
        <w:szCs w:val="22"/>
      </w:rPr>
      <w:t>INP 2390 HUMAN RELATIONS IN BUSINESS AND INDUSTRY</w:t>
    </w:r>
  </w:p>
  <w:p w:rsidR="00BC4F28" w:rsidRPr="00F85861" w:rsidRDefault="00BC4F28"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931" w:rsidRDefault="000D1931" w:rsidP="000D1931">
    <w:pPr>
      <w:pStyle w:val="Header"/>
      <w:jc w:val="right"/>
    </w:pPr>
    <w:r w:rsidRPr="00D55873">
      <w:rPr>
        <w:noProof/>
        <w:lang w:eastAsia="en-US"/>
      </w:rPr>
      <w:drawing>
        <wp:inline distT="0" distB="0" distL="0" distR="0" wp14:anchorId="049D0377" wp14:editId="169AAD5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D1931" w:rsidRDefault="000D1931" w:rsidP="000D1931">
    <w:pPr>
      <w:pStyle w:val="Header"/>
      <w:jc w:val="right"/>
    </w:pPr>
  </w:p>
  <w:p w:rsidR="000D1931" w:rsidRDefault="000D1931" w:rsidP="000D1931">
    <w:pPr>
      <w:pStyle w:val="Header"/>
      <w:contextualSpacing/>
      <w:jc w:val="right"/>
      <w:rPr>
        <w:b/>
        <w:color w:val="470A68"/>
        <w:sz w:val="28"/>
      </w:rPr>
    </w:pPr>
    <w:r>
      <w:rPr>
        <w:b/>
        <w:color w:val="470A68"/>
        <w:sz w:val="28"/>
      </w:rPr>
      <w:t xml:space="preserve">School of </w:t>
    </w:r>
    <w:r>
      <w:rPr>
        <w:b/>
        <w:color w:val="470A68"/>
        <w:sz w:val="28"/>
      </w:rPr>
      <w:t>Arts, Humanities, and Social Sciences</w:t>
    </w:r>
  </w:p>
  <w:p w:rsidR="00BC4F28" w:rsidRPr="000D1931" w:rsidRDefault="000D1931" w:rsidP="000D1931">
    <w:pPr>
      <w:pStyle w:val="Header"/>
      <w:contextualSpacing/>
      <w:jc w:val="right"/>
      <w:rPr>
        <w:b/>
        <w:color w:val="470A68"/>
        <w:sz w:val="28"/>
      </w:rPr>
    </w:pPr>
    <w:r>
      <w:rPr>
        <w:noProof/>
        <w:lang w:eastAsia="en-US"/>
      </w:rPr>
      <mc:AlternateContent>
        <mc:Choice Requires="wps">
          <w:drawing>
            <wp:inline distT="0" distB="0" distL="0" distR="0" wp14:anchorId="46F8DCE3" wp14:editId="543EDB1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CA3E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46F5526"/>
    <w:multiLevelType w:val="hybridMultilevel"/>
    <w:tmpl w:val="CDF4A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F872409"/>
    <w:multiLevelType w:val="hybridMultilevel"/>
    <w:tmpl w:val="2DAC96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dqxBE/H4BO56nt7tosT2Hl7YmqV2EnxBvpMO2nesKEIERgM7dPMdQGJVwFfUa0K3Waa7Cp/E3uPhaxc0c3Psw==" w:salt="CgesCgUNQTQVrjtGvBUhL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3D69"/>
    <w:rsid w:val="00041568"/>
    <w:rsid w:val="0005025E"/>
    <w:rsid w:val="000502C1"/>
    <w:rsid w:val="00051D9C"/>
    <w:rsid w:val="00061952"/>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1931"/>
    <w:rsid w:val="000D4A28"/>
    <w:rsid w:val="000D52D7"/>
    <w:rsid w:val="000D7BAA"/>
    <w:rsid w:val="000E04EF"/>
    <w:rsid w:val="000E1514"/>
    <w:rsid w:val="000E745E"/>
    <w:rsid w:val="00100CC3"/>
    <w:rsid w:val="00101553"/>
    <w:rsid w:val="00103753"/>
    <w:rsid w:val="00107D75"/>
    <w:rsid w:val="001107F4"/>
    <w:rsid w:val="00112EE3"/>
    <w:rsid w:val="00115498"/>
    <w:rsid w:val="00121977"/>
    <w:rsid w:val="00121F85"/>
    <w:rsid w:val="00123F4F"/>
    <w:rsid w:val="001251EB"/>
    <w:rsid w:val="00130974"/>
    <w:rsid w:val="00131EA9"/>
    <w:rsid w:val="001331EB"/>
    <w:rsid w:val="00136DC4"/>
    <w:rsid w:val="0014000E"/>
    <w:rsid w:val="001406A5"/>
    <w:rsid w:val="00151AA7"/>
    <w:rsid w:val="00152A4C"/>
    <w:rsid w:val="0015437C"/>
    <w:rsid w:val="00155342"/>
    <w:rsid w:val="001626A3"/>
    <w:rsid w:val="00164D97"/>
    <w:rsid w:val="001730C7"/>
    <w:rsid w:val="00175840"/>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674C5"/>
    <w:rsid w:val="0037116A"/>
    <w:rsid w:val="0037453A"/>
    <w:rsid w:val="00374C45"/>
    <w:rsid w:val="00380483"/>
    <w:rsid w:val="00385D8B"/>
    <w:rsid w:val="00386634"/>
    <w:rsid w:val="003907D7"/>
    <w:rsid w:val="003933D9"/>
    <w:rsid w:val="00395B71"/>
    <w:rsid w:val="003A05CB"/>
    <w:rsid w:val="003A2084"/>
    <w:rsid w:val="003A3C29"/>
    <w:rsid w:val="003A608C"/>
    <w:rsid w:val="003A7178"/>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38BE"/>
    <w:rsid w:val="00473181"/>
    <w:rsid w:val="004731C0"/>
    <w:rsid w:val="004739AF"/>
    <w:rsid w:val="00474B51"/>
    <w:rsid w:val="00483843"/>
    <w:rsid w:val="0048655D"/>
    <w:rsid w:val="004875CF"/>
    <w:rsid w:val="00494514"/>
    <w:rsid w:val="00496B9D"/>
    <w:rsid w:val="00496FB8"/>
    <w:rsid w:val="004A2937"/>
    <w:rsid w:val="004B0837"/>
    <w:rsid w:val="004B0DA2"/>
    <w:rsid w:val="004C19CE"/>
    <w:rsid w:val="004C6A4A"/>
    <w:rsid w:val="004D184E"/>
    <w:rsid w:val="004D456D"/>
    <w:rsid w:val="004D6CD0"/>
    <w:rsid w:val="004D798B"/>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20B5"/>
    <w:rsid w:val="00526CBC"/>
    <w:rsid w:val="00532D7D"/>
    <w:rsid w:val="00543F79"/>
    <w:rsid w:val="0055312B"/>
    <w:rsid w:val="00555DC1"/>
    <w:rsid w:val="00560932"/>
    <w:rsid w:val="005645D9"/>
    <w:rsid w:val="005664F3"/>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C7537"/>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6139"/>
    <w:rsid w:val="00657272"/>
    <w:rsid w:val="00657366"/>
    <w:rsid w:val="00660605"/>
    <w:rsid w:val="006625D8"/>
    <w:rsid w:val="00676ED8"/>
    <w:rsid w:val="006818AA"/>
    <w:rsid w:val="00684A86"/>
    <w:rsid w:val="006858F5"/>
    <w:rsid w:val="006953F1"/>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0D2"/>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6C2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A58A0"/>
    <w:rsid w:val="00AB0791"/>
    <w:rsid w:val="00AB28A7"/>
    <w:rsid w:val="00AC103B"/>
    <w:rsid w:val="00AC1BF4"/>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1EBE"/>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4F2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304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507E"/>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3867"/>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EF537B"/>
    <w:rsid w:val="00F0403D"/>
    <w:rsid w:val="00F04E67"/>
    <w:rsid w:val="00F05C55"/>
    <w:rsid w:val="00F06211"/>
    <w:rsid w:val="00F0743D"/>
    <w:rsid w:val="00F1523B"/>
    <w:rsid w:val="00F207D2"/>
    <w:rsid w:val="00F268CA"/>
    <w:rsid w:val="00F348A6"/>
    <w:rsid w:val="00F3669E"/>
    <w:rsid w:val="00F43CDC"/>
    <w:rsid w:val="00F451A3"/>
    <w:rsid w:val="00F4738C"/>
    <w:rsid w:val="00F52D3B"/>
    <w:rsid w:val="00F530D5"/>
    <w:rsid w:val="00F65B82"/>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4E09"/>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6FA529F-F058-40C7-853A-AC888774D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6953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1B127-2A09-4358-975D-AD021C4D7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2016-12-01T21:05:00Z</dcterms:created>
  <dcterms:modified xsi:type="dcterms:W3CDTF">2016-12-01T21:10:00Z</dcterms:modified>
</cp:coreProperties>
</file>