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E59D6" w:rsidTr="00741D27">
        <w:trPr>
          <w:trHeight w:val="546"/>
          <w:tblHeader/>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E59D6" w:rsidRDefault="008E59D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E59D6" w:rsidTr="00741D27">
        <w:trPr>
          <w:trHeight w:val="516"/>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E59D6" w:rsidRDefault="008E59D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E59D6" w:rsidTr="00741D27">
        <w:trPr>
          <w:trHeight w:val="516"/>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E59D6" w:rsidRDefault="008E59D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560713" w:rsidRDefault="00343378" w:rsidP="00DA66CF">
      <w:pPr>
        <w:rPr>
          <w:rFonts w:ascii="Calibri" w:hAnsi="Calibri" w:cs="Arial"/>
          <w:b/>
          <w:sz w:val="22"/>
          <w:szCs w:val="22"/>
        </w:rPr>
      </w:pP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p>
    <w:p w:rsidR="00343378" w:rsidRPr="00560713" w:rsidRDefault="00343378" w:rsidP="00DA66CF">
      <w:pPr>
        <w:rPr>
          <w:rFonts w:ascii="Calibri" w:hAnsi="Calibri" w:cs="Arial"/>
          <w:b/>
          <w:sz w:val="22"/>
          <w:szCs w:val="22"/>
          <w:u w:val="single"/>
        </w:rPr>
      </w:pPr>
    </w:p>
    <w:p w:rsidR="00343378" w:rsidRPr="00560713" w:rsidRDefault="00343378" w:rsidP="00DA66CF">
      <w:pPr>
        <w:numPr>
          <w:ilvl w:val="0"/>
          <w:numId w:val="1"/>
        </w:numPr>
        <w:tabs>
          <w:tab w:val="left" w:pos="720"/>
        </w:tabs>
        <w:rPr>
          <w:rFonts w:ascii="Calibri" w:hAnsi="Calibri" w:cs="Arial"/>
          <w:b/>
          <w:sz w:val="22"/>
          <w:szCs w:val="22"/>
          <w:u w:val="single"/>
        </w:rPr>
      </w:pPr>
      <w:r w:rsidRPr="00560713">
        <w:rPr>
          <w:rFonts w:ascii="Calibri" w:hAnsi="Calibri" w:cs="Arial"/>
          <w:b/>
          <w:sz w:val="22"/>
          <w:szCs w:val="22"/>
          <w:u w:val="single"/>
        </w:rPr>
        <w:t>COURSE NUMBER AND TITLE, CATALOG DESCRIPTION, CREDITS:</w:t>
      </w:r>
    </w:p>
    <w:p w:rsidR="00343378" w:rsidRPr="00560713" w:rsidRDefault="00343378" w:rsidP="00DA66CF">
      <w:pPr>
        <w:ind w:left="1440"/>
        <w:rPr>
          <w:rFonts w:ascii="Calibri" w:hAnsi="Calibri" w:cs="Arial"/>
          <w:b/>
          <w:sz w:val="22"/>
          <w:szCs w:val="22"/>
        </w:rPr>
      </w:pPr>
    </w:p>
    <w:p w:rsidR="00343378" w:rsidRPr="00560713" w:rsidRDefault="00343378" w:rsidP="001E131B">
      <w:pPr>
        <w:widowControl/>
        <w:tabs>
          <w:tab w:val="left" w:pos="720"/>
          <w:tab w:val="left" w:pos="1170"/>
        </w:tabs>
        <w:ind w:left="720"/>
        <w:rPr>
          <w:rFonts w:ascii="Calibri" w:hAnsi="Calibri" w:cs="Arial"/>
          <w:b/>
          <w:sz w:val="22"/>
          <w:szCs w:val="22"/>
        </w:rPr>
      </w:pPr>
      <w:r w:rsidRPr="00560713">
        <w:rPr>
          <w:rFonts w:ascii="Calibri" w:hAnsi="Calibri" w:cs="Arial"/>
          <w:b/>
          <w:noProof/>
          <w:sz w:val="22"/>
          <w:szCs w:val="22"/>
        </w:rPr>
        <w:t>MV</w:t>
      </w:r>
      <w:r w:rsidR="00D6468F" w:rsidRPr="00560713">
        <w:rPr>
          <w:rFonts w:ascii="Calibri" w:hAnsi="Calibri" w:cs="Arial"/>
          <w:b/>
          <w:noProof/>
          <w:sz w:val="22"/>
          <w:szCs w:val="22"/>
        </w:rPr>
        <w:t>K</w:t>
      </w:r>
      <w:r w:rsidRPr="00560713">
        <w:rPr>
          <w:rFonts w:ascii="Calibri" w:hAnsi="Calibri" w:cs="Arial"/>
          <w:b/>
          <w:noProof/>
          <w:sz w:val="22"/>
          <w:szCs w:val="22"/>
        </w:rPr>
        <w:t xml:space="preserve"> </w:t>
      </w:r>
      <w:r w:rsidR="00F76223" w:rsidRPr="00560713">
        <w:rPr>
          <w:rFonts w:ascii="Calibri" w:hAnsi="Calibri" w:cs="Arial"/>
          <w:b/>
          <w:noProof/>
          <w:sz w:val="22"/>
          <w:szCs w:val="22"/>
        </w:rPr>
        <w:t>101</w:t>
      </w:r>
      <w:r w:rsidR="001952E9" w:rsidRPr="00560713">
        <w:rPr>
          <w:rFonts w:ascii="Calibri" w:hAnsi="Calibri" w:cs="Arial"/>
          <w:b/>
          <w:noProof/>
          <w:sz w:val="22"/>
          <w:szCs w:val="22"/>
        </w:rPr>
        <w:t>2</w:t>
      </w:r>
      <w:r w:rsidR="00F76223" w:rsidRPr="00560713">
        <w:rPr>
          <w:rFonts w:ascii="Calibri" w:hAnsi="Calibri" w:cs="Arial"/>
          <w:b/>
          <w:noProof/>
          <w:sz w:val="22"/>
          <w:szCs w:val="22"/>
        </w:rPr>
        <w:t xml:space="preserve"> PRE-PRINCIPAL: </w:t>
      </w:r>
      <w:r w:rsidR="001952E9" w:rsidRPr="00560713">
        <w:rPr>
          <w:rFonts w:ascii="Calibri" w:hAnsi="Calibri" w:cs="Arial"/>
          <w:b/>
          <w:noProof/>
          <w:sz w:val="22"/>
          <w:szCs w:val="22"/>
        </w:rPr>
        <w:t>HARPSICHORD</w:t>
      </w:r>
      <w:r w:rsidR="00D6468F" w:rsidRPr="00560713">
        <w:rPr>
          <w:rFonts w:ascii="Calibri" w:hAnsi="Calibri" w:cs="Arial"/>
          <w:b/>
          <w:noProof/>
          <w:sz w:val="22"/>
          <w:szCs w:val="22"/>
        </w:rPr>
        <w:t xml:space="preserve"> </w:t>
      </w:r>
      <w:r w:rsidRPr="00560713">
        <w:rPr>
          <w:rFonts w:ascii="Calibri" w:hAnsi="Calibri" w:cs="Arial"/>
          <w:b/>
          <w:sz w:val="22"/>
          <w:szCs w:val="22"/>
        </w:rPr>
        <w:t>(</w:t>
      </w:r>
      <w:r w:rsidRPr="00560713">
        <w:rPr>
          <w:rFonts w:ascii="Calibri" w:hAnsi="Calibri" w:cs="Arial"/>
          <w:b/>
          <w:noProof/>
          <w:sz w:val="22"/>
          <w:szCs w:val="22"/>
        </w:rPr>
        <w:t>2</w:t>
      </w:r>
      <w:r w:rsidRPr="00560713">
        <w:rPr>
          <w:rFonts w:ascii="Calibri" w:hAnsi="Calibri" w:cs="Arial"/>
          <w:b/>
          <w:sz w:val="22"/>
          <w:szCs w:val="22"/>
        </w:rPr>
        <w:t xml:space="preserve"> CREDITS)</w:t>
      </w:r>
    </w:p>
    <w:p w:rsidR="00343378" w:rsidRPr="00560713" w:rsidRDefault="00343378" w:rsidP="00DA66CF">
      <w:pPr>
        <w:widowControl/>
        <w:tabs>
          <w:tab w:val="left" w:pos="720"/>
          <w:tab w:val="left" w:pos="1170"/>
        </w:tabs>
        <w:ind w:firstLine="720"/>
        <w:rPr>
          <w:rFonts w:ascii="Calibri" w:hAnsi="Calibri" w:cs="Arial"/>
          <w:b/>
          <w:sz w:val="22"/>
          <w:szCs w:val="22"/>
        </w:rPr>
      </w:pPr>
    </w:p>
    <w:p w:rsidR="00F76223" w:rsidRDefault="00F76223" w:rsidP="008E59D6">
      <w:pPr>
        <w:ind w:left="720"/>
        <w:rPr>
          <w:rStyle w:val="a0"/>
          <w:rFonts w:ascii="Calibri" w:hAnsi="Calibri"/>
          <w:color w:val="000000"/>
          <w:sz w:val="22"/>
          <w:szCs w:val="22"/>
        </w:rPr>
      </w:pPr>
      <w:r w:rsidRPr="00560713">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8E59D6" w:rsidRPr="00560713" w:rsidRDefault="008E59D6" w:rsidP="008E59D6">
      <w:pPr>
        <w:ind w:left="720"/>
        <w:rPr>
          <w:rStyle w:val="a0"/>
          <w:rFonts w:ascii="Calibri" w:hAnsi="Calibri"/>
          <w:color w:val="000000"/>
          <w:sz w:val="22"/>
          <w:szCs w:val="22"/>
        </w:rPr>
      </w:pPr>
    </w:p>
    <w:p w:rsidR="00F76223" w:rsidRPr="00560713"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560713">
        <w:rPr>
          <w:rStyle w:val="a0"/>
          <w:rFonts w:ascii="Calibri" w:hAnsi="Calibri"/>
          <w:color w:val="000000"/>
          <w:sz w:val="22"/>
          <w:szCs w:val="22"/>
        </w:rPr>
        <w:t>Full-time music majors have first priority.</w:t>
      </w:r>
    </w:p>
    <w:p w:rsidR="00F76223" w:rsidRPr="0056071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 xml:space="preserve">Full-time (12 hours) degree-seeking students have second priority. </w:t>
      </w:r>
    </w:p>
    <w:p w:rsidR="00F76223" w:rsidRPr="0056071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Part-time students who are likely to become full-time have third priority.</w:t>
      </w:r>
    </w:p>
    <w:p w:rsidR="00F7622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Community members have fourth option on remaining seats, exclusive of those who have repeated a course more than once.</w:t>
      </w:r>
    </w:p>
    <w:p w:rsidR="00343378" w:rsidRPr="00560713"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560713">
        <w:rPr>
          <w:rFonts w:ascii="Calibri" w:hAnsi="Calibri" w:cs="Arial"/>
          <w:b/>
          <w:sz w:val="22"/>
          <w:szCs w:val="22"/>
          <w:u w:val="single"/>
        </w:rPr>
        <w:t>PREREQUISITES FOR THIS COURSE:</w:t>
      </w:r>
      <w:r w:rsidRPr="00560713">
        <w:rPr>
          <w:rFonts w:ascii="Calibri" w:hAnsi="Calibri" w:cs="Arial"/>
          <w:b/>
          <w:sz w:val="22"/>
          <w:szCs w:val="22"/>
        </w:rPr>
        <w:t xml:space="preserve">  </w:t>
      </w:r>
    </w:p>
    <w:p w:rsidR="00343378" w:rsidRPr="00560713" w:rsidRDefault="00343378" w:rsidP="00927493">
      <w:pPr>
        <w:ind w:left="720"/>
        <w:rPr>
          <w:rFonts w:ascii="Calibri" w:hAnsi="Calibri" w:cs="Arial"/>
          <w:sz w:val="22"/>
          <w:szCs w:val="22"/>
        </w:rPr>
      </w:pPr>
      <w:r w:rsidRPr="00560713">
        <w:rPr>
          <w:rFonts w:ascii="Calibri" w:hAnsi="Calibri" w:cs="Arial"/>
          <w:noProof/>
          <w:sz w:val="22"/>
          <w:szCs w:val="22"/>
        </w:rPr>
        <w:t xml:space="preserve">Permission of </w:t>
      </w:r>
      <w:r w:rsidR="00FB69E1" w:rsidRPr="00560713">
        <w:rPr>
          <w:rFonts w:ascii="Calibri" w:hAnsi="Calibri" w:cs="Arial"/>
          <w:noProof/>
          <w:sz w:val="22"/>
          <w:szCs w:val="22"/>
        </w:rPr>
        <w:t xml:space="preserve">the </w:t>
      </w:r>
      <w:r w:rsidRPr="00560713">
        <w:rPr>
          <w:rFonts w:ascii="Calibri" w:hAnsi="Calibri" w:cs="Arial"/>
          <w:noProof/>
          <w:sz w:val="22"/>
          <w:szCs w:val="22"/>
        </w:rPr>
        <w:t>instructor</w:t>
      </w:r>
    </w:p>
    <w:p w:rsidR="00343378" w:rsidRPr="00560713" w:rsidRDefault="00343378" w:rsidP="00927493">
      <w:pPr>
        <w:ind w:left="720"/>
        <w:rPr>
          <w:rFonts w:ascii="Calibri" w:hAnsi="Calibri" w:cs="Arial"/>
          <w:sz w:val="22"/>
          <w:szCs w:val="22"/>
        </w:rPr>
      </w:pPr>
    </w:p>
    <w:p w:rsidR="00343378" w:rsidRPr="00560713" w:rsidRDefault="00343378" w:rsidP="00DA66CF">
      <w:pPr>
        <w:ind w:firstLine="720"/>
        <w:rPr>
          <w:rFonts w:ascii="Calibri" w:hAnsi="Calibri" w:cs="Arial"/>
          <w:sz w:val="22"/>
          <w:szCs w:val="22"/>
        </w:rPr>
      </w:pPr>
      <w:r w:rsidRPr="00560713">
        <w:rPr>
          <w:rFonts w:ascii="Calibri" w:hAnsi="Calibri" w:cs="Arial"/>
          <w:b/>
          <w:sz w:val="22"/>
          <w:szCs w:val="22"/>
          <w:u w:val="single"/>
        </w:rPr>
        <w:t>CO-REQUISITES FOR THIS COURSE:</w:t>
      </w:r>
    </w:p>
    <w:p w:rsidR="00343378" w:rsidRPr="00560713" w:rsidRDefault="00343378" w:rsidP="00DA66CF">
      <w:pPr>
        <w:ind w:firstLine="720"/>
        <w:rPr>
          <w:rFonts w:ascii="Calibri" w:hAnsi="Calibri" w:cs="Arial"/>
          <w:sz w:val="22"/>
          <w:szCs w:val="22"/>
        </w:rPr>
      </w:pPr>
    </w:p>
    <w:p w:rsidR="00343378" w:rsidRPr="00560713" w:rsidRDefault="00343378" w:rsidP="00427BDD">
      <w:pPr>
        <w:ind w:left="720"/>
        <w:rPr>
          <w:rFonts w:ascii="Calibri" w:hAnsi="Calibri" w:cs="Arial"/>
          <w:sz w:val="22"/>
          <w:szCs w:val="22"/>
        </w:rPr>
      </w:pPr>
      <w:r w:rsidRPr="00560713">
        <w:rPr>
          <w:rFonts w:ascii="Calibri" w:hAnsi="Calibri" w:cs="Arial"/>
          <w:noProof/>
          <w:sz w:val="22"/>
          <w:szCs w:val="22"/>
        </w:rPr>
        <w:t>None</w:t>
      </w:r>
    </w:p>
    <w:p w:rsidR="00343378" w:rsidRPr="00560713" w:rsidRDefault="00343378" w:rsidP="00DA66CF">
      <w:pPr>
        <w:ind w:firstLine="720"/>
        <w:rPr>
          <w:rFonts w:ascii="Calibri" w:hAnsi="Calibri" w:cs="Arial"/>
          <w:sz w:val="22"/>
          <w:szCs w:val="22"/>
        </w:rPr>
      </w:pPr>
    </w:p>
    <w:p w:rsidR="00343378" w:rsidRPr="00560713" w:rsidRDefault="00343378" w:rsidP="00F76223">
      <w:pPr>
        <w:numPr>
          <w:ilvl w:val="0"/>
          <w:numId w:val="13"/>
        </w:numPr>
        <w:rPr>
          <w:rFonts w:ascii="Calibri" w:hAnsi="Calibri" w:cs="Arial"/>
          <w:sz w:val="22"/>
          <w:szCs w:val="22"/>
        </w:rPr>
      </w:pPr>
      <w:r w:rsidRPr="00560713">
        <w:rPr>
          <w:rFonts w:ascii="Calibri" w:hAnsi="Calibri" w:cs="Arial"/>
          <w:b/>
          <w:sz w:val="22"/>
          <w:szCs w:val="22"/>
          <w:u w:val="single"/>
        </w:rPr>
        <w:t>GENERAL COURSE INFORMATION:</w:t>
      </w:r>
      <w:r w:rsidRPr="00560713">
        <w:rPr>
          <w:rFonts w:ascii="Calibri" w:hAnsi="Calibri" w:cs="Arial"/>
          <w:b/>
          <w:sz w:val="22"/>
          <w:szCs w:val="22"/>
        </w:rPr>
        <w:t xml:space="preserve">  </w:t>
      </w:r>
      <w:r w:rsidRPr="00560713">
        <w:rPr>
          <w:rFonts w:ascii="Calibri" w:hAnsi="Calibri" w:cs="Arial"/>
          <w:sz w:val="22"/>
          <w:szCs w:val="22"/>
        </w:rPr>
        <w:t>Topic Outline.</w:t>
      </w:r>
    </w:p>
    <w:p w:rsidR="00343378" w:rsidRPr="00560713" w:rsidRDefault="00343378" w:rsidP="00DA66CF">
      <w:pPr>
        <w:rPr>
          <w:rFonts w:ascii="Calibri" w:hAnsi="Calibri" w:cs="Arial"/>
          <w:b/>
          <w:sz w:val="22"/>
          <w:szCs w:val="22"/>
          <w:u w:val="single"/>
        </w:rPr>
      </w:pP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Representative literature covering various style periods</w:t>
      </w: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Performance practice including specialized techniques</w:t>
      </w: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Sight reading</w:t>
      </w:r>
    </w:p>
    <w:p w:rsidR="00343378" w:rsidRPr="00560713" w:rsidRDefault="00343378" w:rsidP="00DA66CF">
      <w:pPr>
        <w:rPr>
          <w:rFonts w:ascii="Calibri" w:hAnsi="Calibri" w:cs="Arial"/>
          <w:b/>
          <w:sz w:val="22"/>
          <w:szCs w:val="22"/>
          <w:u w:val="single"/>
        </w:rPr>
      </w:pPr>
    </w:p>
    <w:p w:rsidR="008E59D6" w:rsidRPr="00BA3BB9" w:rsidRDefault="008E59D6" w:rsidP="008E5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E59D6" w:rsidRDefault="008E59D6" w:rsidP="008E59D6">
      <w:pPr>
        <w:rPr>
          <w:rFonts w:ascii="Calibri" w:hAnsi="Calibri" w:cs="Arial"/>
          <w:b/>
          <w:sz w:val="22"/>
          <w:szCs w:val="22"/>
          <w:u w:val="single"/>
        </w:rPr>
      </w:pPr>
    </w:p>
    <w:p w:rsidR="008E59D6" w:rsidRPr="009A197E" w:rsidRDefault="008E59D6" w:rsidP="008E5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E59D6" w:rsidRDefault="008E59D6" w:rsidP="008E5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E59D6" w:rsidRDefault="008E59D6" w:rsidP="008E59D6">
      <w:pPr>
        <w:ind w:left="720"/>
        <w:rPr>
          <w:rFonts w:ascii="Garamond" w:hAnsi="Garamond"/>
          <w:color w:val="000000"/>
          <w:sz w:val="22"/>
          <w:szCs w:val="22"/>
        </w:rPr>
      </w:pPr>
    </w:p>
    <w:p w:rsidR="008E59D6" w:rsidRPr="00AA5BAA" w:rsidRDefault="008E59D6" w:rsidP="008E59D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E59D6" w:rsidRPr="00AA5BAA" w:rsidRDefault="008E59D6" w:rsidP="008E59D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E59D6" w:rsidRPr="00AA5BAA" w:rsidRDefault="008E59D6" w:rsidP="008E59D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E59D6" w:rsidRDefault="008E59D6" w:rsidP="008E59D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E59D6" w:rsidRDefault="008E59D6" w:rsidP="008E59D6">
      <w:pPr>
        <w:rPr>
          <w:rFonts w:asciiTheme="minorHAnsi" w:hAnsiTheme="minorHAnsi"/>
          <w:b/>
          <w:bCs/>
          <w:sz w:val="22"/>
          <w:szCs w:val="22"/>
        </w:rPr>
      </w:pPr>
    </w:p>
    <w:p w:rsidR="008E59D6" w:rsidRDefault="008E59D6" w:rsidP="008E59D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E59D6" w:rsidRDefault="008E59D6" w:rsidP="008E59D6">
      <w:pPr>
        <w:shd w:val="clear" w:color="auto" w:fill="FFFFFF"/>
        <w:rPr>
          <w:rFonts w:ascii="Calibri" w:hAnsi="Calibri"/>
          <w:color w:val="000000"/>
          <w:sz w:val="22"/>
          <w:szCs w:val="22"/>
        </w:rPr>
      </w:pP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Perform major and minor scales and major and minor arpeggios.</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technique, intonation, and sensitivity.</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Apply phrasing within a musical style.</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rhythmic accuracy and tonal quality, control of dynamics, and articulation.</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Analyze specific literature.</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stage deportment and apply recital conduct.</w:t>
      </w:r>
    </w:p>
    <w:p w:rsidR="00343378" w:rsidRPr="00560713" w:rsidRDefault="00343378" w:rsidP="00DA66CF">
      <w:pPr>
        <w:ind w:left="720"/>
        <w:rPr>
          <w:rFonts w:ascii="Calibri" w:hAnsi="Calibri" w:cs="Arial"/>
          <w:b/>
          <w:sz w:val="22"/>
          <w:szCs w:val="22"/>
          <w:u w:val="single"/>
        </w:rPr>
      </w:pPr>
    </w:p>
    <w:p w:rsidR="00343378" w:rsidRPr="00560713" w:rsidRDefault="00343378" w:rsidP="00BE594D">
      <w:pPr>
        <w:numPr>
          <w:ilvl w:val="0"/>
          <w:numId w:val="3"/>
        </w:numPr>
        <w:rPr>
          <w:rFonts w:ascii="Calibri" w:hAnsi="Calibri" w:cs="Arial"/>
          <w:sz w:val="22"/>
          <w:szCs w:val="22"/>
        </w:rPr>
      </w:pPr>
      <w:r w:rsidRPr="00560713">
        <w:rPr>
          <w:rFonts w:ascii="Calibri" w:hAnsi="Calibri" w:cs="Arial"/>
          <w:b/>
          <w:sz w:val="22"/>
          <w:szCs w:val="22"/>
          <w:u w:val="single"/>
        </w:rPr>
        <w:t>DISTRICT-WIDE POLICIES:</w:t>
      </w:r>
    </w:p>
    <w:p w:rsidR="00343378" w:rsidRPr="00560713" w:rsidRDefault="00343378" w:rsidP="00DA66CF">
      <w:pPr>
        <w:tabs>
          <w:tab w:val="left" w:pos="720"/>
        </w:tabs>
        <w:ind w:left="720"/>
        <w:rPr>
          <w:rFonts w:ascii="Calibri" w:hAnsi="Calibri" w:cs="Arial"/>
          <w:sz w:val="22"/>
          <w:szCs w:val="22"/>
        </w:rPr>
      </w:pPr>
    </w:p>
    <w:p w:rsidR="003061A7" w:rsidRPr="00560713" w:rsidRDefault="003061A7" w:rsidP="003061A7">
      <w:pPr>
        <w:ind w:left="720"/>
        <w:rPr>
          <w:rFonts w:ascii="Calibri" w:hAnsi="Calibri" w:cs="Arial"/>
          <w:b/>
          <w:bCs/>
          <w:iCs/>
          <w:caps/>
          <w:sz w:val="22"/>
          <w:szCs w:val="22"/>
        </w:rPr>
      </w:pPr>
      <w:r w:rsidRPr="00560713">
        <w:rPr>
          <w:rFonts w:ascii="Calibri" w:hAnsi="Calibri" w:cs="Arial"/>
          <w:b/>
          <w:bCs/>
          <w:iCs/>
          <w:caps/>
          <w:sz w:val="22"/>
          <w:szCs w:val="22"/>
        </w:rPr>
        <w:t>Programs for Students with Disabilities</w:t>
      </w:r>
    </w:p>
    <w:p w:rsidR="003061A7" w:rsidRPr="00560713" w:rsidRDefault="003061A7" w:rsidP="003061A7">
      <w:pPr>
        <w:tabs>
          <w:tab w:val="left" w:pos="720"/>
        </w:tabs>
        <w:ind w:left="720"/>
        <w:rPr>
          <w:rFonts w:ascii="Calibri" w:hAnsi="Calibri" w:cs="Arial"/>
          <w:bCs/>
          <w:iCs/>
          <w:sz w:val="22"/>
          <w:szCs w:val="22"/>
        </w:rPr>
      </w:pPr>
      <w:r w:rsidRPr="005607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60713">
          <w:rPr>
            <w:rStyle w:val="Hyperlink"/>
            <w:rFonts w:ascii="Calibri" w:hAnsi="Calibri" w:cs="Arial"/>
            <w:bCs/>
            <w:iCs/>
            <w:sz w:val="22"/>
            <w:szCs w:val="22"/>
          </w:rPr>
          <w:t>http://www.fsw.edu/adaptiveservices</w:t>
        </w:r>
      </w:hyperlink>
      <w:r w:rsidRPr="00560713">
        <w:rPr>
          <w:rFonts w:ascii="Calibri" w:hAnsi="Calibri" w:cs="Arial"/>
          <w:bCs/>
          <w:iCs/>
          <w:sz w:val="22"/>
          <w:szCs w:val="22"/>
        </w:rPr>
        <w:t>.</w:t>
      </w:r>
    </w:p>
    <w:p w:rsidR="00E340C0" w:rsidRPr="00560713" w:rsidRDefault="00E340C0" w:rsidP="003061A7">
      <w:pPr>
        <w:tabs>
          <w:tab w:val="left" w:pos="720"/>
        </w:tabs>
        <w:ind w:left="720"/>
        <w:rPr>
          <w:rFonts w:ascii="Calibri" w:hAnsi="Calibri" w:cs="Arial"/>
          <w:bCs/>
          <w:iCs/>
          <w:sz w:val="22"/>
          <w:szCs w:val="22"/>
        </w:rPr>
      </w:pPr>
    </w:p>
    <w:p w:rsidR="00E340C0" w:rsidRPr="00560713" w:rsidRDefault="00E340C0" w:rsidP="00E340C0">
      <w:pPr>
        <w:ind w:left="720"/>
        <w:rPr>
          <w:rFonts w:ascii="Calibri" w:hAnsi="Calibri"/>
          <w:b/>
          <w:bCs/>
          <w:caps/>
          <w:sz w:val="22"/>
          <w:szCs w:val="22"/>
        </w:rPr>
      </w:pPr>
      <w:r w:rsidRPr="00560713">
        <w:rPr>
          <w:rFonts w:ascii="Calibri" w:hAnsi="Calibri"/>
          <w:b/>
          <w:bCs/>
          <w:caps/>
          <w:sz w:val="22"/>
          <w:szCs w:val="22"/>
        </w:rPr>
        <w:t>REPORTING TITLE IX VIOLATIONS</w:t>
      </w:r>
    </w:p>
    <w:p w:rsidR="00E340C0" w:rsidRPr="00560713" w:rsidRDefault="00E340C0" w:rsidP="00E340C0">
      <w:pPr>
        <w:tabs>
          <w:tab w:val="left" w:pos="720"/>
        </w:tabs>
        <w:ind w:left="720"/>
        <w:rPr>
          <w:rFonts w:ascii="Calibri" w:hAnsi="Calibri" w:cs="Arial"/>
          <w:bCs/>
          <w:iCs/>
          <w:sz w:val="22"/>
          <w:szCs w:val="22"/>
        </w:rPr>
      </w:pPr>
      <w:r w:rsidRPr="00560713">
        <w:rPr>
          <w:rFonts w:ascii="Calibri" w:hAnsi="Calibri"/>
          <w:sz w:val="22"/>
          <w:szCs w:val="22"/>
        </w:rPr>
        <w:t xml:space="preserve">Florida SouthWestern State College, in accordance with Title IX and the Violence </w:t>
      </w:r>
      <w:proofErr w:type="gramStart"/>
      <w:r w:rsidRPr="00560713">
        <w:rPr>
          <w:rFonts w:ascii="Calibri" w:hAnsi="Calibri"/>
          <w:sz w:val="22"/>
          <w:szCs w:val="22"/>
        </w:rPr>
        <w:t>Against</w:t>
      </w:r>
      <w:proofErr w:type="gramEnd"/>
      <w:r w:rsidRPr="0056071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0713">
          <w:rPr>
            <w:rStyle w:val="Hyperlink"/>
            <w:rFonts w:ascii="Calibri" w:hAnsi="Calibri"/>
            <w:sz w:val="22"/>
            <w:szCs w:val="22"/>
          </w:rPr>
          <w:t>equity@fsw.edu</w:t>
        </w:r>
      </w:hyperlink>
      <w:r w:rsidRPr="005607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0713">
          <w:rPr>
            <w:rStyle w:val="Hyperlink"/>
            <w:rFonts w:ascii="Calibri" w:hAnsi="Calibri"/>
            <w:sz w:val="22"/>
            <w:szCs w:val="22"/>
          </w:rPr>
          <w:t>http://www.fsw.edu/sexualassault</w:t>
        </w:r>
      </w:hyperlink>
      <w:r w:rsidRPr="00560713">
        <w:rPr>
          <w:rFonts w:ascii="Calibri" w:hAnsi="Calibri"/>
          <w:sz w:val="22"/>
          <w:szCs w:val="22"/>
        </w:rPr>
        <w:t>.</w:t>
      </w:r>
    </w:p>
    <w:p w:rsidR="003A54EF" w:rsidRPr="00560713" w:rsidRDefault="003A54EF" w:rsidP="00DA66CF">
      <w:pPr>
        <w:tabs>
          <w:tab w:val="left" w:pos="720"/>
        </w:tabs>
        <w:ind w:left="720"/>
        <w:rPr>
          <w:rFonts w:ascii="Calibri" w:hAnsi="Calibri" w:cs="Arial"/>
          <w:bCs/>
          <w:iCs/>
          <w:sz w:val="22"/>
          <w:szCs w:val="22"/>
        </w:rPr>
        <w:sectPr w:rsidR="003A54EF" w:rsidRPr="00560713" w:rsidSect="008E5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560713" w:rsidRDefault="00343378" w:rsidP="00DA66CF">
      <w:pPr>
        <w:tabs>
          <w:tab w:val="left" w:pos="720"/>
        </w:tabs>
        <w:ind w:left="720"/>
        <w:rPr>
          <w:rFonts w:ascii="Calibri" w:hAnsi="Calibri" w:cs="Arial"/>
          <w:bCs/>
          <w:iCs/>
          <w:sz w:val="22"/>
          <w:szCs w:val="22"/>
        </w:rPr>
      </w:pPr>
      <w:bookmarkStart w:id="1" w:name="_GoBack"/>
      <w:bookmarkEnd w:id="1"/>
    </w:p>
    <w:p w:rsidR="00343378" w:rsidRPr="00560713" w:rsidRDefault="00343378" w:rsidP="002F79B5">
      <w:pPr>
        <w:numPr>
          <w:ilvl w:val="0"/>
          <w:numId w:val="3"/>
        </w:numPr>
        <w:suppressAutoHyphens w:val="0"/>
        <w:rPr>
          <w:rFonts w:ascii="Calibri" w:hAnsi="Calibri" w:cs="Arial"/>
          <w:sz w:val="22"/>
          <w:szCs w:val="22"/>
        </w:rPr>
      </w:pPr>
      <w:r w:rsidRPr="00560713">
        <w:rPr>
          <w:rFonts w:ascii="Calibri" w:hAnsi="Calibri" w:cs="Arial"/>
          <w:b/>
          <w:sz w:val="22"/>
          <w:szCs w:val="22"/>
          <w:u w:val="single"/>
        </w:rPr>
        <w:t>REQUIREMENTS FOR THE STUDENTS:</w:t>
      </w:r>
      <w:r w:rsidRPr="00560713">
        <w:rPr>
          <w:rFonts w:ascii="Calibri" w:hAnsi="Calibri" w:cs="Arial"/>
          <w:sz w:val="22"/>
          <w:szCs w:val="22"/>
        </w:rPr>
        <w:tab/>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List specific course assessments such as class participation, tests, homework assignments, make-up procedures, etc.</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ATTENDANCE POLICY:</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The professor’s specific policy concerning absence. (The College policy on attendance is in the Catalog, and defers to the professor.)</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GRADING POLICY:</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Include numerical ranges for letter grades; the following is a range commonly used by many faculty:</w:t>
      </w:r>
    </w:p>
    <w:p w:rsidR="00343378" w:rsidRPr="00560713"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E59D6" w:rsidTr="00741D27">
        <w:trPr>
          <w:trHeight w:val="262"/>
          <w:tblHeader/>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90 - 100</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A</w:t>
            </w:r>
          </w:p>
        </w:tc>
      </w:tr>
      <w:tr w:rsidR="008E59D6" w:rsidTr="00741D27">
        <w:trPr>
          <w:trHeight w:val="248"/>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80 - 89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B</w:t>
            </w:r>
          </w:p>
        </w:tc>
      </w:tr>
      <w:tr w:rsidR="008E59D6" w:rsidTr="00741D27">
        <w:trPr>
          <w:trHeight w:val="262"/>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70 - 79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C</w:t>
            </w:r>
          </w:p>
        </w:tc>
      </w:tr>
      <w:tr w:rsidR="008E59D6" w:rsidTr="00741D27">
        <w:trPr>
          <w:trHeight w:val="248"/>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60 - 69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D</w:t>
            </w:r>
          </w:p>
        </w:tc>
      </w:tr>
      <w:tr w:rsidR="008E59D6" w:rsidTr="00741D27">
        <w:trPr>
          <w:trHeight w:val="262"/>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Below 60</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F</w:t>
            </w:r>
          </w:p>
        </w:tc>
      </w:tr>
    </w:tbl>
    <w:p w:rsidR="00343378" w:rsidRPr="00560713" w:rsidRDefault="00343378" w:rsidP="00DA66CF">
      <w:pPr>
        <w:ind w:left="720"/>
        <w:rPr>
          <w:rFonts w:ascii="Calibri" w:hAnsi="Calibri" w:cs="Arial"/>
          <w:sz w:val="22"/>
          <w:szCs w:val="22"/>
        </w:rPr>
      </w:pP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560713" w:rsidRDefault="00343378" w:rsidP="00DA66CF">
      <w:pPr>
        <w:ind w:left="720"/>
        <w:rPr>
          <w:rFonts w:ascii="Calibri" w:hAnsi="Calibri" w:cs="Arial"/>
          <w:b/>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REQUIRED COURSE MATERIALS:</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(In correct bibliographic format.)</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RESERVED MATERIALS FOR THE COURSE:</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Other special learning resources.</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CLASS SCHEDULE:</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 xml:space="preserve">This section includes assignments for each class meeting or unit, along with scheduled </w:t>
      </w:r>
      <w:r w:rsidR="003061A7" w:rsidRPr="00560713">
        <w:rPr>
          <w:rFonts w:ascii="Calibri" w:hAnsi="Calibri" w:cs="Arial"/>
          <w:sz w:val="22"/>
          <w:szCs w:val="22"/>
        </w:rPr>
        <w:t>Library activities</w:t>
      </w:r>
      <w:r w:rsidRPr="00560713">
        <w:rPr>
          <w:rFonts w:ascii="Calibri" w:hAnsi="Calibri" w:cs="Arial"/>
          <w:sz w:val="22"/>
          <w:szCs w:val="22"/>
        </w:rPr>
        <w:t xml:space="preserve"> and other scheduled support, including scheduled tests.</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ANY OTHER INFORMATION OR CLASS PROCEDURES OR POLICIES:</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(Which would be useful to the students in the class.)</w:t>
      </w:r>
    </w:p>
    <w:p w:rsidR="00343378" w:rsidRPr="00560713" w:rsidRDefault="00343378" w:rsidP="00343378">
      <w:pPr>
        <w:rPr>
          <w:rFonts w:ascii="Calibri" w:hAnsi="Calibri" w:cs="Arial"/>
          <w:sz w:val="22"/>
          <w:szCs w:val="22"/>
        </w:rPr>
        <w:sectPr w:rsidR="00343378" w:rsidRPr="00560713" w:rsidSect="00151AA7">
          <w:type w:val="continuous"/>
          <w:pgSz w:w="12240" w:h="15840"/>
          <w:pgMar w:top="1008" w:right="1008" w:bottom="1008" w:left="1008" w:header="720" w:footer="720" w:gutter="0"/>
          <w:cols w:space="720"/>
          <w:formProt w:val="0"/>
          <w:docGrid w:linePitch="360"/>
        </w:sectPr>
      </w:pPr>
    </w:p>
    <w:p w:rsidR="00343378" w:rsidRPr="00560713" w:rsidRDefault="00343378" w:rsidP="00DA66CF">
      <w:pPr>
        <w:ind w:left="720"/>
        <w:rPr>
          <w:rFonts w:ascii="Calibri" w:hAnsi="Calibri" w:cs="Arial"/>
          <w:sz w:val="22"/>
          <w:szCs w:val="22"/>
        </w:rPr>
      </w:pPr>
    </w:p>
    <w:sectPr w:rsidR="00343378" w:rsidRPr="00560713"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A55" w:rsidRDefault="00FF0A55" w:rsidP="003A608C">
      <w:r>
        <w:separator/>
      </w:r>
    </w:p>
  </w:endnote>
  <w:endnote w:type="continuationSeparator" w:id="0">
    <w:p w:rsidR="00FF0A55" w:rsidRDefault="00FF0A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E59D6">
      <w:rPr>
        <w:rFonts w:ascii="Calibri" w:hAnsi="Calibri" w:cs="Arial"/>
        <w:sz w:val="22"/>
        <w:szCs w:val="22"/>
      </w:rPr>
      <w:t xml:space="preserve">Revised </w:t>
    </w:r>
    <w:r w:rsidR="00F76223">
      <w:rPr>
        <w:rFonts w:ascii="Calibri" w:hAnsi="Calibri" w:cs="Arial"/>
        <w:sz w:val="22"/>
        <w:szCs w:val="22"/>
      </w:rPr>
      <w:t>1/15</w:t>
    </w:r>
    <w:r w:rsidR="008E59D6">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8E59D6">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8E59D6" w:rsidRDefault="008E59D6" w:rsidP="008E5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A55" w:rsidRDefault="00FF0A55" w:rsidP="003A608C">
      <w:r>
        <w:separator/>
      </w:r>
    </w:p>
  </w:footnote>
  <w:footnote w:type="continuationSeparator" w:id="0">
    <w:p w:rsidR="00FF0A55" w:rsidRDefault="00FF0A5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9" w:rsidRPr="005B1FB3" w:rsidRDefault="001952E9" w:rsidP="001952E9">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1012 PRE-PRINCIPAL: HARPSICHORD</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D6" w:rsidRDefault="008E59D6" w:rsidP="008E59D6">
    <w:pPr>
      <w:pStyle w:val="Header"/>
      <w:jc w:val="right"/>
    </w:pPr>
    <w:r w:rsidRPr="00D55873">
      <w:rPr>
        <w:noProof/>
        <w:lang w:eastAsia="en-US"/>
      </w:rPr>
      <w:drawing>
        <wp:inline distT="0" distB="0" distL="0" distR="0" wp14:anchorId="66FFFB0D" wp14:editId="054F11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E59D6" w:rsidRDefault="008E59D6" w:rsidP="008E59D6">
    <w:pPr>
      <w:pStyle w:val="Header"/>
      <w:jc w:val="right"/>
    </w:pPr>
  </w:p>
  <w:p w:rsidR="008E59D6" w:rsidRDefault="008E59D6" w:rsidP="008E59D6">
    <w:pPr>
      <w:pStyle w:val="Header"/>
      <w:contextualSpacing/>
      <w:jc w:val="right"/>
      <w:rPr>
        <w:b/>
        <w:color w:val="470A68"/>
        <w:sz w:val="28"/>
      </w:rPr>
    </w:pPr>
    <w:r>
      <w:rPr>
        <w:b/>
        <w:color w:val="470A68"/>
        <w:sz w:val="28"/>
      </w:rPr>
      <w:t>School of Arts, Humanities, and Social Sciences</w:t>
    </w:r>
  </w:p>
  <w:p w:rsidR="00343378" w:rsidRPr="008E59D6" w:rsidRDefault="008E59D6" w:rsidP="008E59D6">
    <w:pPr>
      <w:pStyle w:val="Header"/>
      <w:contextualSpacing/>
      <w:jc w:val="right"/>
      <w:rPr>
        <w:b/>
        <w:color w:val="470A68"/>
        <w:sz w:val="28"/>
      </w:rPr>
    </w:pPr>
    <w:r>
      <w:rPr>
        <w:noProof/>
        <w:lang w:eastAsia="en-US"/>
      </w:rPr>
      <mc:AlternateContent>
        <mc:Choice Requires="wps">
          <w:drawing>
            <wp:inline distT="0" distB="0" distL="0" distR="0" wp14:anchorId="45686EB4" wp14:editId="526BD0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32BF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69F7618"/>
    <w:multiLevelType w:val="hybridMultilevel"/>
    <w:tmpl w:val="7B74A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5"/>
  </w:num>
  <w:num w:numId="7">
    <w:abstractNumId w:val="7"/>
  </w:num>
  <w:num w:numId="8">
    <w:abstractNumId w:val="10"/>
  </w:num>
  <w:num w:numId="9">
    <w:abstractNumId w:val="4"/>
  </w:num>
  <w:num w:numId="10">
    <w:abstractNumId w:val="11"/>
  </w:num>
  <w:num w:numId="11">
    <w:abstractNumId w:val="13"/>
  </w:num>
  <w:num w:numId="12">
    <w:abstractNumId w:val="8"/>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9WjuW7GoGw6TvKt6RR6/clnsB9h/hPBLR+9eWobR3l7F5H8pjXNoiCTuNakaQ/dnx/CH7cItRb52HHO/IemQ==" w:salt="H/1snsz2tWPhK4dkN8V11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952E9"/>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19C"/>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713"/>
    <w:rsid w:val="00560932"/>
    <w:rsid w:val="005645D9"/>
    <w:rsid w:val="00566602"/>
    <w:rsid w:val="00566845"/>
    <w:rsid w:val="00571E14"/>
    <w:rsid w:val="0057304F"/>
    <w:rsid w:val="00577526"/>
    <w:rsid w:val="00577D3F"/>
    <w:rsid w:val="00581C6E"/>
    <w:rsid w:val="00582603"/>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35AF"/>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59D6"/>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0C0"/>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55"/>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8B0DD7B-C7CB-47DA-AF18-CA668859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6141F-1EFB-4DB8-BCEE-A4BC14D3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2016-11-29T14:28:00Z</dcterms:created>
  <dcterms:modified xsi:type="dcterms:W3CDTF">2016-11-29T14:31:00Z</dcterms:modified>
</cp:coreProperties>
</file>