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1219" w:rsidTr="00A056FA">
        <w:trPr>
          <w:trHeight w:val="546"/>
          <w:tblHeader/>
          <w:jc w:val="center"/>
        </w:trPr>
        <w:tc>
          <w:tcPr>
            <w:tcW w:w="5206" w:type="dxa"/>
            <w:vAlign w:val="center"/>
          </w:tcPr>
          <w:p w:rsidR="00451219" w:rsidRDefault="00451219"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51219" w:rsidRDefault="00451219"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1219" w:rsidTr="00A056FA">
        <w:trPr>
          <w:trHeight w:val="516"/>
          <w:jc w:val="center"/>
        </w:trPr>
        <w:tc>
          <w:tcPr>
            <w:tcW w:w="5206" w:type="dxa"/>
            <w:vAlign w:val="center"/>
          </w:tcPr>
          <w:p w:rsidR="00451219" w:rsidRDefault="00451219"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1219" w:rsidRDefault="00451219"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1219" w:rsidTr="00A056FA">
        <w:trPr>
          <w:trHeight w:val="516"/>
          <w:jc w:val="center"/>
        </w:trPr>
        <w:tc>
          <w:tcPr>
            <w:tcW w:w="5206" w:type="dxa"/>
            <w:vAlign w:val="center"/>
          </w:tcPr>
          <w:p w:rsidR="00451219" w:rsidRDefault="00451219"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51219" w:rsidRDefault="00451219"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02B69" w:rsidRPr="005C3284" w:rsidRDefault="00B02B69" w:rsidP="00DA66CF">
      <w:pPr>
        <w:rPr>
          <w:rFonts w:ascii="Calibri" w:hAnsi="Calibri" w:cs="Arial"/>
          <w:b/>
          <w:sz w:val="22"/>
          <w:szCs w:val="22"/>
        </w:rPr>
      </w:pPr>
    </w:p>
    <w:p w:rsidR="00B02B69" w:rsidRPr="005C3284" w:rsidRDefault="00B02B69" w:rsidP="00DA66CF">
      <w:pPr>
        <w:rPr>
          <w:rFonts w:ascii="Calibri" w:hAnsi="Calibri" w:cs="Arial"/>
          <w:b/>
          <w:sz w:val="22"/>
          <w:szCs w:val="22"/>
          <w:u w:val="single"/>
        </w:rPr>
      </w:pPr>
    </w:p>
    <w:p w:rsidR="00B02B69" w:rsidRPr="005C3284" w:rsidRDefault="00B02B69" w:rsidP="00DA66CF">
      <w:pPr>
        <w:numPr>
          <w:ilvl w:val="0"/>
          <w:numId w:val="1"/>
        </w:numPr>
        <w:tabs>
          <w:tab w:val="left" w:pos="720"/>
        </w:tabs>
        <w:rPr>
          <w:rFonts w:ascii="Calibri" w:hAnsi="Calibri" w:cs="Arial"/>
          <w:b/>
          <w:sz w:val="22"/>
          <w:szCs w:val="22"/>
          <w:u w:val="single"/>
        </w:rPr>
      </w:pPr>
      <w:r w:rsidRPr="005C3284">
        <w:rPr>
          <w:rFonts w:ascii="Calibri" w:hAnsi="Calibri" w:cs="Arial"/>
          <w:b/>
          <w:sz w:val="22"/>
          <w:szCs w:val="22"/>
          <w:u w:val="single"/>
        </w:rPr>
        <w:t>COURSE NUMBER AND TITLE, CATALOG DESCRIPTION, CREDITS:</w:t>
      </w:r>
    </w:p>
    <w:p w:rsidR="00B02B69" w:rsidRPr="005C3284" w:rsidRDefault="00B02B69" w:rsidP="00DA66CF">
      <w:pPr>
        <w:ind w:left="1440"/>
        <w:rPr>
          <w:rFonts w:ascii="Calibri" w:hAnsi="Calibri" w:cs="Arial"/>
          <w:b/>
          <w:sz w:val="22"/>
          <w:szCs w:val="22"/>
        </w:rPr>
      </w:pPr>
    </w:p>
    <w:p w:rsidR="00B02B69" w:rsidRPr="005C3284" w:rsidRDefault="00A85397" w:rsidP="001E131B">
      <w:pPr>
        <w:widowControl/>
        <w:tabs>
          <w:tab w:val="left" w:pos="720"/>
          <w:tab w:val="left" w:pos="1170"/>
        </w:tabs>
        <w:ind w:left="720"/>
        <w:rPr>
          <w:rFonts w:ascii="Calibri" w:hAnsi="Calibri" w:cs="Arial"/>
          <w:b/>
          <w:sz w:val="22"/>
          <w:szCs w:val="22"/>
        </w:rPr>
      </w:pPr>
      <w:r w:rsidRPr="005C3284">
        <w:rPr>
          <w:rFonts w:ascii="Calibri" w:hAnsi="Calibri" w:cs="Arial"/>
          <w:b/>
          <w:noProof/>
          <w:sz w:val="22"/>
          <w:szCs w:val="22"/>
        </w:rPr>
        <w:t>HUM 1950 HUMANITIES STUDY TOUR (I)</w:t>
      </w:r>
      <w:r w:rsidR="00B02B69" w:rsidRPr="005C3284">
        <w:rPr>
          <w:rFonts w:ascii="Calibri" w:hAnsi="Calibri" w:cs="Arial"/>
          <w:b/>
          <w:sz w:val="22"/>
          <w:szCs w:val="22"/>
        </w:rPr>
        <w:t xml:space="preserve">  </w:t>
      </w:r>
      <w:r w:rsidRPr="005C3284">
        <w:rPr>
          <w:rFonts w:ascii="Calibri" w:hAnsi="Calibri" w:cs="Arial"/>
          <w:b/>
          <w:sz w:val="22"/>
          <w:szCs w:val="22"/>
        </w:rPr>
        <w:t xml:space="preserve"> </w:t>
      </w:r>
      <w:r w:rsidR="00B02B69" w:rsidRPr="005C3284">
        <w:rPr>
          <w:rFonts w:ascii="Calibri" w:hAnsi="Calibri" w:cs="Arial"/>
          <w:b/>
          <w:sz w:val="22"/>
          <w:szCs w:val="22"/>
        </w:rPr>
        <w:t>(</w:t>
      </w:r>
      <w:r w:rsidR="00B02B69" w:rsidRPr="005C3284">
        <w:rPr>
          <w:rFonts w:ascii="Calibri" w:hAnsi="Calibri" w:cs="Arial"/>
          <w:b/>
          <w:noProof/>
          <w:sz w:val="22"/>
          <w:szCs w:val="22"/>
        </w:rPr>
        <w:t>3</w:t>
      </w:r>
      <w:r w:rsidR="00B02B69" w:rsidRPr="005C3284">
        <w:rPr>
          <w:rFonts w:ascii="Calibri" w:hAnsi="Calibri" w:cs="Arial"/>
          <w:b/>
          <w:sz w:val="22"/>
          <w:szCs w:val="22"/>
        </w:rPr>
        <w:t xml:space="preserve"> CREDITS)</w:t>
      </w:r>
    </w:p>
    <w:p w:rsidR="00B02B69" w:rsidRPr="005C3284" w:rsidRDefault="00B02B69" w:rsidP="00DA66CF">
      <w:pPr>
        <w:widowControl/>
        <w:tabs>
          <w:tab w:val="left" w:pos="720"/>
          <w:tab w:val="left" w:pos="1170"/>
        </w:tabs>
        <w:ind w:firstLine="720"/>
        <w:rPr>
          <w:rFonts w:ascii="Calibri" w:hAnsi="Calibri" w:cs="Arial"/>
          <w:b/>
          <w:sz w:val="22"/>
          <w:szCs w:val="22"/>
        </w:rPr>
      </w:pPr>
    </w:p>
    <w:p w:rsidR="00B02B69" w:rsidRPr="005C3284" w:rsidRDefault="00B02B69" w:rsidP="008F7498">
      <w:pPr>
        <w:pStyle w:val="BodyTextIndent2"/>
        <w:widowControl/>
        <w:tabs>
          <w:tab w:val="left" w:pos="720"/>
          <w:tab w:val="left" w:pos="1170"/>
        </w:tabs>
        <w:spacing w:line="276" w:lineRule="auto"/>
        <w:ind w:left="720"/>
        <w:rPr>
          <w:rFonts w:ascii="Calibri" w:hAnsi="Calibri" w:cs="Arial"/>
          <w:noProof/>
          <w:sz w:val="22"/>
          <w:szCs w:val="22"/>
        </w:rPr>
      </w:pPr>
      <w:r w:rsidRPr="005C3284">
        <w:rPr>
          <w:rFonts w:ascii="Calibri" w:hAnsi="Calibri" w:cs="Arial"/>
          <w:noProof/>
          <w:sz w:val="22"/>
          <w:szCs w:val="22"/>
        </w:rPr>
        <w:t>College sponsored study tour abroad with lectures before departure and en route. Journal required.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B02B69" w:rsidRPr="005C3284" w:rsidRDefault="00B02B69" w:rsidP="008F7498">
      <w:pPr>
        <w:pStyle w:val="BodyTextIndent2"/>
        <w:widowControl/>
        <w:tabs>
          <w:tab w:val="left" w:pos="720"/>
          <w:tab w:val="left" w:pos="1170"/>
        </w:tabs>
        <w:spacing w:line="276" w:lineRule="auto"/>
        <w:ind w:left="720"/>
        <w:rPr>
          <w:rFonts w:ascii="Calibri" w:hAnsi="Calibri" w:cs="Arial"/>
          <w:noProof/>
          <w:sz w:val="22"/>
          <w:szCs w:val="22"/>
        </w:rPr>
      </w:pPr>
      <w:r w:rsidRPr="005C3284">
        <w:rPr>
          <w:rFonts w:ascii="Calibri" w:hAnsi="Calibri" w:cs="Arial"/>
          <w:noProof/>
          <w:sz w:val="22"/>
          <w:szCs w:val="22"/>
        </w:rPr>
        <w:t xml:space="preserve">Note: The course HUM 1950 may be repeated as HUM 2950 once, if the itinerary of the second tour is significantly different from the first. Students will be escorted by an Edison professor. </w:t>
      </w:r>
    </w:p>
    <w:p w:rsidR="00A85397" w:rsidRPr="005C3284" w:rsidRDefault="00A85397" w:rsidP="008F7498">
      <w:pPr>
        <w:pStyle w:val="BodyTextIndent2"/>
        <w:widowControl/>
        <w:tabs>
          <w:tab w:val="left" w:pos="720"/>
          <w:tab w:val="left" w:pos="1170"/>
        </w:tabs>
        <w:spacing w:line="276" w:lineRule="auto"/>
        <w:ind w:left="720"/>
        <w:rPr>
          <w:rFonts w:ascii="Calibri" w:hAnsi="Calibri" w:cs="Arial"/>
          <w:noProof/>
          <w:sz w:val="22"/>
          <w:szCs w:val="22"/>
        </w:rPr>
      </w:pPr>
      <w:r w:rsidRPr="005C3284">
        <w:rPr>
          <w:rFonts w:ascii="Calibri" w:hAnsi="Calibri"/>
          <w:sz w:val="22"/>
          <w:szCs w:val="22"/>
        </w:rPr>
        <w:t>(I) International or diversity focus</w:t>
      </w:r>
    </w:p>
    <w:p w:rsidR="00B02B69" w:rsidRPr="005C3284" w:rsidRDefault="00B02B69" w:rsidP="005E7A0A">
      <w:pPr>
        <w:pStyle w:val="BodyTextIndent2"/>
        <w:widowControl/>
        <w:tabs>
          <w:tab w:val="left" w:pos="720"/>
          <w:tab w:val="left" w:pos="1170"/>
        </w:tabs>
        <w:spacing w:after="0" w:line="276" w:lineRule="auto"/>
        <w:ind w:left="720"/>
        <w:rPr>
          <w:rFonts w:ascii="Calibri" w:hAnsi="Calibri" w:cs="Arial"/>
          <w:sz w:val="22"/>
          <w:szCs w:val="22"/>
        </w:rPr>
      </w:pPr>
    </w:p>
    <w:p w:rsidR="00B02B69" w:rsidRPr="005C3284" w:rsidRDefault="00B02B69" w:rsidP="00BE594D">
      <w:pPr>
        <w:numPr>
          <w:ilvl w:val="0"/>
          <w:numId w:val="1"/>
        </w:numPr>
        <w:rPr>
          <w:rFonts w:ascii="Calibri" w:hAnsi="Calibri" w:cs="Arial"/>
          <w:b/>
          <w:sz w:val="22"/>
          <w:szCs w:val="22"/>
        </w:rPr>
      </w:pPr>
      <w:r w:rsidRPr="005C3284">
        <w:rPr>
          <w:rFonts w:ascii="Calibri" w:hAnsi="Calibri" w:cs="Arial"/>
          <w:b/>
          <w:sz w:val="22"/>
          <w:szCs w:val="22"/>
          <w:u w:val="single"/>
        </w:rPr>
        <w:t>PREREQUISITES FOR THIS COURSE:</w:t>
      </w:r>
      <w:r w:rsidRPr="005C3284">
        <w:rPr>
          <w:rFonts w:ascii="Calibri" w:hAnsi="Calibri" w:cs="Arial"/>
          <w:b/>
          <w:sz w:val="22"/>
          <w:szCs w:val="22"/>
        </w:rPr>
        <w:t xml:space="preserve">  </w:t>
      </w:r>
    </w:p>
    <w:p w:rsidR="00B02B69" w:rsidRPr="005C3284" w:rsidRDefault="00B02B69" w:rsidP="00DA66CF">
      <w:pPr>
        <w:ind w:left="720"/>
        <w:rPr>
          <w:rFonts w:ascii="Calibri" w:hAnsi="Calibri" w:cs="Arial"/>
          <w:b/>
          <w:sz w:val="22"/>
          <w:szCs w:val="22"/>
        </w:rPr>
      </w:pPr>
    </w:p>
    <w:p w:rsidR="00E331C9" w:rsidRPr="005C3284" w:rsidRDefault="005A3D90" w:rsidP="00E331C9">
      <w:pPr>
        <w:pStyle w:val="ListParagraph"/>
        <w:widowControl/>
        <w:contextualSpacing/>
        <w:rPr>
          <w:rFonts w:ascii="Calibri" w:hAnsi="Calibri" w:cs="Calibri"/>
          <w:sz w:val="22"/>
          <w:szCs w:val="22"/>
        </w:rPr>
      </w:pPr>
      <w:r w:rsidRPr="005C3284">
        <w:rPr>
          <w:rFonts w:ascii="Calibri" w:hAnsi="Calibri" w:cs="Calibri"/>
          <w:sz w:val="22"/>
          <w:szCs w:val="22"/>
        </w:rPr>
        <w:t xml:space="preserve">SB 1720 Testing Exemption or </w:t>
      </w:r>
      <w:r w:rsidRPr="005C3284">
        <w:rPr>
          <w:rFonts w:ascii="Calibri" w:hAnsi="Calibri" w:cs="Calibri"/>
          <w:bCs/>
          <w:iCs/>
          <w:sz w:val="22"/>
          <w:szCs w:val="22"/>
        </w:rPr>
        <w:t xml:space="preserve">Testing into ENC 1101; or completion of {(ENC 0025 and REA 0017) or (ENC 0022 and REA 0019)} with a “C” or higher; or EAP 1620 and EAP 1640 with a “C” or higher; or an eligible </w:t>
      </w:r>
      <w:proofErr w:type="gramStart"/>
      <w:r w:rsidRPr="005C3284">
        <w:rPr>
          <w:rFonts w:ascii="Calibri" w:hAnsi="Calibri" w:cs="Calibri"/>
          <w:bCs/>
          <w:iCs/>
          <w:sz w:val="22"/>
          <w:szCs w:val="22"/>
        </w:rPr>
        <w:t>testing/course</w:t>
      </w:r>
      <w:proofErr w:type="gramEnd"/>
      <w:r w:rsidRPr="005C3284">
        <w:rPr>
          <w:rFonts w:ascii="Calibri" w:hAnsi="Calibri" w:cs="Calibri"/>
          <w:bCs/>
          <w:iCs/>
          <w:sz w:val="22"/>
          <w:szCs w:val="22"/>
        </w:rPr>
        <w:t xml:space="preserve"> completion combination</w:t>
      </w:r>
    </w:p>
    <w:p w:rsidR="00E331C9" w:rsidRPr="005C3284" w:rsidRDefault="00E331C9" w:rsidP="00927493">
      <w:pPr>
        <w:ind w:left="720"/>
        <w:rPr>
          <w:rFonts w:ascii="Calibri" w:hAnsi="Calibri" w:cs="Arial"/>
          <w:sz w:val="22"/>
          <w:szCs w:val="22"/>
        </w:rPr>
      </w:pPr>
    </w:p>
    <w:p w:rsidR="00B02B69" w:rsidRPr="005C3284" w:rsidRDefault="00B02B69" w:rsidP="00DA66CF">
      <w:pPr>
        <w:ind w:firstLine="720"/>
        <w:rPr>
          <w:rFonts w:ascii="Calibri" w:hAnsi="Calibri" w:cs="Arial"/>
          <w:sz w:val="22"/>
          <w:szCs w:val="22"/>
        </w:rPr>
      </w:pPr>
      <w:r w:rsidRPr="005C3284">
        <w:rPr>
          <w:rFonts w:ascii="Calibri" w:hAnsi="Calibri" w:cs="Arial"/>
          <w:b/>
          <w:sz w:val="22"/>
          <w:szCs w:val="22"/>
          <w:u w:val="single"/>
        </w:rPr>
        <w:t>CO-REQUISITES FOR THIS COURSE:</w:t>
      </w:r>
    </w:p>
    <w:p w:rsidR="00B02B69" w:rsidRPr="005C3284" w:rsidRDefault="00B02B69" w:rsidP="00DA66CF">
      <w:pPr>
        <w:ind w:firstLine="720"/>
        <w:rPr>
          <w:rFonts w:ascii="Calibri" w:hAnsi="Calibri" w:cs="Arial"/>
          <w:sz w:val="22"/>
          <w:szCs w:val="22"/>
        </w:rPr>
      </w:pPr>
    </w:p>
    <w:p w:rsidR="00B02B69" w:rsidRPr="005C3284" w:rsidRDefault="00B02B69" w:rsidP="00427BDD">
      <w:pPr>
        <w:ind w:left="720"/>
        <w:rPr>
          <w:rFonts w:ascii="Calibri" w:hAnsi="Calibri" w:cs="Arial"/>
          <w:sz w:val="22"/>
          <w:szCs w:val="22"/>
        </w:rPr>
      </w:pPr>
      <w:r w:rsidRPr="005C3284">
        <w:rPr>
          <w:rFonts w:ascii="Calibri" w:hAnsi="Calibri" w:cs="Arial"/>
          <w:noProof/>
          <w:sz w:val="22"/>
          <w:szCs w:val="22"/>
        </w:rPr>
        <w:t>None</w:t>
      </w:r>
    </w:p>
    <w:p w:rsidR="00B02B69" w:rsidRPr="005C3284" w:rsidRDefault="00B02B69" w:rsidP="00DA66CF">
      <w:pPr>
        <w:ind w:firstLine="720"/>
        <w:rPr>
          <w:rFonts w:ascii="Calibri" w:hAnsi="Calibri" w:cs="Arial"/>
          <w:sz w:val="22"/>
          <w:szCs w:val="22"/>
        </w:rPr>
      </w:pPr>
    </w:p>
    <w:p w:rsidR="00B02B69" w:rsidRPr="005C3284" w:rsidRDefault="00B02B69" w:rsidP="00BE594D">
      <w:pPr>
        <w:numPr>
          <w:ilvl w:val="0"/>
          <w:numId w:val="1"/>
        </w:numPr>
        <w:rPr>
          <w:rFonts w:ascii="Calibri" w:hAnsi="Calibri" w:cs="Arial"/>
          <w:sz w:val="22"/>
          <w:szCs w:val="22"/>
        </w:rPr>
      </w:pPr>
      <w:r w:rsidRPr="005C3284">
        <w:rPr>
          <w:rFonts w:ascii="Calibri" w:hAnsi="Calibri" w:cs="Arial"/>
          <w:b/>
          <w:sz w:val="22"/>
          <w:szCs w:val="22"/>
          <w:u w:val="single"/>
        </w:rPr>
        <w:t>GENERAL COURSE INFORMATION:</w:t>
      </w:r>
      <w:r w:rsidRPr="005C3284">
        <w:rPr>
          <w:rFonts w:ascii="Calibri" w:hAnsi="Calibri" w:cs="Arial"/>
          <w:b/>
          <w:sz w:val="22"/>
          <w:szCs w:val="22"/>
        </w:rPr>
        <w:t xml:space="preserve">  </w:t>
      </w:r>
      <w:r w:rsidRPr="005C3284">
        <w:rPr>
          <w:rFonts w:ascii="Calibri" w:hAnsi="Calibri" w:cs="Arial"/>
          <w:sz w:val="22"/>
          <w:szCs w:val="22"/>
        </w:rPr>
        <w:t>Topic Outline.</w:t>
      </w:r>
    </w:p>
    <w:p w:rsidR="00B02B69" w:rsidRPr="005C3284" w:rsidRDefault="00B02B69" w:rsidP="00DA66CF">
      <w:pPr>
        <w:rPr>
          <w:rFonts w:ascii="Calibri" w:hAnsi="Calibri" w:cs="Arial"/>
          <w:b/>
          <w:sz w:val="22"/>
          <w:szCs w:val="22"/>
          <w:u w:val="single"/>
        </w:rPr>
      </w:pPr>
    </w:p>
    <w:p w:rsidR="00B02B69" w:rsidRPr="005C3284" w:rsidRDefault="00B02B69" w:rsidP="00B02B69">
      <w:pPr>
        <w:widowControl/>
        <w:numPr>
          <w:ilvl w:val="0"/>
          <w:numId w:val="5"/>
        </w:numPr>
        <w:tabs>
          <w:tab w:val="clear" w:pos="360"/>
          <w:tab w:val="num" w:pos="1260"/>
        </w:tabs>
        <w:suppressAutoHyphens w:val="0"/>
        <w:ind w:left="1260"/>
        <w:rPr>
          <w:rFonts w:ascii="Calibri" w:hAnsi="Calibri" w:cs="Arial"/>
          <w:sz w:val="22"/>
          <w:szCs w:val="22"/>
        </w:rPr>
      </w:pPr>
      <w:r w:rsidRPr="005C3284">
        <w:rPr>
          <w:rFonts w:ascii="Calibri" w:hAnsi="Calibri" w:cs="Arial"/>
          <w:sz w:val="22"/>
          <w:szCs w:val="22"/>
        </w:rPr>
        <w:t>The cultural contributions of each site visited in Europe to the humanities (tailored to the chosen itinerary).</w:t>
      </w:r>
    </w:p>
    <w:p w:rsidR="00B02B69" w:rsidRPr="005C3284" w:rsidRDefault="00B02B69" w:rsidP="00B02B69">
      <w:pPr>
        <w:widowControl/>
        <w:numPr>
          <w:ilvl w:val="0"/>
          <w:numId w:val="5"/>
        </w:numPr>
        <w:tabs>
          <w:tab w:val="clear" w:pos="360"/>
          <w:tab w:val="num" w:pos="1260"/>
        </w:tabs>
        <w:suppressAutoHyphens w:val="0"/>
        <w:ind w:left="1260"/>
        <w:rPr>
          <w:rFonts w:ascii="Calibri" w:hAnsi="Calibri" w:cs="Arial"/>
          <w:sz w:val="22"/>
          <w:szCs w:val="22"/>
        </w:rPr>
      </w:pPr>
      <w:r w:rsidRPr="005C3284">
        <w:rPr>
          <w:rFonts w:ascii="Calibri" w:hAnsi="Calibri" w:cs="Arial"/>
          <w:sz w:val="22"/>
          <w:szCs w:val="22"/>
        </w:rPr>
        <w:t>Historical background of each site visited.</w:t>
      </w:r>
    </w:p>
    <w:p w:rsidR="00B02B69" w:rsidRPr="005C3284" w:rsidRDefault="00B02B69" w:rsidP="00B02B69">
      <w:pPr>
        <w:widowControl/>
        <w:numPr>
          <w:ilvl w:val="0"/>
          <w:numId w:val="5"/>
        </w:numPr>
        <w:tabs>
          <w:tab w:val="clear" w:pos="360"/>
          <w:tab w:val="num" w:pos="1260"/>
        </w:tabs>
        <w:suppressAutoHyphens w:val="0"/>
        <w:ind w:left="1260"/>
        <w:rPr>
          <w:rFonts w:ascii="Calibri" w:hAnsi="Calibri" w:cs="Arial"/>
          <w:sz w:val="22"/>
          <w:szCs w:val="22"/>
        </w:rPr>
      </w:pPr>
      <w:r w:rsidRPr="005C3284">
        <w:rPr>
          <w:rFonts w:ascii="Calibri" w:hAnsi="Calibri" w:cs="Arial"/>
          <w:sz w:val="22"/>
          <w:szCs w:val="22"/>
        </w:rPr>
        <w:t>Artistic developments as seen in the monuments and museums visited at each site.</w:t>
      </w:r>
    </w:p>
    <w:p w:rsidR="00B02B69" w:rsidRPr="005C3284" w:rsidRDefault="00B02B69" w:rsidP="00DA66CF">
      <w:pPr>
        <w:rPr>
          <w:rFonts w:ascii="Calibri" w:hAnsi="Calibri" w:cs="Arial"/>
          <w:b/>
          <w:sz w:val="22"/>
          <w:szCs w:val="22"/>
          <w:u w:val="single"/>
        </w:rPr>
      </w:pPr>
    </w:p>
    <w:p w:rsidR="00451219" w:rsidRPr="00BA3BB9" w:rsidRDefault="00451219" w:rsidP="0045121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51219" w:rsidRDefault="00451219" w:rsidP="00451219">
      <w:pPr>
        <w:rPr>
          <w:rFonts w:ascii="Calibri" w:hAnsi="Calibri" w:cs="Arial"/>
          <w:b/>
          <w:sz w:val="22"/>
          <w:szCs w:val="22"/>
          <w:u w:val="single"/>
        </w:rPr>
      </w:pPr>
    </w:p>
    <w:p w:rsidR="00451219" w:rsidRPr="009A197E" w:rsidRDefault="00451219" w:rsidP="004512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51219" w:rsidRPr="009A197E" w:rsidRDefault="00451219" w:rsidP="004512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51219" w:rsidRPr="009A197E" w:rsidRDefault="00451219" w:rsidP="004512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51219" w:rsidRPr="009A197E" w:rsidRDefault="00451219" w:rsidP="004512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51219" w:rsidRPr="009A197E" w:rsidRDefault="00451219" w:rsidP="004512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51219" w:rsidRPr="009A197E" w:rsidRDefault="00451219" w:rsidP="004512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51219" w:rsidRPr="009A197E" w:rsidRDefault="00451219" w:rsidP="0045121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51219" w:rsidRDefault="00451219" w:rsidP="004512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51219" w:rsidRDefault="00451219" w:rsidP="00451219">
      <w:pPr>
        <w:ind w:left="720"/>
        <w:rPr>
          <w:rFonts w:ascii="Garamond" w:hAnsi="Garamond"/>
          <w:color w:val="000000"/>
          <w:sz w:val="22"/>
          <w:szCs w:val="22"/>
        </w:rPr>
      </w:pPr>
    </w:p>
    <w:p w:rsidR="00451219" w:rsidRPr="00451219" w:rsidRDefault="00451219" w:rsidP="00451219">
      <w:pPr>
        <w:shd w:val="clear" w:color="auto" w:fill="FFFFFF"/>
        <w:ind w:firstLine="720"/>
        <w:rPr>
          <w:rFonts w:ascii="Calibri" w:hAnsi="Calibri"/>
          <w:color w:val="000000"/>
          <w:sz w:val="22"/>
          <w:szCs w:val="22"/>
        </w:rPr>
      </w:pPr>
      <w:r w:rsidRPr="00451219">
        <w:rPr>
          <w:rFonts w:ascii="Calibri" w:hAnsi="Calibri"/>
          <w:b/>
          <w:bCs/>
          <w:color w:val="000000"/>
          <w:sz w:val="22"/>
          <w:szCs w:val="22"/>
        </w:rPr>
        <w:t>A.</w:t>
      </w:r>
      <w:r w:rsidRPr="00451219">
        <w:rPr>
          <w:rFonts w:ascii="Calibri" w:hAnsi="Calibri"/>
          <w:color w:val="000000"/>
          <w:sz w:val="22"/>
          <w:szCs w:val="22"/>
        </w:rPr>
        <w:t>  </w:t>
      </w:r>
      <w:r w:rsidRPr="00451219">
        <w:rPr>
          <w:rFonts w:ascii="Calibri" w:hAnsi="Calibri"/>
          <w:b/>
          <w:bCs/>
          <w:color w:val="000000"/>
          <w:sz w:val="22"/>
          <w:szCs w:val="22"/>
        </w:rPr>
        <w:t>General Education Competencies and </w:t>
      </w:r>
      <w:r w:rsidRPr="00451219">
        <w:rPr>
          <w:rFonts w:ascii="Calibri" w:hAnsi="Calibri"/>
          <w:b/>
          <w:bCs/>
          <w:sz w:val="22"/>
          <w:szCs w:val="22"/>
        </w:rPr>
        <w:t>Course</w:t>
      </w:r>
      <w:r w:rsidRPr="00451219">
        <w:rPr>
          <w:rFonts w:ascii="Calibri" w:hAnsi="Calibri"/>
          <w:b/>
          <w:bCs/>
          <w:color w:val="FF0000"/>
          <w:sz w:val="22"/>
          <w:szCs w:val="22"/>
        </w:rPr>
        <w:t> </w:t>
      </w:r>
      <w:r w:rsidRPr="00451219">
        <w:rPr>
          <w:rFonts w:ascii="Calibri" w:hAnsi="Calibri"/>
          <w:b/>
          <w:bCs/>
          <w:color w:val="000000"/>
          <w:sz w:val="22"/>
          <w:szCs w:val="22"/>
        </w:rPr>
        <w:t>Outcomes</w:t>
      </w:r>
    </w:p>
    <w:p w:rsidR="00451219" w:rsidRPr="00451219" w:rsidRDefault="00451219" w:rsidP="00451219">
      <w:pPr>
        <w:shd w:val="clear" w:color="auto" w:fill="FFFFFF"/>
        <w:ind w:left="720"/>
        <w:rPr>
          <w:rFonts w:ascii="Calibri" w:hAnsi="Calibri"/>
          <w:color w:val="000000"/>
          <w:sz w:val="22"/>
          <w:szCs w:val="22"/>
        </w:rPr>
      </w:pPr>
      <w:r w:rsidRPr="00451219">
        <w:rPr>
          <w:rFonts w:ascii="Calibri" w:hAnsi="Calibri"/>
          <w:color w:val="000000"/>
          <w:sz w:val="22"/>
          <w:szCs w:val="22"/>
        </w:rPr>
        <w:t>1. Listed here are the course outcomes/objectives assessed in this course which play an </w:t>
      </w:r>
      <w:r w:rsidRPr="00451219">
        <w:rPr>
          <w:rFonts w:ascii="Calibri" w:hAnsi="Calibri"/>
          <w:i/>
          <w:iCs/>
          <w:color w:val="000000"/>
          <w:sz w:val="22"/>
          <w:szCs w:val="22"/>
        </w:rPr>
        <w:t>integral</w:t>
      </w:r>
      <w:r w:rsidRPr="00451219">
        <w:rPr>
          <w:rFonts w:ascii="Calibri" w:hAnsi="Calibri"/>
          <w:color w:val="000000"/>
          <w:sz w:val="22"/>
          <w:szCs w:val="22"/>
        </w:rPr>
        <w:t> part in contributing to the student’s general education along with the general education competency it supports.</w:t>
      </w:r>
    </w:p>
    <w:p w:rsidR="00451219" w:rsidRPr="00451219" w:rsidRDefault="00451219" w:rsidP="00451219">
      <w:pPr>
        <w:shd w:val="clear" w:color="auto" w:fill="FFFFFF"/>
        <w:rPr>
          <w:rFonts w:ascii="Calibri" w:hAnsi="Calibri"/>
          <w:color w:val="000000"/>
          <w:sz w:val="22"/>
          <w:szCs w:val="22"/>
        </w:rPr>
      </w:pPr>
      <w:r w:rsidRPr="00451219">
        <w:rPr>
          <w:rFonts w:ascii="Calibri" w:hAnsi="Calibri"/>
          <w:color w:val="000000"/>
          <w:sz w:val="22"/>
          <w:szCs w:val="22"/>
        </w:rPr>
        <w:t> </w:t>
      </w:r>
    </w:p>
    <w:p w:rsidR="00451219" w:rsidRPr="00451219" w:rsidRDefault="00451219" w:rsidP="00451219">
      <w:pPr>
        <w:shd w:val="clear" w:color="auto" w:fill="FFFFFF"/>
        <w:rPr>
          <w:rFonts w:ascii="Calibri" w:hAnsi="Calibri"/>
          <w:color w:val="000000"/>
          <w:sz w:val="22"/>
          <w:szCs w:val="22"/>
        </w:rPr>
      </w:pPr>
      <w:r w:rsidRPr="00451219">
        <w:rPr>
          <w:rFonts w:ascii="Calibri" w:hAnsi="Calibri"/>
          <w:color w:val="000000"/>
          <w:sz w:val="22"/>
          <w:szCs w:val="22"/>
        </w:rPr>
        <w:tab/>
        <w:t xml:space="preserve">General Education Competency: </w:t>
      </w:r>
      <w:r w:rsidRPr="00451219">
        <w:rPr>
          <w:rFonts w:ascii="Calibri" w:hAnsi="Calibri"/>
          <w:b/>
          <w:color w:val="000000"/>
          <w:sz w:val="22"/>
          <w:szCs w:val="22"/>
        </w:rPr>
        <w:t>Analyze</w:t>
      </w:r>
    </w:p>
    <w:p w:rsidR="00451219" w:rsidRPr="00451219" w:rsidRDefault="00451219" w:rsidP="00451219">
      <w:pPr>
        <w:shd w:val="clear" w:color="auto" w:fill="FFFFFF"/>
        <w:rPr>
          <w:rFonts w:ascii="Calibri" w:hAnsi="Calibri"/>
          <w:color w:val="000000"/>
          <w:sz w:val="22"/>
          <w:szCs w:val="22"/>
        </w:rPr>
      </w:pPr>
      <w:r w:rsidRPr="00451219">
        <w:rPr>
          <w:rFonts w:ascii="Calibri" w:hAnsi="Calibri"/>
          <w:color w:val="000000"/>
          <w:sz w:val="22"/>
          <w:szCs w:val="22"/>
        </w:rPr>
        <w:tab/>
      </w:r>
    </w:p>
    <w:p w:rsidR="00451219" w:rsidRPr="00451219" w:rsidRDefault="00451219" w:rsidP="00451219">
      <w:pPr>
        <w:shd w:val="clear" w:color="auto" w:fill="FFFFFF"/>
        <w:rPr>
          <w:rFonts w:ascii="Calibri" w:hAnsi="Calibri"/>
          <w:color w:val="000000"/>
          <w:sz w:val="22"/>
          <w:szCs w:val="22"/>
        </w:rPr>
      </w:pPr>
      <w:r w:rsidRPr="00451219">
        <w:rPr>
          <w:rFonts w:ascii="Calibri" w:hAnsi="Calibri"/>
          <w:color w:val="000000"/>
          <w:sz w:val="22"/>
          <w:szCs w:val="22"/>
        </w:rPr>
        <w:tab/>
        <w:t>Course Outcomes or Objectives Supporting the General Education Competency Selected:</w:t>
      </w:r>
    </w:p>
    <w:p w:rsidR="00451219" w:rsidRPr="00451219" w:rsidRDefault="00451219" w:rsidP="00451219">
      <w:pPr>
        <w:shd w:val="clear" w:color="auto" w:fill="FFFFFF"/>
        <w:rPr>
          <w:rFonts w:ascii="Calibri" w:hAnsi="Calibri"/>
          <w:i/>
          <w:color w:val="000000"/>
          <w:sz w:val="22"/>
          <w:szCs w:val="22"/>
        </w:rPr>
      </w:pP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Evaluate the cultural contributions of each site visited.</w:t>
      </w: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Investigate and interpret socio-cultural aspects of artifacts, elements of composition, and document using MLA format.</w:t>
      </w: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Explain the historical background of each site visited.</w:t>
      </w: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Analyze a reading selection about a site visited.</w:t>
      </w: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Explain the development of literacy or artistic styles in the country or region visited.</w:t>
      </w: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Analyze socio-cultural ideas relating to the cultures visited.</w:t>
      </w:r>
    </w:p>
    <w:p w:rsidR="00451219" w:rsidRPr="00451219" w:rsidRDefault="00451219" w:rsidP="00451219">
      <w:pPr>
        <w:pStyle w:val="ListParagraph"/>
        <w:numPr>
          <w:ilvl w:val="0"/>
          <w:numId w:val="7"/>
        </w:numPr>
        <w:shd w:val="clear" w:color="auto" w:fill="FFFFFF"/>
        <w:rPr>
          <w:rFonts w:ascii="Calibri" w:hAnsi="Calibri"/>
          <w:color w:val="000000"/>
          <w:sz w:val="22"/>
          <w:szCs w:val="22"/>
        </w:rPr>
      </w:pPr>
      <w:r w:rsidRPr="00451219">
        <w:rPr>
          <w:rFonts w:ascii="Calibri" w:hAnsi="Calibri"/>
          <w:color w:val="000000"/>
          <w:sz w:val="22"/>
          <w:szCs w:val="22"/>
        </w:rPr>
        <w:t>Display open-mindedness.</w:t>
      </w:r>
    </w:p>
    <w:p w:rsidR="00451219" w:rsidRPr="00451219" w:rsidRDefault="00451219" w:rsidP="00451219">
      <w:pPr>
        <w:ind w:left="720"/>
        <w:rPr>
          <w:rFonts w:ascii="Garamond" w:hAnsi="Garamond"/>
          <w:color w:val="000000"/>
          <w:sz w:val="22"/>
          <w:szCs w:val="22"/>
        </w:rPr>
      </w:pPr>
    </w:p>
    <w:p w:rsidR="00B02B69" w:rsidRPr="005C3284" w:rsidRDefault="00B02B69" w:rsidP="00BE594D">
      <w:pPr>
        <w:numPr>
          <w:ilvl w:val="0"/>
          <w:numId w:val="3"/>
        </w:numPr>
        <w:rPr>
          <w:rFonts w:ascii="Calibri" w:hAnsi="Calibri" w:cs="Arial"/>
          <w:sz w:val="22"/>
          <w:szCs w:val="22"/>
        </w:rPr>
      </w:pPr>
      <w:r w:rsidRPr="005C3284">
        <w:rPr>
          <w:rFonts w:ascii="Calibri" w:hAnsi="Calibri" w:cs="Arial"/>
          <w:b/>
          <w:sz w:val="22"/>
          <w:szCs w:val="22"/>
          <w:u w:val="single"/>
        </w:rPr>
        <w:t>DISTRICT-WIDE POLICIES:</w:t>
      </w:r>
    </w:p>
    <w:p w:rsidR="00B02B69" w:rsidRPr="005C3284" w:rsidRDefault="00B02B69" w:rsidP="00DA66CF">
      <w:pPr>
        <w:tabs>
          <w:tab w:val="left" w:pos="720"/>
        </w:tabs>
        <w:ind w:left="720"/>
        <w:rPr>
          <w:rFonts w:ascii="Calibri" w:hAnsi="Calibri" w:cs="Arial"/>
          <w:sz w:val="22"/>
          <w:szCs w:val="22"/>
        </w:rPr>
      </w:pPr>
    </w:p>
    <w:p w:rsidR="00B02B69" w:rsidRPr="005C3284" w:rsidRDefault="00B02B69" w:rsidP="00DA66CF">
      <w:pPr>
        <w:ind w:left="720"/>
        <w:rPr>
          <w:rFonts w:ascii="Calibri" w:hAnsi="Calibri" w:cs="Arial"/>
          <w:b/>
          <w:bCs/>
          <w:iCs/>
          <w:caps/>
          <w:sz w:val="22"/>
          <w:szCs w:val="22"/>
        </w:rPr>
      </w:pPr>
      <w:r w:rsidRPr="005C3284">
        <w:rPr>
          <w:rFonts w:ascii="Calibri" w:hAnsi="Calibri" w:cs="Arial"/>
          <w:b/>
          <w:bCs/>
          <w:iCs/>
          <w:caps/>
          <w:sz w:val="22"/>
          <w:szCs w:val="22"/>
        </w:rPr>
        <w:t>Programs for Students with Disabilities</w:t>
      </w:r>
    </w:p>
    <w:p w:rsidR="005A3D90" w:rsidRPr="005C3284" w:rsidRDefault="005A3D90" w:rsidP="005A3D90">
      <w:pPr>
        <w:tabs>
          <w:tab w:val="left" w:pos="720"/>
        </w:tabs>
        <w:ind w:left="720"/>
        <w:rPr>
          <w:rFonts w:ascii="Calibri" w:hAnsi="Calibri" w:cs="Calibri"/>
          <w:bCs/>
          <w:iCs/>
          <w:sz w:val="22"/>
          <w:szCs w:val="22"/>
        </w:rPr>
      </w:pPr>
      <w:r w:rsidRPr="005C328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C3284">
          <w:rPr>
            <w:rStyle w:val="Hyperlink"/>
            <w:rFonts w:ascii="Calibri" w:hAnsi="Calibri" w:cs="Calibri"/>
            <w:bCs/>
            <w:iCs/>
            <w:sz w:val="22"/>
            <w:szCs w:val="22"/>
          </w:rPr>
          <w:t>http://www.fsw.edu/adaptiveservices</w:t>
        </w:r>
      </w:hyperlink>
      <w:r w:rsidRPr="005C3284">
        <w:rPr>
          <w:rFonts w:ascii="Calibri" w:hAnsi="Calibri" w:cs="Calibri"/>
          <w:bCs/>
          <w:iCs/>
          <w:sz w:val="22"/>
          <w:szCs w:val="22"/>
        </w:rPr>
        <w:t>.</w:t>
      </w:r>
    </w:p>
    <w:p w:rsidR="00030663" w:rsidRPr="005C3284" w:rsidRDefault="00030663" w:rsidP="005A3D90">
      <w:pPr>
        <w:tabs>
          <w:tab w:val="left" w:pos="720"/>
        </w:tabs>
        <w:ind w:left="720"/>
        <w:rPr>
          <w:rFonts w:ascii="Calibri" w:hAnsi="Calibri" w:cs="Calibri"/>
          <w:bCs/>
          <w:iCs/>
          <w:sz w:val="22"/>
          <w:szCs w:val="22"/>
        </w:rPr>
      </w:pPr>
    </w:p>
    <w:p w:rsidR="00030663" w:rsidRPr="005C3284" w:rsidRDefault="00030663" w:rsidP="00030663">
      <w:pPr>
        <w:ind w:left="720"/>
        <w:rPr>
          <w:rFonts w:ascii="Calibri" w:hAnsi="Calibri"/>
          <w:b/>
          <w:bCs/>
          <w:caps/>
          <w:sz w:val="22"/>
          <w:szCs w:val="22"/>
        </w:rPr>
      </w:pPr>
      <w:r w:rsidRPr="005C3284">
        <w:rPr>
          <w:rFonts w:ascii="Calibri" w:hAnsi="Calibri"/>
          <w:b/>
          <w:bCs/>
          <w:caps/>
          <w:sz w:val="22"/>
          <w:szCs w:val="22"/>
        </w:rPr>
        <w:t>REPORTING TITLE IX VIOLATIONS</w:t>
      </w:r>
    </w:p>
    <w:p w:rsidR="00030663" w:rsidRPr="005C3284" w:rsidRDefault="00030663" w:rsidP="00030663">
      <w:pPr>
        <w:tabs>
          <w:tab w:val="left" w:pos="720"/>
        </w:tabs>
        <w:ind w:left="720"/>
        <w:rPr>
          <w:rFonts w:ascii="Calibri" w:hAnsi="Calibri" w:cs="Calibri"/>
          <w:bCs/>
          <w:iCs/>
          <w:sz w:val="22"/>
          <w:szCs w:val="22"/>
        </w:rPr>
      </w:pPr>
      <w:r w:rsidRPr="005C3284">
        <w:rPr>
          <w:rFonts w:ascii="Calibri" w:hAnsi="Calibri"/>
          <w:sz w:val="22"/>
          <w:szCs w:val="22"/>
        </w:rPr>
        <w:t xml:space="preserve">Florida SouthWestern State College, in accordance with Title IX and the Violence </w:t>
      </w:r>
      <w:proofErr w:type="gramStart"/>
      <w:r w:rsidRPr="005C3284">
        <w:rPr>
          <w:rFonts w:ascii="Calibri" w:hAnsi="Calibri"/>
          <w:sz w:val="22"/>
          <w:szCs w:val="22"/>
        </w:rPr>
        <w:t>Against</w:t>
      </w:r>
      <w:proofErr w:type="gramEnd"/>
      <w:r w:rsidRPr="005C328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C3284">
          <w:rPr>
            <w:rStyle w:val="Hyperlink"/>
            <w:rFonts w:ascii="Calibri" w:hAnsi="Calibri"/>
            <w:sz w:val="22"/>
            <w:szCs w:val="22"/>
          </w:rPr>
          <w:t>equity@fsw.edu</w:t>
        </w:r>
      </w:hyperlink>
      <w:r w:rsidRPr="005C328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C3284">
          <w:rPr>
            <w:rStyle w:val="Hyperlink"/>
            <w:rFonts w:ascii="Calibri" w:hAnsi="Calibri"/>
            <w:sz w:val="22"/>
            <w:szCs w:val="22"/>
          </w:rPr>
          <w:t>http://www.fsw.edu/sexualassault</w:t>
        </w:r>
      </w:hyperlink>
      <w:r w:rsidRPr="005C3284">
        <w:rPr>
          <w:rFonts w:ascii="Calibri" w:hAnsi="Calibri"/>
          <w:sz w:val="22"/>
          <w:szCs w:val="22"/>
        </w:rPr>
        <w:t>.</w:t>
      </w:r>
    </w:p>
    <w:p w:rsidR="00B02B69" w:rsidRPr="005C3284" w:rsidRDefault="00B02B69" w:rsidP="00DA66CF">
      <w:pPr>
        <w:tabs>
          <w:tab w:val="left" w:pos="720"/>
        </w:tabs>
        <w:ind w:left="720"/>
        <w:rPr>
          <w:rFonts w:ascii="Calibri" w:hAnsi="Calibri" w:cs="Arial"/>
          <w:bCs/>
          <w:iCs/>
          <w:sz w:val="22"/>
          <w:szCs w:val="22"/>
        </w:rPr>
      </w:pPr>
    </w:p>
    <w:p w:rsidR="00B02B69" w:rsidRPr="005C3284" w:rsidRDefault="00B02B69" w:rsidP="00DA66CF">
      <w:pPr>
        <w:ind w:left="720" w:firstLine="720"/>
        <w:rPr>
          <w:rFonts w:ascii="Calibri" w:hAnsi="Calibri" w:cs="Arial"/>
          <w:b/>
          <w:sz w:val="22"/>
          <w:szCs w:val="22"/>
        </w:rPr>
        <w:sectPr w:rsidR="00B02B69" w:rsidRPr="005C3284" w:rsidSect="004512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02B69" w:rsidRPr="005C3284" w:rsidRDefault="00B02B69" w:rsidP="001D25A3">
      <w:pPr>
        <w:numPr>
          <w:ilvl w:val="0"/>
          <w:numId w:val="3"/>
        </w:numPr>
        <w:suppressAutoHyphens w:val="0"/>
        <w:rPr>
          <w:rFonts w:ascii="Calibri" w:hAnsi="Calibri" w:cs="Arial"/>
          <w:sz w:val="22"/>
          <w:szCs w:val="22"/>
        </w:rPr>
      </w:pPr>
      <w:bookmarkStart w:id="1" w:name="_GoBack"/>
      <w:bookmarkEnd w:id="1"/>
      <w:r w:rsidRPr="005C3284">
        <w:rPr>
          <w:rFonts w:ascii="Calibri" w:hAnsi="Calibri" w:cs="Arial"/>
          <w:b/>
          <w:sz w:val="22"/>
          <w:szCs w:val="22"/>
          <w:u w:val="single"/>
        </w:rPr>
        <w:lastRenderedPageBreak/>
        <w:t>REQUIREMENTS FOR THE STUDENTS:</w:t>
      </w:r>
      <w:r w:rsidRPr="005C3284">
        <w:rPr>
          <w:rFonts w:ascii="Calibri" w:hAnsi="Calibri" w:cs="Arial"/>
          <w:sz w:val="22"/>
          <w:szCs w:val="22"/>
        </w:rPr>
        <w:tab/>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List specific course assessments such as class participation, tests, homework assignments, make-up procedures, etc.</w:t>
      </w:r>
    </w:p>
    <w:p w:rsidR="00B02B69" w:rsidRPr="005C3284" w:rsidRDefault="00B02B69" w:rsidP="00DA66CF">
      <w:pPr>
        <w:ind w:left="720"/>
        <w:rPr>
          <w:rFonts w:ascii="Calibri" w:hAnsi="Calibri" w:cs="Arial"/>
          <w:sz w:val="22"/>
          <w:szCs w:val="22"/>
        </w:rPr>
      </w:pPr>
    </w:p>
    <w:p w:rsidR="00B02B69" w:rsidRPr="005C3284" w:rsidRDefault="00B02B69" w:rsidP="00BE594D">
      <w:pPr>
        <w:numPr>
          <w:ilvl w:val="0"/>
          <w:numId w:val="3"/>
        </w:numPr>
        <w:suppressAutoHyphens w:val="0"/>
        <w:rPr>
          <w:rFonts w:ascii="Calibri" w:hAnsi="Calibri" w:cs="Arial"/>
          <w:sz w:val="22"/>
          <w:szCs w:val="22"/>
        </w:rPr>
      </w:pPr>
      <w:r w:rsidRPr="005C3284">
        <w:rPr>
          <w:rFonts w:ascii="Calibri" w:hAnsi="Calibri" w:cs="Arial"/>
          <w:b/>
          <w:sz w:val="22"/>
          <w:szCs w:val="22"/>
          <w:u w:val="single"/>
        </w:rPr>
        <w:t>ATTENDANCE POLICY:</w:t>
      </w:r>
      <w:r w:rsidRPr="005C3284">
        <w:rPr>
          <w:rFonts w:ascii="Calibri" w:hAnsi="Calibri" w:cs="Arial"/>
          <w:sz w:val="22"/>
          <w:szCs w:val="22"/>
        </w:rPr>
        <w:t xml:space="preserve">   </w:t>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The professor’s specific policy concerning absence. (The College policy on attendance is in the Catalog, and defers to the professor.)</w:t>
      </w:r>
    </w:p>
    <w:p w:rsidR="00B02B69" w:rsidRPr="005C3284" w:rsidRDefault="00B02B69" w:rsidP="00DA66CF">
      <w:pPr>
        <w:ind w:left="720"/>
        <w:rPr>
          <w:rFonts w:ascii="Calibri" w:hAnsi="Calibri" w:cs="Arial"/>
          <w:sz w:val="22"/>
          <w:szCs w:val="22"/>
        </w:rPr>
      </w:pPr>
    </w:p>
    <w:p w:rsidR="00B02B69" w:rsidRPr="005C3284" w:rsidRDefault="00B02B69" w:rsidP="00BE594D">
      <w:pPr>
        <w:numPr>
          <w:ilvl w:val="0"/>
          <w:numId w:val="3"/>
        </w:numPr>
        <w:suppressAutoHyphens w:val="0"/>
        <w:rPr>
          <w:rFonts w:ascii="Calibri" w:hAnsi="Calibri" w:cs="Arial"/>
          <w:sz w:val="22"/>
          <w:szCs w:val="22"/>
        </w:rPr>
      </w:pPr>
      <w:r w:rsidRPr="005C3284">
        <w:rPr>
          <w:rFonts w:ascii="Calibri" w:hAnsi="Calibri" w:cs="Arial"/>
          <w:b/>
          <w:sz w:val="22"/>
          <w:szCs w:val="22"/>
          <w:u w:val="single"/>
        </w:rPr>
        <w:t>GRADING POLICY:</w:t>
      </w:r>
      <w:r w:rsidRPr="005C3284">
        <w:rPr>
          <w:rFonts w:ascii="Calibri" w:hAnsi="Calibri" w:cs="Arial"/>
          <w:sz w:val="22"/>
          <w:szCs w:val="22"/>
        </w:rPr>
        <w:t xml:space="preserve">  </w:t>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Include numerical ranges for letter grades; the following is a range commonly used by many faculty:</w:t>
      </w:r>
    </w:p>
    <w:p w:rsidR="00B02B69" w:rsidRPr="005C3284" w:rsidRDefault="00B02B6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1219" w:rsidTr="00A056FA">
        <w:trPr>
          <w:trHeight w:val="262"/>
          <w:tblHeader/>
          <w:jc w:val="center"/>
        </w:trPr>
        <w:tc>
          <w:tcPr>
            <w:tcW w:w="1075" w:type="dxa"/>
          </w:tcPr>
          <w:p w:rsidR="00451219" w:rsidRDefault="00451219" w:rsidP="00A056FA">
            <w:pPr>
              <w:rPr>
                <w:rFonts w:ascii="Calibri" w:hAnsi="Calibri" w:cs="Arial"/>
                <w:sz w:val="22"/>
                <w:szCs w:val="22"/>
              </w:rPr>
            </w:pPr>
            <w:r>
              <w:rPr>
                <w:rFonts w:ascii="Calibri" w:hAnsi="Calibri" w:cs="Arial"/>
                <w:sz w:val="22"/>
                <w:szCs w:val="22"/>
              </w:rPr>
              <w:t>90 - 100</w:t>
            </w:r>
          </w:p>
        </w:tc>
        <w:tc>
          <w:tcPr>
            <w:tcW w:w="630" w:type="dxa"/>
          </w:tcPr>
          <w:p w:rsidR="00451219" w:rsidRDefault="00451219" w:rsidP="00A056FA">
            <w:pPr>
              <w:jc w:val="center"/>
              <w:rPr>
                <w:rFonts w:ascii="Calibri" w:hAnsi="Calibri" w:cs="Arial"/>
                <w:sz w:val="22"/>
                <w:szCs w:val="22"/>
              </w:rPr>
            </w:pPr>
            <w:r>
              <w:rPr>
                <w:rFonts w:ascii="Calibri" w:hAnsi="Calibri" w:cs="Arial"/>
                <w:sz w:val="22"/>
                <w:szCs w:val="22"/>
              </w:rPr>
              <w:t>=</w:t>
            </w:r>
          </w:p>
        </w:tc>
        <w:tc>
          <w:tcPr>
            <w:tcW w:w="720" w:type="dxa"/>
          </w:tcPr>
          <w:p w:rsidR="00451219" w:rsidRDefault="00451219" w:rsidP="00A056FA">
            <w:pPr>
              <w:jc w:val="center"/>
              <w:rPr>
                <w:rFonts w:ascii="Calibri" w:hAnsi="Calibri" w:cs="Arial"/>
                <w:sz w:val="22"/>
                <w:szCs w:val="22"/>
              </w:rPr>
            </w:pPr>
            <w:r>
              <w:rPr>
                <w:rFonts w:ascii="Calibri" w:hAnsi="Calibri" w:cs="Arial"/>
                <w:sz w:val="22"/>
                <w:szCs w:val="22"/>
              </w:rPr>
              <w:t>A</w:t>
            </w:r>
          </w:p>
        </w:tc>
      </w:tr>
      <w:tr w:rsidR="00451219" w:rsidTr="00A056FA">
        <w:trPr>
          <w:trHeight w:val="248"/>
          <w:jc w:val="center"/>
        </w:trPr>
        <w:tc>
          <w:tcPr>
            <w:tcW w:w="1075" w:type="dxa"/>
          </w:tcPr>
          <w:p w:rsidR="00451219" w:rsidRDefault="00451219" w:rsidP="00A056FA">
            <w:pPr>
              <w:rPr>
                <w:rFonts w:ascii="Calibri" w:hAnsi="Calibri" w:cs="Arial"/>
                <w:sz w:val="22"/>
                <w:szCs w:val="22"/>
              </w:rPr>
            </w:pPr>
            <w:r>
              <w:rPr>
                <w:rFonts w:ascii="Calibri" w:hAnsi="Calibri" w:cs="Arial"/>
                <w:sz w:val="22"/>
                <w:szCs w:val="22"/>
              </w:rPr>
              <w:t>80 - 89</w:t>
            </w:r>
          </w:p>
        </w:tc>
        <w:tc>
          <w:tcPr>
            <w:tcW w:w="630" w:type="dxa"/>
          </w:tcPr>
          <w:p w:rsidR="00451219" w:rsidRDefault="00451219" w:rsidP="00A056FA">
            <w:pPr>
              <w:jc w:val="center"/>
              <w:rPr>
                <w:rFonts w:ascii="Calibri" w:hAnsi="Calibri" w:cs="Arial"/>
                <w:sz w:val="22"/>
                <w:szCs w:val="22"/>
              </w:rPr>
            </w:pPr>
            <w:r>
              <w:rPr>
                <w:rFonts w:ascii="Calibri" w:hAnsi="Calibri" w:cs="Arial"/>
                <w:sz w:val="22"/>
                <w:szCs w:val="22"/>
              </w:rPr>
              <w:t>=</w:t>
            </w:r>
          </w:p>
        </w:tc>
        <w:tc>
          <w:tcPr>
            <w:tcW w:w="720" w:type="dxa"/>
          </w:tcPr>
          <w:p w:rsidR="00451219" w:rsidRDefault="00451219" w:rsidP="00A056FA">
            <w:pPr>
              <w:jc w:val="center"/>
              <w:rPr>
                <w:rFonts w:ascii="Calibri" w:hAnsi="Calibri" w:cs="Arial"/>
                <w:sz w:val="22"/>
                <w:szCs w:val="22"/>
              </w:rPr>
            </w:pPr>
            <w:r>
              <w:rPr>
                <w:rFonts w:ascii="Calibri" w:hAnsi="Calibri" w:cs="Arial"/>
                <w:sz w:val="22"/>
                <w:szCs w:val="22"/>
              </w:rPr>
              <w:t>B</w:t>
            </w:r>
          </w:p>
        </w:tc>
      </w:tr>
      <w:tr w:rsidR="00451219" w:rsidTr="00A056FA">
        <w:trPr>
          <w:trHeight w:val="262"/>
          <w:jc w:val="center"/>
        </w:trPr>
        <w:tc>
          <w:tcPr>
            <w:tcW w:w="1075" w:type="dxa"/>
          </w:tcPr>
          <w:p w:rsidR="00451219" w:rsidRDefault="00451219" w:rsidP="00A056FA">
            <w:pPr>
              <w:rPr>
                <w:rFonts w:ascii="Calibri" w:hAnsi="Calibri" w:cs="Arial"/>
                <w:sz w:val="22"/>
                <w:szCs w:val="22"/>
              </w:rPr>
            </w:pPr>
            <w:r>
              <w:rPr>
                <w:rFonts w:ascii="Calibri" w:hAnsi="Calibri" w:cs="Arial"/>
                <w:sz w:val="22"/>
                <w:szCs w:val="22"/>
              </w:rPr>
              <w:t>70 - 79</w:t>
            </w:r>
          </w:p>
        </w:tc>
        <w:tc>
          <w:tcPr>
            <w:tcW w:w="630" w:type="dxa"/>
          </w:tcPr>
          <w:p w:rsidR="00451219" w:rsidRDefault="00451219" w:rsidP="00A056FA">
            <w:pPr>
              <w:jc w:val="center"/>
              <w:rPr>
                <w:rFonts w:ascii="Calibri" w:hAnsi="Calibri" w:cs="Arial"/>
                <w:sz w:val="22"/>
                <w:szCs w:val="22"/>
              </w:rPr>
            </w:pPr>
            <w:r>
              <w:rPr>
                <w:rFonts w:ascii="Calibri" w:hAnsi="Calibri" w:cs="Arial"/>
                <w:sz w:val="22"/>
                <w:szCs w:val="22"/>
              </w:rPr>
              <w:t>=</w:t>
            </w:r>
          </w:p>
        </w:tc>
        <w:tc>
          <w:tcPr>
            <w:tcW w:w="720" w:type="dxa"/>
          </w:tcPr>
          <w:p w:rsidR="00451219" w:rsidRDefault="00451219" w:rsidP="00A056FA">
            <w:pPr>
              <w:jc w:val="center"/>
              <w:rPr>
                <w:rFonts w:ascii="Calibri" w:hAnsi="Calibri" w:cs="Arial"/>
                <w:sz w:val="22"/>
                <w:szCs w:val="22"/>
              </w:rPr>
            </w:pPr>
            <w:r>
              <w:rPr>
                <w:rFonts w:ascii="Calibri" w:hAnsi="Calibri" w:cs="Arial"/>
                <w:sz w:val="22"/>
                <w:szCs w:val="22"/>
              </w:rPr>
              <w:t>C</w:t>
            </w:r>
          </w:p>
        </w:tc>
      </w:tr>
      <w:tr w:rsidR="00451219" w:rsidTr="00A056FA">
        <w:trPr>
          <w:trHeight w:val="248"/>
          <w:jc w:val="center"/>
        </w:trPr>
        <w:tc>
          <w:tcPr>
            <w:tcW w:w="1075" w:type="dxa"/>
          </w:tcPr>
          <w:p w:rsidR="00451219" w:rsidRDefault="00451219" w:rsidP="00A056FA">
            <w:pPr>
              <w:rPr>
                <w:rFonts w:ascii="Calibri" w:hAnsi="Calibri" w:cs="Arial"/>
                <w:sz w:val="22"/>
                <w:szCs w:val="22"/>
              </w:rPr>
            </w:pPr>
            <w:r>
              <w:rPr>
                <w:rFonts w:ascii="Calibri" w:hAnsi="Calibri" w:cs="Arial"/>
                <w:sz w:val="22"/>
                <w:szCs w:val="22"/>
              </w:rPr>
              <w:t>60 - 69</w:t>
            </w:r>
          </w:p>
        </w:tc>
        <w:tc>
          <w:tcPr>
            <w:tcW w:w="630" w:type="dxa"/>
          </w:tcPr>
          <w:p w:rsidR="00451219" w:rsidRDefault="00451219" w:rsidP="00A056FA">
            <w:pPr>
              <w:jc w:val="center"/>
              <w:rPr>
                <w:rFonts w:ascii="Calibri" w:hAnsi="Calibri" w:cs="Arial"/>
                <w:sz w:val="22"/>
                <w:szCs w:val="22"/>
              </w:rPr>
            </w:pPr>
            <w:r>
              <w:rPr>
                <w:rFonts w:ascii="Calibri" w:hAnsi="Calibri" w:cs="Arial"/>
                <w:sz w:val="22"/>
                <w:szCs w:val="22"/>
              </w:rPr>
              <w:t>=</w:t>
            </w:r>
          </w:p>
        </w:tc>
        <w:tc>
          <w:tcPr>
            <w:tcW w:w="720" w:type="dxa"/>
          </w:tcPr>
          <w:p w:rsidR="00451219" w:rsidRDefault="00451219" w:rsidP="00A056FA">
            <w:pPr>
              <w:jc w:val="center"/>
              <w:rPr>
                <w:rFonts w:ascii="Calibri" w:hAnsi="Calibri" w:cs="Arial"/>
                <w:sz w:val="22"/>
                <w:szCs w:val="22"/>
              </w:rPr>
            </w:pPr>
            <w:r>
              <w:rPr>
                <w:rFonts w:ascii="Calibri" w:hAnsi="Calibri" w:cs="Arial"/>
                <w:sz w:val="22"/>
                <w:szCs w:val="22"/>
              </w:rPr>
              <w:t>D</w:t>
            </w:r>
          </w:p>
        </w:tc>
      </w:tr>
      <w:tr w:rsidR="00451219" w:rsidTr="00A056FA">
        <w:trPr>
          <w:trHeight w:val="262"/>
          <w:jc w:val="center"/>
        </w:trPr>
        <w:tc>
          <w:tcPr>
            <w:tcW w:w="1075" w:type="dxa"/>
          </w:tcPr>
          <w:p w:rsidR="00451219" w:rsidRDefault="00451219" w:rsidP="00A056FA">
            <w:pPr>
              <w:rPr>
                <w:rFonts w:ascii="Calibri" w:hAnsi="Calibri" w:cs="Arial"/>
                <w:sz w:val="22"/>
                <w:szCs w:val="22"/>
              </w:rPr>
            </w:pPr>
            <w:r>
              <w:rPr>
                <w:rFonts w:ascii="Calibri" w:hAnsi="Calibri" w:cs="Arial"/>
                <w:sz w:val="22"/>
                <w:szCs w:val="22"/>
              </w:rPr>
              <w:t>Below 60</w:t>
            </w:r>
          </w:p>
        </w:tc>
        <w:tc>
          <w:tcPr>
            <w:tcW w:w="630" w:type="dxa"/>
          </w:tcPr>
          <w:p w:rsidR="00451219" w:rsidRDefault="00451219" w:rsidP="00A056FA">
            <w:pPr>
              <w:jc w:val="center"/>
              <w:rPr>
                <w:rFonts w:ascii="Calibri" w:hAnsi="Calibri" w:cs="Arial"/>
                <w:sz w:val="22"/>
                <w:szCs w:val="22"/>
              </w:rPr>
            </w:pPr>
            <w:r>
              <w:rPr>
                <w:rFonts w:ascii="Calibri" w:hAnsi="Calibri" w:cs="Arial"/>
                <w:sz w:val="22"/>
                <w:szCs w:val="22"/>
              </w:rPr>
              <w:t>=</w:t>
            </w:r>
          </w:p>
        </w:tc>
        <w:tc>
          <w:tcPr>
            <w:tcW w:w="720" w:type="dxa"/>
          </w:tcPr>
          <w:p w:rsidR="00451219" w:rsidRDefault="00451219" w:rsidP="00A056FA">
            <w:pPr>
              <w:jc w:val="center"/>
              <w:rPr>
                <w:rFonts w:ascii="Calibri" w:hAnsi="Calibri" w:cs="Arial"/>
                <w:sz w:val="22"/>
                <w:szCs w:val="22"/>
              </w:rPr>
            </w:pPr>
            <w:r>
              <w:rPr>
                <w:rFonts w:ascii="Calibri" w:hAnsi="Calibri" w:cs="Arial"/>
                <w:sz w:val="22"/>
                <w:szCs w:val="22"/>
              </w:rPr>
              <w:t>F</w:t>
            </w:r>
          </w:p>
        </w:tc>
      </w:tr>
    </w:tbl>
    <w:p w:rsidR="00B02B69" w:rsidRPr="005C3284" w:rsidRDefault="00B02B69" w:rsidP="00DA66CF">
      <w:pPr>
        <w:ind w:left="720"/>
        <w:rPr>
          <w:rFonts w:ascii="Calibri" w:hAnsi="Calibri" w:cs="Arial"/>
          <w:sz w:val="22"/>
          <w:szCs w:val="22"/>
        </w:rPr>
      </w:pP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(Note:  The “incomplete” grade [“I”] should be given only when unusual circumstances warrant. An “incomplete” is not a substitute for a “D,” “F,” or “W.” Refer to the policy on “incomplete grades.)</w:t>
      </w:r>
    </w:p>
    <w:p w:rsidR="00B02B69" w:rsidRPr="005C3284" w:rsidRDefault="00B02B69" w:rsidP="00DA66CF">
      <w:pPr>
        <w:ind w:left="720"/>
        <w:rPr>
          <w:rFonts w:ascii="Calibri" w:hAnsi="Calibri" w:cs="Arial"/>
          <w:b/>
          <w:sz w:val="22"/>
          <w:szCs w:val="22"/>
        </w:rPr>
      </w:pPr>
    </w:p>
    <w:p w:rsidR="00B02B69" w:rsidRPr="005C3284" w:rsidRDefault="00B02B69" w:rsidP="00BE594D">
      <w:pPr>
        <w:numPr>
          <w:ilvl w:val="0"/>
          <w:numId w:val="3"/>
        </w:numPr>
        <w:suppressAutoHyphens w:val="0"/>
        <w:rPr>
          <w:rFonts w:ascii="Calibri" w:hAnsi="Calibri" w:cs="Arial"/>
          <w:sz w:val="22"/>
          <w:szCs w:val="22"/>
        </w:rPr>
      </w:pPr>
      <w:r w:rsidRPr="005C3284">
        <w:rPr>
          <w:rFonts w:ascii="Calibri" w:hAnsi="Calibri" w:cs="Arial"/>
          <w:b/>
          <w:sz w:val="22"/>
          <w:szCs w:val="22"/>
          <w:u w:val="single"/>
        </w:rPr>
        <w:t>REQUIRED COURSE MATERIALS:</w:t>
      </w:r>
      <w:r w:rsidRPr="005C3284">
        <w:rPr>
          <w:rFonts w:ascii="Calibri" w:hAnsi="Calibri" w:cs="Arial"/>
          <w:sz w:val="22"/>
          <w:szCs w:val="22"/>
        </w:rPr>
        <w:t xml:space="preserve">  </w:t>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(In correct bibliographic format.)</w:t>
      </w:r>
    </w:p>
    <w:p w:rsidR="00B02B69" w:rsidRPr="005C3284" w:rsidRDefault="00B02B69" w:rsidP="00DA66CF">
      <w:pPr>
        <w:ind w:left="720"/>
        <w:rPr>
          <w:rFonts w:ascii="Calibri" w:hAnsi="Calibri" w:cs="Arial"/>
          <w:sz w:val="22"/>
          <w:szCs w:val="22"/>
        </w:rPr>
      </w:pPr>
    </w:p>
    <w:p w:rsidR="00B02B69" w:rsidRPr="005C3284" w:rsidRDefault="00B02B69" w:rsidP="00BE594D">
      <w:pPr>
        <w:numPr>
          <w:ilvl w:val="0"/>
          <w:numId w:val="3"/>
        </w:numPr>
        <w:suppressAutoHyphens w:val="0"/>
        <w:rPr>
          <w:rFonts w:ascii="Calibri" w:hAnsi="Calibri" w:cs="Arial"/>
          <w:sz w:val="22"/>
          <w:szCs w:val="22"/>
        </w:rPr>
      </w:pPr>
      <w:r w:rsidRPr="005C3284">
        <w:rPr>
          <w:rFonts w:ascii="Calibri" w:hAnsi="Calibri" w:cs="Arial"/>
          <w:b/>
          <w:sz w:val="22"/>
          <w:szCs w:val="22"/>
          <w:u w:val="single"/>
        </w:rPr>
        <w:t>RESERVED MATERIALS FOR THE COURSE:</w:t>
      </w:r>
      <w:r w:rsidRPr="005C3284">
        <w:rPr>
          <w:rFonts w:ascii="Calibri" w:hAnsi="Calibri" w:cs="Arial"/>
          <w:sz w:val="22"/>
          <w:szCs w:val="22"/>
        </w:rPr>
        <w:t xml:space="preserve">  </w:t>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Other special learning resources.</w:t>
      </w:r>
    </w:p>
    <w:p w:rsidR="00B02B69" w:rsidRPr="005C3284" w:rsidRDefault="00B02B69" w:rsidP="00DA66CF">
      <w:pPr>
        <w:ind w:left="720"/>
        <w:rPr>
          <w:rFonts w:ascii="Calibri" w:hAnsi="Calibri" w:cs="Arial"/>
          <w:sz w:val="22"/>
          <w:szCs w:val="22"/>
        </w:rPr>
      </w:pPr>
    </w:p>
    <w:p w:rsidR="00B02B69" w:rsidRPr="005C3284" w:rsidRDefault="00B02B69" w:rsidP="00BE594D">
      <w:pPr>
        <w:numPr>
          <w:ilvl w:val="0"/>
          <w:numId w:val="3"/>
        </w:numPr>
        <w:suppressAutoHyphens w:val="0"/>
        <w:rPr>
          <w:rFonts w:ascii="Calibri" w:hAnsi="Calibri" w:cs="Arial"/>
          <w:sz w:val="22"/>
          <w:szCs w:val="22"/>
        </w:rPr>
      </w:pPr>
      <w:r w:rsidRPr="005C3284">
        <w:rPr>
          <w:rFonts w:ascii="Calibri" w:hAnsi="Calibri" w:cs="Arial"/>
          <w:b/>
          <w:sz w:val="22"/>
          <w:szCs w:val="22"/>
          <w:u w:val="single"/>
        </w:rPr>
        <w:t>CLASS SCHEDULE:</w:t>
      </w:r>
      <w:r w:rsidRPr="005C3284">
        <w:rPr>
          <w:rFonts w:ascii="Calibri" w:hAnsi="Calibri" w:cs="Arial"/>
          <w:sz w:val="22"/>
          <w:szCs w:val="22"/>
        </w:rPr>
        <w:t xml:space="preserve">  </w:t>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 xml:space="preserve">This section includes assignments for each class meeting or unit, along with scheduled </w:t>
      </w:r>
      <w:r w:rsidR="005A3D90" w:rsidRPr="005C3284">
        <w:rPr>
          <w:rFonts w:ascii="Calibri" w:hAnsi="Calibri" w:cs="Arial"/>
          <w:sz w:val="22"/>
          <w:szCs w:val="22"/>
        </w:rPr>
        <w:t>Library activities</w:t>
      </w:r>
      <w:r w:rsidRPr="005C3284">
        <w:rPr>
          <w:rFonts w:ascii="Calibri" w:hAnsi="Calibri" w:cs="Arial"/>
          <w:sz w:val="22"/>
          <w:szCs w:val="22"/>
        </w:rPr>
        <w:t xml:space="preserve"> and other scheduled support, including scheduled tests.</w:t>
      </w:r>
    </w:p>
    <w:p w:rsidR="00B02B69" w:rsidRPr="005C3284" w:rsidRDefault="00B02B69" w:rsidP="00DA66CF">
      <w:pPr>
        <w:ind w:left="720"/>
        <w:rPr>
          <w:rFonts w:ascii="Calibri" w:hAnsi="Calibri" w:cs="Arial"/>
          <w:sz w:val="22"/>
          <w:szCs w:val="22"/>
        </w:rPr>
      </w:pPr>
    </w:p>
    <w:p w:rsidR="00B02B69" w:rsidRPr="005C3284" w:rsidRDefault="00B02B69" w:rsidP="00BE594D">
      <w:pPr>
        <w:numPr>
          <w:ilvl w:val="0"/>
          <w:numId w:val="3"/>
        </w:numPr>
        <w:suppressAutoHyphens w:val="0"/>
        <w:rPr>
          <w:rFonts w:ascii="Calibri" w:hAnsi="Calibri" w:cs="Arial"/>
          <w:sz w:val="22"/>
          <w:szCs w:val="22"/>
        </w:rPr>
      </w:pPr>
      <w:r w:rsidRPr="005C3284">
        <w:rPr>
          <w:rFonts w:ascii="Calibri" w:hAnsi="Calibri" w:cs="Arial"/>
          <w:b/>
          <w:sz w:val="22"/>
          <w:szCs w:val="22"/>
          <w:u w:val="single"/>
        </w:rPr>
        <w:t>ANY OTHER INFORMATION OR CLASS PROCEDURES OR POLICIES:</w:t>
      </w:r>
      <w:r w:rsidRPr="005C3284">
        <w:rPr>
          <w:rFonts w:ascii="Calibri" w:hAnsi="Calibri" w:cs="Arial"/>
          <w:sz w:val="22"/>
          <w:szCs w:val="22"/>
        </w:rPr>
        <w:t xml:space="preserve">  </w:t>
      </w:r>
    </w:p>
    <w:p w:rsidR="00B02B69" w:rsidRPr="005C3284" w:rsidRDefault="00B02B69" w:rsidP="00DA66CF">
      <w:pPr>
        <w:ind w:left="720"/>
        <w:rPr>
          <w:rFonts w:ascii="Calibri" w:hAnsi="Calibri" w:cs="Arial"/>
          <w:sz w:val="22"/>
          <w:szCs w:val="22"/>
        </w:rPr>
      </w:pPr>
      <w:r w:rsidRPr="005C3284">
        <w:rPr>
          <w:rFonts w:ascii="Calibri" w:hAnsi="Calibri" w:cs="Arial"/>
          <w:sz w:val="22"/>
          <w:szCs w:val="22"/>
        </w:rPr>
        <w:t>(Which would be useful to the students in the class.)</w:t>
      </w:r>
    </w:p>
    <w:p w:rsidR="00B02B69" w:rsidRPr="005C3284" w:rsidRDefault="00B02B69" w:rsidP="00DA66CF">
      <w:pPr>
        <w:ind w:left="720"/>
        <w:rPr>
          <w:rFonts w:ascii="Calibri" w:hAnsi="Calibri" w:cs="Arial"/>
          <w:sz w:val="22"/>
          <w:szCs w:val="22"/>
        </w:rPr>
      </w:pPr>
    </w:p>
    <w:p w:rsidR="00B02B69" w:rsidRPr="005C3284" w:rsidRDefault="00B02B69" w:rsidP="00DA66CF">
      <w:pPr>
        <w:ind w:left="720"/>
        <w:rPr>
          <w:rFonts w:ascii="Calibri" w:hAnsi="Calibri" w:cs="Arial"/>
          <w:sz w:val="22"/>
          <w:szCs w:val="22"/>
        </w:rPr>
        <w:sectPr w:rsidR="00B02B69" w:rsidRPr="005C3284" w:rsidSect="00151AA7">
          <w:type w:val="continuous"/>
          <w:pgSz w:w="12240" w:h="15840"/>
          <w:pgMar w:top="1008" w:right="1008" w:bottom="1008" w:left="1008" w:header="720" w:footer="720" w:gutter="0"/>
          <w:cols w:space="720"/>
          <w:formProt w:val="0"/>
          <w:docGrid w:linePitch="360"/>
        </w:sectPr>
      </w:pPr>
    </w:p>
    <w:p w:rsidR="00B02B69" w:rsidRPr="005C3284" w:rsidRDefault="00B02B69" w:rsidP="00DA66CF">
      <w:pPr>
        <w:ind w:left="720"/>
        <w:rPr>
          <w:rFonts w:ascii="Calibri" w:hAnsi="Calibri" w:cs="Arial"/>
          <w:sz w:val="22"/>
          <w:szCs w:val="22"/>
        </w:rPr>
      </w:pPr>
    </w:p>
    <w:sectPr w:rsidR="00B02B69" w:rsidRPr="005C3284" w:rsidSect="00B02B6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E6" w:rsidRDefault="009713E6" w:rsidP="003A608C">
      <w:r>
        <w:separator/>
      </w:r>
    </w:p>
  </w:endnote>
  <w:endnote w:type="continuationSeparator" w:id="0">
    <w:p w:rsidR="009713E6" w:rsidRDefault="009713E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69" w:rsidRPr="0056733A" w:rsidRDefault="000C20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451219">
      <w:rPr>
        <w:rFonts w:ascii="Calibri" w:hAnsi="Calibri" w:cs="Arial"/>
        <w:noProof/>
        <w:sz w:val="22"/>
        <w:szCs w:val="22"/>
      </w:rPr>
      <w:t>, 11/16</w:t>
    </w:r>
    <w:r w:rsidR="00B02B69" w:rsidRPr="00583E5E">
      <w:rPr>
        <w:rFonts w:ascii="Calibri" w:hAnsi="Calibri" w:cs="Arial"/>
        <w:sz w:val="22"/>
        <w:szCs w:val="22"/>
      </w:rPr>
      <w:tab/>
    </w:r>
    <w:r w:rsidR="00B02B69" w:rsidRPr="00583E5E">
      <w:rPr>
        <w:rFonts w:ascii="Calibri" w:hAnsi="Calibri" w:cs="Arial"/>
        <w:sz w:val="22"/>
        <w:szCs w:val="22"/>
      </w:rPr>
      <w:tab/>
      <w:t xml:space="preserve">Page </w:t>
    </w:r>
    <w:r w:rsidR="00B02B69" w:rsidRPr="00583E5E">
      <w:rPr>
        <w:rFonts w:ascii="Calibri" w:hAnsi="Calibri" w:cs="Arial"/>
        <w:sz w:val="22"/>
        <w:szCs w:val="22"/>
      </w:rPr>
      <w:fldChar w:fldCharType="begin"/>
    </w:r>
    <w:r w:rsidR="00B02B69" w:rsidRPr="00583E5E">
      <w:rPr>
        <w:rFonts w:ascii="Calibri" w:hAnsi="Calibri" w:cs="Arial"/>
        <w:sz w:val="22"/>
        <w:szCs w:val="22"/>
      </w:rPr>
      <w:instrText xml:space="preserve"> PAGE   \* MERGEFORMAT </w:instrText>
    </w:r>
    <w:r w:rsidR="00B02B69" w:rsidRPr="00583E5E">
      <w:rPr>
        <w:rFonts w:ascii="Calibri" w:hAnsi="Calibri" w:cs="Arial"/>
        <w:sz w:val="22"/>
        <w:szCs w:val="22"/>
      </w:rPr>
      <w:fldChar w:fldCharType="separate"/>
    </w:r>
    <w:r w:rsidR="00451219">
      <w:rPr>
        <w:rFonts w:ascii="Calibri" w:hAnsi="Calibri" w:cs="Arial"/>
        <w:noProof/>
        <w:sz w:val="22"/>
        <w:szCs w:val="22"/>
      </w:rPr>
      <w:t>3</w:t>
    </w:r>
    <w:r w:rsidR="00B02B6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69" w:rsidRPr="00451219" w:rsidRDefault="00451219" w:rsidP="004512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E6" w:rsidRDefault="009713E6" w:rsidP="003A608C">
      <w:r>
        <w:separator/>
      </w:r>
    </w:p>
  </w:footnote>
  <w:footnote w:type="continuationSeparator" w:id="0">
    <w:p w:rsidR="009713E6" w:rsidRDefault="009713E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69" w:rsidRPr="005B1FB3" w:rsidRDefault="00621179" w:rsidP="00747EF2">
    <w:pPr>
      <w:pStyle w:val="Header"/>
      <w:pBdr>
        <w:bottom w:val="thinThickSmallGap" w:sz="18" w:space="1" w:color="0D0D0D"/>
      </w:pBdr>
      <w:jc w:val="right"/>
    </w:pPr>
    <w:r>
      <w:rPr>
        <w:rFonts w:ascii="Calibri" w:hAnsi="Calibri" w:cs="Arial"/>
        <w:noProof/>
        <w:sz w:val="22"/>
        <w:szCs w:val="22"/>
      </w:rPr>
      <w:t>HUM 1950 HUMANITIES STUDY TOUR</w:t>
    </w:r>
  </w:p>
  <w:p w:rsidR="00B02B69" w:rsidRPr="00F85861" w:rsidRDefault="00B02B6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219" w:rsidRDefault="00451219" w:rsidP="00451219">
    <w:pPr>
      <w:pStyle w:val="Header"/>
      <w:jc w:val="right"/>
    </w:pPr>
    <w:r w:rsidRPr="00D55873">
      <w:rPr>
        <w:noProof/>
        <w:lang w:eastAsia="en-US"/>
      </w:rPr>
      <w:drawing>
        <wp:inline distT="0" distB="0" distL="0" distR="0" wp14:anchorId="6101F2A8" wp14:editId="22C6F3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51219" w:rsidRDefault="00451219" w:rsidP="00451219">
    <w:pPr>
      <w:pStyle w:val="Header"/>
      <w:jc w:val="right"/>
    </w:pPr>
  </w:p>
  <w:p w:rsidR="00451219" w:rsidRDefault="00451219" w:rsidP="00451219">
    <w:pPr>
      <w:pStyle w:val="Header"/>
      <w:contextualSpacing/>
      <w:jc w:val="right"/>
      <w:rPr>
        <w:b/>
        <w:color w:val="470A68"/>
        <w:sz w:val="28"/>
      </w:rPr>
    </w:pPr>
    <w:r>
      <w:rPr>
        <w:b/>
        <w:color w:val="470A68"/>
        <w:sz w:val="28"/>
      </w:rPr>
      <w:t>School of Arts, Humanities, and Social Sciences</w:t>
    </w:r>
  </w:p>
  <w:p w:rsidR="00B02B69" w:rsidRPr="00451219" w:rsidRDefault="00451219" w:rsidP="00451219">
    <w:pPr>
      <w:pStyle w:val="Header"/>
      <w:contextualSpacing/>
      <w:jc w:val="right"/>
      <w:rPr>
        <w:b/>
        <w:color w:val="470A68"/>
        <w:sz w:val="28"/>
      </w:rPr>
    </w:pPr>
    <w:r>
      <w:rPr>
        <w:noProof/>
        <w:lang w:eastAsia="en-US"/>
      </w:rPr>
      <mc:AlternateContent>
        <mc:Choice Requires="wps">
          <w:drawing>
            <wp:inline distT="0" distB="0" distL="0" distR="0" wp14:anchorId="4572486A" wp14:editId="4C50F55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BA5A1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F310AD"/>
    <w:multiLevelType w:val="hybridMultilevel"/>
    <w:tmpl w:val="BE72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44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78E50C0"/>
    <w:multiLevelType w:val="hybridMultilevel"/>
    <w:tmpl w:val="35C41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OC1XRKOuiEZIK9ATSFq68m82ugQYtwvK9CenANPl5FymfwOSKzf1aFbwHQfgN+xGExNA51Tn1SqG1LjUfTRQ==" w:salt="6IlQYLFuAnhaS6Z5bcZVB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066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200A"/>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4635"/>
    <w:rsid w:val="001A13F4"/>
    <w:rsid w:val="001A2FCE"/>
    <w:rsid w:val="001A4A48"/>
    <w:rsid w:val="001B62A9"/>
    <w:rsid w:val="001B7761"/>
    <w:rsid w:val="001C2715"/>
    <w:rsid w:val="001C32A2"/>
    <w:rsid w:val="001C33A1"/>
    <w:rsid w:val="001D0574"/>
    <w:rsid w:val="001D25A3"/>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6B6A"/>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928"/>
    <w:rsid w:val="00271E3B"/>
    <w:rsid w:val="002747F4"/>
    <w:rsid w:val="0028497C"/>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5421"/>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5BE"/>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0ADA"/>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219"/>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4CD"/>
    <w:rsid w:val="00555DC1"/>
    <w:rsid w:val="00560932"/>
    <w:rsid w:val="005617A6"/>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D90"/>
    <w:rsid w:val="005A40CD"/>
    <w:rsid w:val="005A4127"/>
    <w:rsid w:val="005B689A"/>
    <w:rsid w:val="005C1F40"/>
    <w:rsid w:val="005C3284"/>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62D8"/>
    <w:rsid w:val="00611D02"/>
    <w:rsid w:val="0062017D"/>
    <w:rsid w:val="00621179"/>
    <w:rsid w:val="006220C5"/>
    <w:rsid w:val="00625B90"/>
    <w:rsid w:val="00634CE6"/>
    <w:rsid w:val="0063630C"/>
    <w:rsid w:val="006374B6"/>
    <w:rsid w:val="006376E0"/>
    <w:rsid w:val="00641495"/>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0EB1"/>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27E1A"/>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7706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3F6"/>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13E6"/>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6E3"/>
    <w:rsid w:val="009B2A94"/>
    <w:rsid w:val="009B35DF"/>
    <w:rsid w:val="009B3919"/>
    <w:rsid w:val="009B4A2D"/>
    <w:rsid w:val="009B5DFA"/>
    <w:rsid w:val="009B68CF"/>
    <w:rsid w:val="009C14F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13E"/>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5397"/>
    <w:rsid w:val="00AA05D3"/>
    <w:rsid w:val="00AA2CEB"/>
    <w:rsid w:val="00AB0791"/>
    <w:rsid w:val="00AB28A7"/>
    <w:rsid w:val="00AC103B"/>
    <w:rsid w:val="00AC1126"/>
    <w:rsid w:val="00AC4537"/>
    <w:rsid w:val="00AC62A4"/>
    <w:rsid w:val="00AD1247"/>
    <w:rsid w:val="00AD350F"/>
    <w:rsid w:val="00AD49B5"/>
    <w:rsid w:val="00AD4D1E"/>
    <w:rsid w:val="00AD4EC1"/>
    <w:rsid w:val="00AD5AF2"/>
    <w:rsid w:val="00AD61A5"/>
    <w:rsid w:val="00AE4440"/>
    <w:rsid w:val="00AE4F3C"/>
    <w:rsid w:val="00AF291E"/>
    <w:rsid w:val="00AF3DAA"/>
    <w:rsid w:val="00AF3F2F"/>
    <w:rsid w:val="00AF4685"/>
    <w:rsid w:val="00AF562F"/>
    <w:rsid w:val="00AF7F9A"/>
    <w:rsid w:val="00B0012B"/>
    <w:rsid w:val="00B0031C"/>
    <w:rsid w:val="00B00E41"/>
    <w:rsid w:val="00B02B69"/>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5C68"/>
    <w:rsid w:val="00BD130B"/>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06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D2B"/>
    <w:rsid w:val="00D95501"/>
    <w:rsid w:val="00DA14AB"/>
    <w:rsid w:val="00DA66CF"/>
    <w:rsid w:val="00DA73E8"/>
    <w:rsid w:val="00DB1B78"/>
    <w:rsid w:val="00DB255A"/>
    <w:rsid w:val="00DB2FFA"/>
    <w:rsid w:val="00DB58DC"/>
    <w:rsid w:val="00DB60AE"/>
    <w:rsid w:val="00DC2063"/>
    <w:rsid w:val="00DC2863"/>
    <w:rsid w:val="00DD347B"/>
    <w:rsid w:val="00DD4688"/>
    <w:rsid w:val="00DD7791"/>
    <w:rsid w:val="00DD7D2F"/>
    <w:rsid w:val="00DD7DD6"/>
    <w:rsid w:val="00DE3117"/>
    <w:rsid w:val="00DF0910"/>
    <w:rsid w:val="00DF189C"/>
    <w:rsid w:val="00DF3B66"/>
    <w:rsid w:val="00DF59A3"/>
    <w:rsid w:val="00E04BE9"/>
    <w:rsid w:val="00E0652F"/>
    <w:rsid w:val="00E16A78"/>
    <w:rsid w:val="00E22FAD"/>
    <w:rsid w:val="00E261D0"/>
    <w:rsid w:val="00E26CBF"/>
    <w:rsid w:val="00E331C9"/>
    <w:rsid w:val="00E33DF9"/>
    <w:rsid w:val="00E35386"/>
    <w:rsid w:val="00E35475"/>
    <w:rsid w:val="00E35589"/>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7C3"/>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37FB3"/>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167CD62-E1C5-43FE-8113-00936A43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A02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238384">
      <w:bodyDiv w:val="1"/>
      <w:marLeft w:val="0"/>
      <w:marRight w:val="0"/>
      <w:marTop w:val="0"/>
      <w:marBottom w:val="0"/>
      <w:divBdr>
        <w:top w:val="none" w:sz="0" w:space="0" w:color="auto"/>
        <w:left w:val="none" w:sz="0" w:space="0" w:color="auto"/>
        <w:bottom w:val="none" w:sz="0" w:space="0" w:color="auto"/>
        <w:right w:val="none" w:sz="0" w:space="0" w:color="auto"/>
      </w:divBdr>
    </w:div>
    <w:div w:id="20295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1879-FFA9-4F41-B656-4328A5C6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2016-11-28T15:04:00Z</dcterms:created>
  <dcterms:modified xsi:type="dcterms:W3CDTF">2016-11-28T15:09:00Z</dcterms:modified>
</cp:coreProperties>
</file>