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285BCF" w:rsidP="00DA66CF">
      <w:pPr>
        <w:widowControl/>
        <w:tabs>
          <w:tab w:val="left" w:pos="720"/>
          <w:tab w:val="left" w:pos="1170"/>
        </w:tabs>
        <w:ind w:firstLine="720"/>
        <w:rPr>
          <w:rFonts w:ascii="Calibri" w:hAnsi="Calibri" w:cs="Arial"/>
          <w:b/>
          <w:sz w:val="22"/>
          <w:szCs w:val="22"/>
        </w:rPr>
      </w:pPr>
      <w:r w:rsidRPr="002164CE">
        <w:rPr>
          <w:rFonts w:ascii="Calibri" w:hAnsi="Calibri" w:cs="Arial"/>
          <w:b/>
          <w:noProof/>
          <w:sz w:val="22"/>
          <w:szCs w:val="22"/>
        </w:rPr>
        <w:t>AMH 2010 HIS</w:t>
      </w:r>
      <w:r w:rsidR="00DD516D" w:rsidRPr="002164CE">
        <w:rPr>
          <w:rFonts w:ascii="Calibri" w:hAnsi="Calibri" w:cs="Arial"/>
          <w:b/>
          <w:noProof/>
          <w:sz w:val="22"/>
          <w:szCs w:val="22"/>
        </w:rPr>
        <w:t>TORY OF THE UNITED STATES TO 1877</w:t>
      </w:r>
      <w:r w:rsidRPr="002164CE">
        <w:rPr>
          <w:rFonts w:ascii="Calibri" w:hAnsi="Calibri" w:cs="Arial"/>
          <w:b/>
          <w:sz w:val="22"/>
          <w:szCs w:val="22"/>
        </w:rPr>
        <w:t xml:space="preserve">   (</w:t>
      </w:r>
      <w:r w:rsidRPr="002164CE">
        <w:rPr>
          <w:rFonts w:ascii="Calibri" w:hAnsi="Calibri" w:cs="Arial"/>
          <w:b/>
          <w:noProof/>
          <w:sz w:val="22"/>
          <w:szCs w:val="22"/>
        </w:rPr>
        <w:t>3</w:t>
      </w:r>
      <w:r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DD516D" w:rsidP="00526CBC">
      <w:pPr>
        <w:pStyle w:val="BodyTextIndent2"/>
        <w:widowControl/>
        <w:tabs>
          <w:tab w:val="left" w:pos="720"/>
          <w:tab w:val="left" w:pos="1170"/>
        </w:tabs>
        <w:spacing w:after="0" w:line="240" w:lineRule="auto"/>
        <w:ind w:left="720"/>
        <w:rPr>
          <w:rFonts w:ascii="Calibri" w:hAnsi="Calibri"/>
          <w:sz w:val="22"/>
          <w:szCs w:val="22"/>
        </w:rPr>
      </w:pPr>
      <w:r w:rsidRPr="002164CE">
        <w:rPr>
          <w:rFonts w:ascii="Calibri" w:hAnsi="Calibri"/>
          <w:sz w:val="22"/>
          <w:szCs w:val="22"/>
        </w:rPr>
        <w:t>A survey of early U.S. history from before European settlement to the Civil War and Reconstruction.  Emphasis will be placed on American social, political, and economic developments, the creation of the new Republic, Jacksonian democracy, territorial expansion and the Civil War and Reconstruction.</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285BCF" w:rsidP="00927493">
      <w:pPr>
        <w:ind w:left="720"/>
        <w:rPr>
          <w:rFonts w:ascii="Calibri" w:hAnsi="Calibri" w:cs="Arial"/>
          <w:sz w:val="22"/>
          <w:szCs w:val="22"/>
        </w:rPr>
      </w:pPr>
      <w:r w:rsidRPr="002164CE">
        <w:rPr>
          <w:rFonts w:ascii="Calibri" w:hAnsi="Calibri" w:cs="Arial"/>
          <w:noProof/>
          <w:sz w:val="22"/>
          <w:szCs w:val="22"/>
        </w:rPr>
        <w:t>None</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Ancient America</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European exploration and settlement</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Colonial America and the American Revolution</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The New Republic and Early National Period</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The Market Revolution and territorial expansion</w:t>
      </w:r>
    </w:p>
    <w:p w:rsidR="00285BCF" w:rsidRPr="002164CE" w:rsidRDefault="00DD516D" w:rsidP="00DD516D">
      <w:pPr>
        <w:numPr>
          <w:ilvl w:val="0"/>
          <w:numId w:val="5"/>
        </w:numPr>
        <w:rPr>
          <w:rFonts w:ascii="Calibri" w:hAnsi="Calibri"/>
          <w:sz w:val="22"/>
          <w:szCs w:val="22"/>
        </w:rPr>
      </w:pPr>
      <w:r w:rsidRPr="002164CE">
        <w:rPr>
          <w:rFonts w:ascii="Calibri" w:hAnsi="Calibri"/>
          <w:sz w:val="22"/>
          <w:szCs w:val="22"/>
        </w:rPr>
        <w:t>The Civil War and Reconstruction Era</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General Education Competency: Think critically about questions to yield meaning and value</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t>Course Outcomes or Objectives Supporting the General Education Competency Selected:</w:t>
      </w:r>
    </w:p>
    <w:p w:rsidR="000074C2" w:rsidRPr="000074C2" w:rsidRDefault="000074C2" w:rsidP="000074C2">
      <w:pPr>
        <w:shd w:val="clear" w:color="auto" w:fill="FFFFFF"/>
        <w:rPr>
          <w:rFonts w:asciiTheme="minorHAnsi" w:hAnsiTheme="minorHAnsi"/>
          <w:color w:val="000000"/>
          <w:sz w:val="22"/>
          <w:szCs w:val="22"/>
        </w:rPr>
      </w:pPr>
    </w:p>
    <w:p w:rsidR="00DE1347" w:rsidRPr="000074C2" w:rsidRDefault="000074C2" w:rsidP="000074C2">
      <w:pPr>
        <w:pStyle w:val="ListParagraph"/>
        <w:numPr>
          <w:ilvl w:val="0"/>
          <w:numId w:val="7"/>
        </w:numPr>
        <w:rPr>
          <w:rFonts w:asciiTheme="minorHAnsi" w:hAnsiTheme="minorHAnsi"/>
          <w:sz w:val="22"/>
          <w:szCs w:val="22"/>
        </w:rPr>
      </w:pPr>
      <w:r w:rsidRPr="000074C2">
        <w:rPr>
          <w:rFonts w:asciiTheme="minorHAnsi" w:hAnsiTheme="minorHAnsi"/>
          <w:sz w:val="22"/>
          <w:szCs w:val="22"/>
        </w:rPr>
        <w:t>Students will analyze historical evidence, primary sources, and generate arguments and conclusions about major problems, debates, and issues in U.S. history to 1877.</w:t>
      </w:r>
    </w:p>
    <w:p w:rsidR="000074C2" w:rsidRPr="000074C2" w:rsidRDefault="000074C2" w:rsidP="000074C2">
      <w:pPr>
        <w:ind w:left="720"/>
        <w:rPr>
          <w:rFonts w:asciiTheme="minorHAnsi" w:hAnsiTheme="minorHAnsi"/>
          <w:sz w:val="22"/>
          <w:szCs w:val="22"/>
        </w:rPr>
      </w:pP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demonstrate the ability to examine behavioral, social, and cultural issues from a variety of points of view.</w:t>
      </w:r>
    </w:p>
    <w:p w:rsidR="000074C2" w:rsidRPr="000074C2" w:rsidRDefault="000074C2" w:rsidP="000074C2">
      <w:pPr>
        <w:pStyle w:val="ListParagraph"/>
        <w:numPr>
          <w:ilvl w:val="0"/>
          <w:numId w:val="6"/>
        </w:numPr>
        <w:rPr>
          <w:rFonts w:asciiTheme="minorHAnsi" w:hAnsiTheme="minorHAnsi"/>
          <w:i/>
          <w:sz w:val="22"/>
          <w:szCs w:val="22"/>
        </w:rPr>
      </w:pPr>
      <w:r w:rsidRPr="000074C2">
        <w:rPr>
          <w:rFonts w:asciiTheme="minorHAnsi" w:hAnsiTheme="minorHAnsi"/>
          <w:sz w:val="22"/>
          <w:szCs w:val="22"/>
        </w:rPr>
        <w:t>Students will demonstrate an understanding of basic social and behavioral science concepts and principles used in the analysis of behavioral, social, and cultural issues, past and present, local and global</w:t>
      </w:r>
      <w:r w:rsidRPr="000074C2">
        <w:rPr>
          <w:rFonts w:asciiTheme="minorHAnsi" w:hAnsiTheme="minorHAnsi"/>
          <w:i/>
          <w:sz w:val="22"/>
          <w:szCs w:val="22"/>
        </w:rPr>
        <w:t>.</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describe the contact and experiences of American Indians and Europeans and compare and contrast the social, political, and economic developments of North American settlements in the eighteenth century.</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analyze the origins and outcome of the American Revolution and the early American struggles to establish a new form of government and nation during the War for Independence and the early national period.</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evaluate the political and social debates of the Jacksonian Era and analyze the impact of industrialization and westward expansion on political, economic, and social developments in the United States.</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describe efforts to realize American ideals of equality and analyze these struggles in relation to the present day.</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examine the origins and outcome of the Civil War and Reconstruction.</w:t>
      </w: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w:t>
      </w:r>
      <w:proofErr w:type="gramStart"/>
      <w:r w:rsidRPr="002164CE">
        <w:rPr>
          <w:rFonts w:ascii="Calibri" w:hAnsi="Calibri"/>
          <w:sz w:val="22"/>
          <w:szCs w:val="22"/>
        </w:rPr>
        <w:t>Against</w:t>
      </w:r>
      <w:proofErr w:type="gramEnd"/>
      <w:r w:rsidRPr="002164C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w:t>
      </w:r>
      <w:r w:rsidRPr="002164CE">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bookmarkStart w:id="1" w:name="_GoBack"/>
      <w:bookmarkEnd w:id="1"/>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B51" w:rsidRDefault="005C6B51" w:rsidP="003A608C">
      <w:r>
        <w:separator/>
      </w:r>
    </w:p>
  </w:endnote>
  <w:endnote w:type="continuationSeparator" w:id="0">
    <w:p w:rsidR="005C6B51" w:rsidRDefault="005C6B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4B042D">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B042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B51" w:rsidRDefault="005C6B51" w:rsidP="003A608C">
      <w:r>
        <w:separator/>
      </w:r>
    </w:p>
  </w:footnote>
  <w:footnote w:type="continuationSeparator" w:id="0">
    <w:p w:rsidR="005C6B51" w:rsidRDefault="005C6B5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2705F5F"/>
    <w:multiLevelType w:val="hybridMultilevel"/>
    <w:tmpl w:val="32D44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2NlLzRDoWrmyvKCdfnhycXZwKroalk1uxp1dXcvPUIn/ELZ8G/oq4yQmbnSj6pqME79umj4ZEW0bgza0K5nTg==" w:salt="p/7RafZTqneD8UjEIArAv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59"/>
    <w:rsid w:val="00F24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D430-B451-4C94-93EC-4376E4D4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2016-11-17T15:17:00Z</dcterms:created>
  <dcterms:modified xsi:type="dcterms:W3CDTF">2016-11-17T15:41:00Z</dcterms:modified>
</cp:coreProperties>
</file>