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66610C" w:rsidTr="006223F1">
        <w:trPr>
          <w:trHeight w:val="546"/>
          <w:tblHeader/>
          <w:jc w:val="center"/>
        </w:trPr>
        <w:tc>
          <w:tcPr>
            <w:tcW w:w="5206" w:type="dxa"/>
            <w:vAlign w:val="center"/>
          </w:tcPr>
          <w:p w:rsidR="0066610C" w:rsidRDefault="0066610C" w:rsidP="006223F1">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66610C" w:rsidRDefault="0066610C" w:rsidP="006223F1">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6610C" w:rsidTr="006223F1">
        <w:trPr>
          <w:trHeight w:val="516"/>
          <w:jc w:val="center"/>
        </w:trPr>
        <w:tc>
          <w:tcPr>
            <w:tcW w:w="5206" w:type="dxa"/>
            <w:vAlign w:val="center"/>
          </w:tcPr>
          <w:p w:rsidR="0066610C" w:rsidRDefault="0066610C" w:rsidP="006223F1">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6610C" w:rsidRDefault="0066610C" w:rsidP="006223F1">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6610C" w:rsidTr="006223F1">
        <w:trPr>
          <w:trHeight w:val="516"/>
          <w:jc w:val="center"/>
        </w:trPr>
        <w:tc>
          <w:tcPr>
            <w:tcW w:w="5206" w:type="dxa"/>
            <w:vAlign w:val="center"/>
          </w:tcPr>
          <w:p w:rsidR="0066610C" w:rsidRDefault="0066610C" w:rsidP="006223F1">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6610C" w:rsidRDefault="0066610C" w:rsidP="006223F1">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717109" w:rsidRPr="00BE7B4E" w:rsidRDefault="00717109" w:rsidP="00DA66CF">
      <w:pPr>
        <w:rPr>
          <w:rFonts w:ascii="Calibri" w:hAnsi="Calibri" w:cs="Arial"/>
          <w:b/>
          <w:sz w:val="22"/>
          <w:szCs w:val="22"/>
          <w:u w:val="single"/>
        </w:rPr>
      </w:pPr>
    </w:p>
    <w:p w:rsidR="00717109" w:rsidRPr="00BE7B4E" w:rsidRDefault="00717109" w:rsidP="00DA66CF">
      <w:pPr>
        <w:numPr>
          <w:ilvl w:val="0"/>
          <w:numId w:val="1"/>
        </w:numPr>
        <w:tabs>
          <w:tab w:val="left" w:pos="720"/>
        </w:tabs>
        <w:rPr>
          <w:rFonts w:ascii="Calibri" w:hAnsi="Calibri" w:cs="Arial"/>
          <w:b/>
          <w:sz w:val="22"/>
          <w:szCs w:val="22"/>
          <w:u w:val="single"/>
        </w:rPr>
      </w:pPr>
      <w:r w:rsidRPr="00BE7B4E">
        <w:rPr>
          <w:rFonts w:ascii="Calibri" w:hAnsi="Calibri" w:cs="Arial"/>
          <w:b/>
          <w:sz w:val="22"/>
          <w:szCs w:val="22"/>
          <w:u w:val="single"/>
        </w:rPr>
        <w:t>COURSE NUMBER AND TITLE, CATALOG DESCRIPTION, CREDITS:</w:t>
      </w:r>
    </w:p>
    <w:p w:rsidR="00717109" w:rsidRPr="00BE7B4E" w:rsidRDefault="00717109" w:rsidP="00DA66CF">
      <w:pPr>
        <w:ind w:left="1440"/>
        <w:rPr>
          <w:rFonts w:ascii="Calibri" w:hAnsi="Calibri" w:cs="Arial"/>
          <w:b/>
          <w:sz w:val="22"/>
          <w:szCs w:val="22"/>
        </w:rPr>
      </w:pPr>
    </w:p>
    <w:p w:rsidR="00717109" w:rsidRPr="00BE7B4E" w:rsidRDefault="00717109" w:rsidP="001E131B">
      <w:pPr>
        <w:widowControl/>
        <w:tabs>
          <w:tab w:val="left" w:pos="720"/>
          <w:tab w:val="left" w:pos="1170"/>
        </w:tabs>
        <w:ind w:left="720"/>
        <w:rPr>
          <w:rFonts w:ascii="Calibri" w:hAnsi="Calibri" w:cs="Arial"/>
          <w:b/>
          <w:sz w:val="22"/>
          <w:szCs w:val="22"/>
        </w:rPr>
      </w:pPr>
      <w:r w:rsidRPr="00BE7B4E">
        <w:rPr>
          <w:rFonts w:ascii="Calibri" w:hAnsi="Calibri" w:cs="Arial"/>
          <w:b/>
          <w:noProof/>
          <w:sz w:val="22"/>
          <w:szCs w:val="22"/>
        </w:rPr>
        <w:t>LIT 2120 WORLD LITERATURE II</w:t>
      </w:r>
      <w:r w:rsidR="00022CE1" w:rsidRPr="00BE7B4E">
        <w:rPr>
          <w:rFonts w:ascii="Calibri" w:hAnsi="Calibri" w:cs="Arial"/>
          <w:b/>
          <w:noProof/>
          <w:sz w:val="22"/>
          <w:szCs w:val="22"/>
        </w:rPr>
        <w:t xml:space="preserve"> (I)</w:t>
      </w:r>
      <w:r w:rsidRPr="00BE7B4E">
        <w:rPr>
          <w:rFonts w:ascii="Calibri" w:hAnsi="Calibri" w:cs="Arial"/>
          <w:b/>
          <w:sz w:val="22"/>
          <w:szCs w:val="22"/>
        </w:rPr>
        <w:t xml:space="preserve">   (</w:t>
      </w:r>
      <w:r w:rsidRPr="00BE7B4E">
        <w:rPr>
          <w:rFonts w:ascii="Calibri" w:hAnsi="Calibri" w:cs="Arial"/>
          <w:b/>
          <w:noProof/>
          <w:sz w:val="22"/>
          <w:szCs w:val="22"/>
        </w:rPr>
        <w:t>3</w:t>
      </w:r>
      <w:r w:rsidRPr="00BE7B4E">
        <w:rPr>
          <w:rFonts w:ascii="Calibri" w:hAnsi="Calibri" w:cs="Arial"/>
          <w:b/>
          <w:sz w:val="22"/>
          <w:szCs w:val="22"/>
        </w:rPr>
        <w:t xml:space="preserve"> CREDITS)</w:t>
      </w:r>
    </w:p>
    <w:p w:rsidR="00717109" w:rsidRPr="00BE7B4E" w:rsidRDefault="00717109" w:rsidP="00DA66CF">
      <w:pPr>
        <w:widowControl/>
        <w:tabs>
          <w:tab w:val="left" w:pos="720"/>
          <w:tab w:val="left" w:pos="1170"/>
        </w:tabs>
        <w:ind w:firstLine="720"/>
        <w:rPr>
          <w:rFonts w:ascii="Calibri" w:hAnsi="Calibri" w:cs="Arial"/>
          <w:b/>
          <w:sz w:val="22"/>
          <w:szCs w:val="22"/>
        </w:rPr>
      </w:pPr>
    </w:p>
    <w:p w:rsidR="00717109" w:rsidRPr="00BE7B4E" w:rsidRDefault="00B50638" w:rsidP="00022CE1">
      <w:pPr>
        <w:pStyle w:val="BodyTextIndent2"/>
        <w:widowControl/>
        <w:tabs>
          <w:tab w:val="left" w:pos="720"/>
          <w:tab w:val="left" w:pos="1170"/>
        </w:tabs>
        <w:spacing w:line="276" w:lineRule="auto"/>
        <w:ind w:left="720"/>
        <w:rPr>
          <w:rFonts w:ascii="Calibri" w:hAnsi="Calibri" w:cs="Arial"/>
          <w:sz w:val="22"/>
          <w:szCs w:val="22"/>
        </w:rPr>
      </w:pPr>
      <w:r w:rsidRPr="00BE7B4E">
        <w:rPr>
          <w:rFonts w:ascii="Calibri" w:hAnsi="Calibri" w:cs="Arial"/>
          <w:noProof/>
          <w:sz w:val="22"/>
          <w:szCs w:val="22"/>
        </w:rPr>
        <w:t>This course presents</w:t>
      </w:r>
      <w:r w:rsidR="00717109" w:rsidRPr="00BE7B4E">
        <w:rPr>
          <w:rFonts w:ascii="Calibri" w:hAnsi="Calibri" w:cs="Arial"/>
          <w:noProof/>
          <w:sz w:val="22"/>
          <w:szCs w:val="22"/>
        </w:rPr>
        <w:t xml:space="preserve"> a study of great works of literature and recurrent themes and ideas from the late 17th century through the modern period.</w:t>
      </w:r>
    </w:p>
    <w:p w:rsidR="00022CE1" w:rsidRPr="00BE7B4E" w:rsidRDefault="00022CE1" w:rsidP="005E7A0A">
      <w:pPr>
        <w:pStyle w:val="BodyTextIndent2"/>
        <w:widowControl/>
        <w:tabs>
          <w:tab w:val="left" w:pos="720"/>
          <w:tab w:val="left" w:pos="1170"/>
        </w:tabs>
        <w:spacing w:after="0" w:line="276" w:lineRule="auto"/>
        <w:ind w:left="720"/>
        <w:rPr>
          <w:rFonts w:ascii="Calibri" w:hAnsi="Calibri" w:cs="Arial"/>
          <w:sz w:val="22"/>
          <w:szCs w:val="22"/>
        </w:rPr>
      </w:pPr>
      <w:r w:rsidRPr="00BE7B4E">
        <w:rPr>
          <w:rFonts w:ascii="Calibri" w:hAnsi="Calibri"/>
          <w:sz w:val="22"/>
          <w:szCs w:val="22"/>
        </w:rPr>
        <w:t>(I) International or diversity focus</w:t>
      </w:r>
    </w:p>
    <w:p w:rsidR="00022CE1" w:rsidRPr="00BE7B4E" w:rsidRDefault="00022CE1" w:rsidP="005E7A0A">
      <w:pPr>
        <w:pStyle w:val="BodyTextIndent2"/>
        <w:widowControl/>
        <w:tabs>
          <w:tab w:val="left" w:pos="720"/>
          <w:tab w:val="left" w:pos="1170"/>
        </w:tabs>
        <w:spacing w:after="0" w:line="276" w:lineRule="auto"/>
        <w:ind w:left="720"/>
        <w:rPr>
          <w:rFonts w:ascii="Calibri" w:hAnsi="Calibri" w:cs="Arial"/>
          <w:sz w:val="22"/>
          <w:szCs w:val="22"/>
        </w:rPr>
      </w:pPr>
    </w:p>
    <w:p w:rsidR="00717109" w:rsidRPr="00BE7B4E" w:rsidRDefault="00717109" w:rsidP="00BE594D">
      <w:pPr>
        <w:numPr>
          <w:ilvl w:val="0"/>
          <w:numId w:val="1"/>
        </w:numPr>
        <w:rPr>
          <w:rFonts w:ascii="Calibri" w:hAnsi="Calibri" w:cs="Arial"/>
          <w:b/>
          <w:sz w:val="22"/>
          <w:szCs w:val="22"/>
        </w:rPr>
      </w:pPr>
      <w:r w:rsidRPr="00BE7B4E">
        <w:rPr>
          <w:rFonts w:ascii="Calibri" w:hAnsi="Calibri" w:cs="Arial"/>
          <w:b/>
          <w:sz w:val="22"/>
          <w:szCs w:val="22"/>
          <w:u w:val="single"/>
        </w:rPr>
        <w:t>PREREQUISITES FOR THIS COURSE:</w:t>
      </w:r>
      <w:r w:rsidRPr="00BE7B4E">
        <w:rPr>
          <w:rFonts w:ascii="Calibri" w:hAnsi="Calibri" w:cs="Arial"/>
          <w:b/>
          <w:sz w:val="22"/>
          <w:szCs w:val="22"/>
        </w:rPr>
        <w:t xml:space="preserve">  </w:t>
      </w:r>
    </w:p>
    <w:p w:rsidR="00717109" w:rsidRPr="00BE7B4E" w:rsidRDefault="00717109" w:rsidP="00DA66CF">
      <w:pPr>
        <w:ind w:left="720"/>
        <w:rPr>
          <w:rFonts w:ascii="Calibri" w:hAnsi="Calibri" w:cs="Arial"/>
          <w:b/>
          <w:sz w:val="22"/>
          <w:szCs w:val="22"/>
        </w:rPr>
      </w:pPr>
    </w:p>
    <w:p w:rsidR="00717109" w:rsidRPr="00BE7B4E" w:rsidRDefault="00717109" w:rsidP="00927493">
      <w:pPr>
        <w:ind w:left="720"/>
        <w:rPr>
          <w:rFonts w:ascii="Calibri" w:hAnsi="Calibri" w:cs="Arial"/>
          <w:sz w:val="22"/>
          <w:szCs w:val="22"/>
        </w:rPr>
      </w:pPr>
      <w:r w:rsidRPr="00BE7B4E">
        <w:rPr>
          <w:rFonts w:ascii="Calibri" w:hAnsi="Calibri" w:cs="Arial"/>
          <w:noProof/>
          <w:sz w:val="22"/>
          <w:szCs w:val="22"/>
        </w:rPr>
        <w:t>ENC 1101</w:t>
      </w:r>
    </w:p>
    <w:p w:rsidR="00717109" w:rsidRPr="00BE7B4E" w:rsidRDefault="00717109" w:rsidP="00927493">
      <w:pPr>
        <w:ind w:left="720"/>
        <w:rPr>
          <w:rFonts w:ascii="Calibri" w:hAnsi="Calibri" w:cs="Arial"/>
          <w:sz w:val="22"/>
          <w:szCs w:val="22"/>
        </w:rPr>
      </w:pPr>
    </w:p>
    <w:p w:rsidR="00717109" w:rsidRPr="00BE7B4E" w:rsidRDefault="00717109" w:rsidP="00DA66CF">
      <w:pPr>
        <w:ind w:firstLine="720"/>
        <w:rPr>
          <w:rFonts w:ascii="Calibri" w:hAnsi="Calibri" w:cs="Arial"/>
          <w:sz w:val="22"/>
          <w:szCs w:val="22"/>
        </w:rPr>
      </w:pPr>
      <w:r w:rsidRPr="00BE7B4E">
        <w:rPr>
          <w:rFonts w:ascii="Calibri" w:hAnsi="Calibri" w:cs="Arial"/>
          <w:b/>
          <w:sz w:val="22"/>
          <w:szCs w:val="22"/>
          <w:u w:val="single"/>
        </w:rPr>
        <w:t>CO-REQUISITES FOR THIS COURSE:</w:t>
      </w:r>
    </w:p>
    <w:p w:rsidR="00717109" w:rsidRPr="00BE7B4E" w:rsidRDefault="00717109" w:rsidP="00DA66CF">
      <w:pPr>
        <w:ind w:firstLine="720"/>
        <w:rPr>
          <w:rFonts w:ascii="Calibri" w:hAnsi="Calibri" w:cs="Arial"/>
          <w:sz w:val="22"/>
          <w:szCs w:val="22"/>
        </w:rPr>
      </w:pPr>
    </w:p>
    <w:p w:rsidR="00717109" w:rsidRPr="00BE7B4E" w:rsidRDefault="00717109" w:rsidP="00427BDD">
      <w:pPr>
        <w:ind w:left="720"/>
        <w:rPr>
          <w:rFonts w:ascii="Calibri" w:hAnsi="Calibri" w:cs="Arial"/>
          <w:sz w:val="22"/>
          <w:szCs w:val="22"/>
        </w:rPr>
      </w:pPr>
      <w:r w:rsidRPr="00BE7B4E">
        <w:rPr>
          <w:rFonts w:ascii="Calibri" w:hAnsi="Calibri" w:cs="Arial"/>
          <w:noProof/>
          <w:sz w:val="22"/>
          <w:szCs w:val="22"/>
        </w:rPr>
        <w:t>None</w:t>
      </w:r>
    </w:p>
    <w:p w:rsidR="00717109" w:rsidRPr="00BE7B4E" w:rsidRDefault="00717109" w:rsidP="00DA66CF">
      <w:pPr>
        <w:ind w:firstLine="720"/>
        <w:rPr>
          <w:rFonts w:ascii="Calibri" w:hAnsi="Calibri" w:cs="Arial"/>
          <w:sz w:val="22"/>
          <w:szCs w:val="22"/>
        </w:rPr>
      </w:pPr>
    </w:p>
    <w:p w:rsidR="00717109" w:rsidRPr="00BE7B4E" w:rsidRDefault="00717109" w:rsidP="00DA66CF">
      <w:pPr>
        <w:numPr>
          <w:ilvl w:val="0"/>
          <w:numId w:val="1"/>
        </w:numPr>
        <w:rPr>
          <w:rFonts w:ascii="Calibri" w:hAnsi="Calibri" w:cs="Arial"/>
          <w:sz w:val="22"/>
          <w:szCs w:val="22"/>
        </w:rPr>
      </w:pPr>
      <w:r w:rsidRPr="00BE7B4E">
        <w:rPr>
          <w:rFonts w:ascii="Calibri" w:hAnsi="Calibri" w:cs="Arial"/>
          <w:b/>
          <w:sz w:val="22"/>
          <w:szCs w:val="22"/>
          <w:u w:val="single"/>
        </w:rPr>
        <w:t>GENERAL COURSE INFORMATION:</w:t>
      </w:r>
      <w:r w:rsidRPr="00BE7B4E">
        <w:rPr>
          <w:rFonts w:ascii="Calibri" w:hAnsi="Calibri" w:cs="Arial"/>
          <w:b/>
          <w:sz w:val="22"/>
          <w:szCs w:val="22"/>
        </w:rPr>
        <w:t xml:space="preserve">  </w:t>
      </w:r>
      <w:r w:rsidRPr="00BE7B4E">
        <w:rPr>
          <w:rFonts w:ascii="Calibri" w:hAnsi="Calibri" w:cs="Arial"/>
          <w:sz w:val="22"/>
          <w:szCs w:val="22"/>
        </w:rPr>
        <w:t>Topic Outline.</w:t>
      </w:r>
    </w:p>
    <w:p w:rsidR="00717109" w:rsidRPr="00BE7B4E" w:rsidRDefault="00717109" w:rsidP="00DA66CF">
      <w:pPr>
        <w:rPr>
          <w:rFonts w:ascii="Calibri" w:hAnsi="Calibri" w:cs="Arial"/>
          <w:b/>
          <w:sz w:val="22"/>
          <w:szCs w:val="22"/>
          <w:u w:val="single"/>
        </w:rPr>
      </w:pPr>
    </w:p>
    <w:p w:rsidR="00717109" w:rsidRPr="00BE7B4E" w:rsidRDefault="00717109" w:rsidP="00804F72">
      <w:pPr>
        <w:tabs>
          <w:tab w:val="left" w:pos="1080"/>
        </w:tabs>
        <w:ind w:left="1080" w:hanging="360"/>
        <w:rPr>
          <w:rFonts w:ascii="Calibri" w:hAnsi="Calibri" w:cs="Arial"/>
          <w:noProof/>
          <w:sz w:val="22"/>
          <w:szCs w:val="22"/>
        </w:rPr>
      </w:pPr>
      <w:r w:rsidRPr="00BE7B4E">
        <w:rPr>
          <w:rFonts w:ascii="Calibri" w:hAnsi="Calibri" w:cs="Arial"/>
          <w:noProof/>
          <w:sz w:val="22"/>
          <w:szCs w:val="22"/>
        </w:rPr>
        <w:t>• Provoke and enhance a student’s reading for understanding and pleasure.</w:t>
      </w:r>
    </w:p>
    <w:p w:rsidR="00717109" w:rsidRPr="00BE7B4E" w:rsidRDefault="00717109" w:rsidP="00804F72">
      <w:pPr>
        <w:tabs>
          <w:tab w:val="left" w:pos="1080"/>
        </w:tabs>
        <w:ind w:left="1080" w:hanging="360"/>
        <w:rPr>
          <w:rFonts w:ascii="Calibri" w:hAnsi="Calibri" w:cs="Arial"/>
          <w:noProof/>
          <w:sz w:val="22"/>
          <w:szCs w:val="22"/>
        </w:rPr>
      </w:pPr>
      <w:r w:rsidRPr="00BE7B4E">
        <w:rPr>
          <w:rFonts w:ascii="Calibri" w:hAnsi="Calibri" w:cs="Arial"/>
          <w:noProof/>
          <w:sz w:val="22"/>
          <w:szCs w:val="22"/>
        </w:rPr>
        <w:t>• Give a student first-hand knowledge of these enduring landmarks of culture.</w:t>
      </w:r>
    </w:p>
    <w:p w:rsidR="00717109" w:rsidRPr="00BE7B4E" w:rsidRDefault="00717109" w:rsidP="00804F72">
      <w:pPr>
        <w:tabs>
          <w:tab w:val="left" w:pos="1080"/>
        </w:tabs>
        <w:ind w:left="1080" w:hanging="360"/>
        <w:rPr>
          <w:rFonts w:ascii="Calibri" w:hAnsi="Calibri" w:cs="Arial"/>
          <w:noProof/>
          <w:sz w:val="22"/>
          <w:szCs w:val="22"/>
        </w:rPr>
      </w:pPr>
      <w:r w:rsidRPr="00BE7B4E">
        <w:rPr>
          <w:rFonts w:ascii="Calibri" w:hAnsi="Calibri" w:cs="Arial"/>
          <w:noProof/>
          <w:sz w:val="22"/>
          <w:szCs w:val="22"/>
        </w:rPr>
        <w:t>• Bring him/her to understand the values and world views incorporated in these works, and to appreciate the relationships between literature and society.</w:t>
      </w:r>
    </w:p>
    <w:p w:rsidR="00717109" w:rsidRPr="00BE7B4E" w:rsidRDefault="00717109" w:rsidP="00804F72">
      <w:pPr>
        <w:tabs>
          <w:tab w:val="left" w:pos="1080"/>
        </w:tabs>
        <w:ind w:left="1080" w:hanging="360"/>
        <w:rPr>
          <w:rFonts w:ascii="Calibri" w:hAnsi="Calibri" w:cs="Arial"/>
          <w:noProof/>
          <w:sz w:val="22"/>
          <w:szCs w:val="22"/>
        </w:rPr>
      </w:pPr>
      <w:r w:rsidRPr="00BE7B4E">
        <w:rPr>
          <w:rFonts w:ascii="Calibri" w:hAnsi="Calibri" w:cs="Arial"/>
          <w:noProof/>
          <w:sz w:val="22"/>
          <w:szCs w:val="22"/>
        </w:rPr>
        <w:t>• Lay the groundwork for understanding these works’ style and structure through a close, intelligent analysis of them.</w:t>
      </w:r>
    </w:p>
    <w:p w:rsidR="00717109" w:rsidRPr="00BE7B4E" w:rsidRDefault="00717109" w:rsidP="0023397D">
      <w:pPr>
        <w:tabs>
          <w:tab w:val="left" w:pos="1080"/>
        </w:tabs>
        <w:ind w:left="1080" w:hanging="360"/>
        <w:rPr>
          <w:rFonts w:ascii="Calibri" w:hAnsi="Calibri" w:cs="Arial"/>
          <w:sz w:val="22"/>
          <w:szCs w:val="22"/>
        </w:rPr>
      </w:pPr>
    </w:p>
    <w:p w:rsidR="0066610C" w:rsidRPr="00BA3BB9" w:rsidRDefault="0066610C" w:rsidP="0066610C">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66610C" w:rsidRDefault="0066610C" w:rsidP="0066610C">
      <w:pPr>
        <w:rPr>
          <w:rFonts w:ascii="Calibri" w:hAnsi="Calibri" w:cs="Arial"/>
          <w:b/>
          <w:sz w:val="22"/>
          <w:szCs w:val="22"/>
          <w:u w:val="single"/>
        </w:rPr>
      </w:pPr>
    </w:p>
    <w:p w:rsidR="0066610C" w:rsidRPr="009A197E" w:rsidRDefault="0066610C" w:rsidP="0066610C">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66610C" w:rsidRPr="009A197E" w:rsidRDefault="0066610C" w:rsidP="0066610C">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66610C" w:rsidRPr="009A197E" w:rsidRDefault="0066610C" w:rsidP="0066610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66610C" w:rsidRPr="009A197E" w:rsidRDefault="0066610C" w:rsidP="0066610C">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66610C" w:rsidRPr="009A197E" w:rsidRDefault="0066610C" w:rsidP="0066610C">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66610C" w:rsidRPr="009A197E" w:rsidRDefault="0066610C" w:rsidP="0066610C">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66610C" w:rsidRPr="009A197E" w:rsidRDefault="0066610C" w:rsidP="0066610C">
      <w:pPr>
        <w:ind w:left="720"/>
        <w:rPr>
          <w:rFonts w:ascii="Garamond" w:hAnsi="Garamond"/>
          <w:color w:val="000000"/>
          <w:sz w:val="22"/>
          <w:szCs w:val="22"/>
        </w:rPr>
      </w:pPr>
      <w:r w:rsidRPr="009A197E">
        <w:rPr>
          <w:rFonts w:ascii="Garamond" w:hAnsi="Garamond"/>
          <w:b/>
          <w:color w:val="000000"/>
          <w:sz w:val="28"/>
          <w:szCs w:val="22"/>
        </w:rPr>
        <w:lastRenderedPageBreak/>
        <w:t>V</w:t>
      </w:r>
      <w:r w:rsidRPr="009A197E">
        <w:rPr>
          <w:rFonts w:ascii="Garamond" w:hAnsi="Garamond"/>
          <w:color w:val="000000"/>
          <w:sz w:val="22"/>
          <w:szCs w:val="22"/>
        </w:rPr>
        <w:t>isualize and engage the world from different historical, social, religious, and cultural approaches.</w:t>
      </w:r>
    </w:p>
    <w:p w:rsidR="0066610C" w:rsidRDefault="0066610C" w:rsidP="0066610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66610C" w:rsidRDefault="0066610C" w:rsidP="0066610C">
      <w:pPr>
        <w:ind w:left="720"/>
        <w:rPr>
          <w:rFonts w:ascii="Calibri" w:hAnsi="Calibri" w:cs="Arial"/>
          <w:b/>
          <w:sz w:val="22"/>
          <w:szCs w:val="22"/>
          <w:u w:val="single"/>
        </w:rPr>
      </w:pPr>
    </w:p>
    <w:p w:rsidR="0066610C" w:rsidRPr="00CC27EA" w:rsidRDefault="0066610C" w:rsidP="0066610C">
      <w:pPr>
        <w:shd w:val="clear" w:color="auto" w:fill="FFFFFF"/>
        <w:ind w:firstLine="720"/>
        <w:rPr>
          <w:rFonts w:asciiTheme="minorHAnsi" w:hAnsiTheme="minorHAnsi"/>
          <w:color w:val="000000"/>
          <w:sz w:val="22"/>
          <w:szCs w:val="22"/>
        </w:rPr>
      </w:pPr>
      <w:r w:rsidRPr="00CC27EA">
        <w:rPr>
          <w:rFonts w:asciiTheme="minorHAnsi" w:hAnsiTheme="minorHAnsi"/>
          <w:b/>
          <w:bCs/>
          <w:color w:val="000000"/>
          <w:sz w:val="22"/>
          <w:szCs w:val="22"/>
        </w:rPr>
        <w:t>A.</w:t>
      </w:r>
      <w:r w:rsidRPr="00CC27EA">
        <w:rPr>
          <w:rFonts w:asciiTheme="minorHAnsi" w:hAnsiTheme="minorHAnsi"/>
          <w:color w:val="000000"/>
          <w:sz w:val="22"/>
          <w:szCs w:val="22"/>
        </w:rPr>
        <w:t>  </w:t>
      </w:r>
      <w:r w:rsidRPr="00CC27EA">
        <w:rPr>
          <w:rFonts w:asciiTheme="minorHAnsi" w:hAnsiTheme="minorHAnsi"/>
          <w:b/>
          <w:bCs/>
          <w:color w:val="000000"/>
          <w:sz w:val="22"/>
          <w:szCs w:val="22"/>
        </w:rPr>
        <w:t>General Education Competencies and </w:t>
      </w:r>
      <w:r w:rsidRPr="00CC27EA">
        <w:rPr>
          <w:rFonts w:asciiTheme="minorHAnsi" w:hAnsiTheme="minorHAnsi"/>
          <w:b/>
          <w:bCs/>
          <w:sz w:val="22"/>
          <w:szCs w:val="22"/>
        </w:rPr>
        <w:t>Course</w:t>
      </w:r>
      <w:r w:rsidRPr="00CC27EA">
        <w:rPr>
          <w:rFonts w:asciiTheme="minorHAnsi" w:hAnsiTheme="minorHAnsi"/>
          <w:b/>
          <w:bCs/>
          <w:color w:val="FF0000"/>
          <w:sz w:val="22"/>
          <w:szCs w:val="22"/>
        </w:rPr>
        <w:t xml:space="preserve"> </w:t>
      </w:r>
      <w:r w:rsidRPr="00CC27EA">
        <w:rPr>
          <w:rFonts w:asciiTheme="minorHAnsi" w:hAnsiTheme="minorHAnsi"/>
          <w:b/>
          <w:bCs/>
          <w:color w:val="000000"/>
          <w:sz w:val="22"/>
          <w:szCs w:val="22"/>
        </w:rPr>
        <w:t>Outcomes</w:t>
      </w:r>
    </w:p>
    <w:p w:rsidR="0066610C" w:rsidRPr="00CC27EA" w:rsidRDefault="0066610C" w:rsidP="0066610C">
      <w:pPr>
        <w:shd w:val="clear" w:color="auto" w:fill="FFFFFF"/>
        <w:ind w:left="720"/>
        <w:rPr>
          <w:rFonts w:asciiTheme="minorHAnsi" w:hAnsiTheme="minorHAnsi"/>
          <w:color w:val="000000"/>
          <w:sz w:val="22"/>
          <w:szCs w:val="22"/>
        </w:rPr>
      </w:pPr>
      <w:r w:rsidRPr="00CC27EA">
        <w:rPr>
          <w:rFonts w:asciiTheme="minorHAnsi" w:hAnsiTheme="minorHAnsi"/>
          <w:color w:val="000000"/>
          <w:sz w:val="22"/>
          <w:szCs w:val="22"/>
        </w:rPr>
        <w:t>1. Listed here are the course outcomes/objectives assessed in this course which play an </w:t>
      </w:r>
      <w:r w:rsidRPr="00CC27EA">
        <w:rPr>
          <w:rFonts w:asciiTheme="minorHAnsi" w:hAnsiTheme="minorHAnsi"/>
          <w:i/>
          <w:iCs/>
          <w:color w:val="000000"/>
          <w:sz w:val="22"/>
          <w:szCs w:val="22"/>
        </w:rPr>
        <w:t>integral</w:t>
      </w:r>
      <w:r w:rsidRPr="00CC27EA">
        <w:rPr>
          <w:rFonts w:asciiTheme="minorHAnsi" w:hAnsiTheme="minorHAnsi"/>
          <w:color w:val="000000"/>
          <w:sz w:val="22"/>
          <w:szCs w:val="22"/>
        </w:rPr>
        <w:t> part in contributing to the student’s general education along with the general education competency it supports.</w:t>
      </w:r>
    </w:p>
    <w:p w:rsidR="0066610C" w:rsidRPr="00CC27EA" w:rsidRDefault="0066610C" w:rsidP="0066610C">
      <w:pPr>
        <w:shd w:val="clear" w:color="auto" w:fill="FFFFFF"/>
        <w:rPr>
          <w:rFonts w:asciiTheme="minorHAnsi" w:hAnsiTheme="minorHAnsi"/>
          <w:color w:val="000000"/>
          <w:sz w:val="22"/>
          <w:szCs w:val="22"/>
        </w:rPr>
      </w:pPr>
      <w:r w:rsidRPr="00CC27EA">
        <w:rPr>
          <w:rFonts w:asciiTheme="minorHAnsi" w:hAnsiTheme="minorHAnsi"/>
          <w:color w:val="000000"/>
          <w:sz w:val="22"/>
          <w:szCs w:val="22"/>
        </w:rPr>
        <w:t> </w:t>
      </w:r>
    </w:p>
    <w:p w:rsidR="0066610C" w:rsidRPr="00CC27EA" w:rsidRDefault="0066610C" w:rsidP="0066610C">
      <w:pPr>
        <w:shd w:val="clear" w:color="auto" w:fill="FFFFFF"/>
        <w:ind w:left="720"/>
        <w:rPr>
          <w:rFonts w:asciiTheme="minorHAnsi" w:hAnsiTheme="minorHAnsi"/>
          <w:color w:val="333333"/>
          <w:sz w:val="22"/>
          <w:szCs w:val="22"/>
        </w:rPr>
      </w:pPr>
      <w:r w:rsidRPr="00CC27EA">
        <w:rPr>
          <w:rFonts w:asciiTheme="minorHAnsi" w:hAnsiTheme="minorHAnsi"/>
          <w:sz w:val="22"/>
          <w:szCs w:val="22"/>
        </w:rPr>
        <w:t xml:space="preserve">General Education Competency: </w:t>
      </w:r>
      <w:r w:rsidRPr="00CC27EA">
        <w:rPr>
          <w:rFonts w:asciiTheme="minorHAnsi" w:hAnsiTheme="minorHAnsi"/>
          <w:b/>
          <w:color w:val="FF0000"/>
          <w:sz w:val="22"/>
          <w:szCs w:val="22"/>
        </w:rPr>
        <w:t>Analyze</w:t>
      </w:r>
      <w:r w:rsidRPr="00CC27EA">
        <w:rPr>
          <w:rFonts w:asciiTheme="minorHAnsi" w:hAnsiTheme="minorHAnsi"/>
          <w:color w:val="FF0000"/>
          <w:sz w:val="22"/>
          <w:szCs w:val="22"/>
        </w:rPr>
        <w:t xml:space="preserve"> and create individual and collaborative works of art, literature, and performance. </w:t>
      </w:r>
      <w:r w:rsidRPr="00CC27EA">
        <w:rPr>
          <w:rFonts w:asciiTheme="minorHAnsi" w:hAnsiTheme="minorHAnsi"/>
          <w:color w:val="333333"/>
          <w:sz w:val="22"/>
          <w:szCs w:val="22"/>
        </w:rPr>
        <w:t>Acquire cultural literacy and foster creative thinking by examining the visual, artistic, literary, and inventive endeavors of humankind. Understand histories of creative thought, nurture personal creativity, and strengthen human relationships. Engage with the material culture, creative productions, and humanistic traditions of diverse cultures to examine human values and life across the world. Understand how human innovations in the arts, sciences, and humanities have changed the world and produced the societies in which we all live, as well as how diverse communities and societies interact in order to produce new forms of knowledge and culture.</w:t>
      </w:r>
    </w:p>
    <w:p w:rsidR="0066610C" w:rsidRPr="00CC27EA" w:rsidRDefault="0066610C" w:rsidP="0066610C">
      <w:pPr>
        <w:shd w:val="clear" w:color="auto" w:fill="FFFFFF"/>
        <w:ind w:left="720"/>
        <w:rPr>
          <w:rFonts w:asciiTheme="minorHAnsi" w:hAnsiTheme="minorHAnsi"/>
          <w:color w:val="333333"/>
          <w:sz w:val="22"/>
          <w:szCs w:val="22"/>
        </w:rPr>
      </w:pPr>
      <w:r w:rsidRPr="00CC27EA">
        <w:rPr>
          <w:rFonts w:asciiTheme="minorHAnsi" w:hAnsiTheme="minorHAnsi"/>
          <w:i/>
          <w:color w:val="000000"/>
          <w:sz w:val="22"/>
          <w:szCs w:val="22"/>
        </w:rPr>
        <w:t>Course Outcomes or Objectives Supporting the General Education Competency Selected:</w:t>
      </w:r>
    </w:p>
    <w:p w:rsidR="0066610C" w:rsidRPr="00CC27EA" w:rsidRDefault="0066610C" w:rsidP="0066610C">
      <w:pPr>
        <w:rPr>
          <w:rFonts w:asciiTheme="minorHAnsi" w:hAnsiTheme="minorHAnsi"/>
          <w:sz w:val="22"/>
          <w:szCs w:val="22"/>
        </w:rPr>
      </w:pPr>
    </w:p>
    <w:p w:rsidR="0066610C" w:rsidRPr="00CC27EA" w:rsidRDefault="0066610C" w:rsidP="0066610C">
      <w:pPr>
        <w:pStyle w:val="ListParagraph"/>
        <w:widowControl/>
        <w:numPr>
          <w:ilvl w:val="0"/>
          <w:numId w:val="5"/>
        </w:numPr>
        <w:contextualSpacing/>
        <w:rPr>
          <w:rFonts w:asciiTheme="minorHAnsi" w:hAnsiTheme="minorHAnsi"/>
          <w:sz w:val="22"/>
          <w:szCs w:val="22"/>
        </w:rPr>
      </w:pPr>
      <w:r w:rsidRPr="00CC27EA">
        <w:rPr>
          <w:rFonts w:asciiTheme="minorHAnsi" w:hAnsiTheme="minorHAnsi"/>
          <w:sz w:val="22"/>
          <w:szCs w:val="22"/>
        </w:rPr>
        <w:t>Students must demonstrate close, intelligent, analysis of a book-length narrative and shorter works of international authors.</w:t>
      </w:r>
    </w:p>
    <w:p w:rsidR="0066610C" w:rsidRPr="00CC27EA" w:rsidRDefault="0066610C" w:rsidP="0066610C">
      <w:pPr>
        <w:pStyle w:val="ListParagraph"/>
        <w:widowControl/>
        <w:numPr>
          <w:ilvl w:val="0"/>
          <w:numId w:val="5"/>
        </w:numPr>
        <w:contextualSpacing/>
        <w:rPr>
          <w:rFonts w:asciiTheme="minorHAnsi" w:hAnsiTheme="minorHAnsi"/>
          <w:sz w:val="22"/>
          <w:szCs w:val="22"/>
        </w:rPr>
      </w:pPr>
      <w:r w:rsidRPr="00CC27EA">
        <w:rPr>
          <w:rFonts w:asciiTheme="minorHAnsi" w:hAnsiTheme="minorHAnsi"/>
          <w:sz w:val="22"/>
          <w:szCs w:val="22"/>
        </w:rPr>
        <w:t xml:space="preserve">Students must identify important facts of the biographies of major international authors, and explain those authors’ distinct literary contributions to narrative and poetic forms.  </w:t>
      </w:r>
    </w:p>
    <w:p w:rsidR="0066610C" w:rsidRPr="00CC27EA" w:rsidRDefault="0066610C" w:rsidP="0066610C">
      <w:pPr>
        <w:pStyle w:val="ListParagraph"/>
        <w:widowControl/>
        <w:numPr>
          <w:ilvl w:val="0"/>
          <w:numId w:val="5"/>
        </w:numPr>
        <w:contextualSpacing/>
        <w:rPr>
          <w:rFonts w:asciiTheme="minorHAnsi" w:hAnsiTheme="minorHAnsi"/>
          <w:sz w:val="22"/>
          <w:szCs w:val="22"/>
        </w:rPr>
      </w:pPr>
      <w:r w:rsidRPr="00CC27EA">
        <w:rPr>
          <w:rFonts w:asciiTheme="minorHAnsi" w:hAnsiTheme="minorHAnsi"/>
          <w:sz w:val="22"/>
          <w:szCs w:val="22"/>
        </w:rPr>
        <w:t>Students must identify the major themes of selected major international poets of the period.</w:t>
      </w:r>
    </w:p>
    <w:p w:rsidR="0066610C" w:rsidRPr="00CC27EA" w:rsidRDefault="0066610C" w:rsidP="0066610C">
      <w:pPr>
        <w:pStyle w:val="ListParagraph"/>
        <w:widowControl/>
        <w:numPr>
          <w:ilvl w:val="0"/>
          <w:numId w:val="5"/>
        </w:numPr>
        <w:contextualSpacing/>
        <w:rPr>
          <w:rFonts w:asciiTheme="minorHAnsi" w:hAnsiTheme="minorHAnsi"/>
          <w:sz w:val="22"/>
          <w:szCs w:val="22"/>
        </w:rPr>
      </w:pPr>
      <w:r w:rsidRPr="00CC27EA">
        <w:rPr>
          <w:rFonts w:asciiTheme="minorHAnsi" w:hAnsiTheme="minorHAnsi"/>
          <w:sz w:val="22"/>
          <w:szCs w:val="22"/>
        </w:rPr>
        <w:t>Students will define leading ideas and stylistic features of the literary works studied; and explain the thematic and stylistic connections among the works studied.</w:t>
      </w:r>
    </w:p>
    <w:p w:rsidR="0066610C" w:rsidRPr="00CC27EA" w:rsidRDefault="0066610C" w:rsidP="0066610C">
      <w:pPr>
        <w:shd w:val="clear" w:color="auto" w:fill="FFFFFF"/>
        <w:rPr>
          <w:rFonts w:asciiTheme="minorHAnsi" w:hAnsiTheme="minorHAnsi"/>
          <w:color w:val="000000"/>
          <w:sz w:val="22"/>
          <w:szCs w:val="22"/>
        </w:rPr>
      </w:pPr>
    </w:p>
    <w:p w:rsidR="0066610C" w:rsidRPr="00CC27EA" w:rsidRDefault="0066610C" w:rsidP="0066610C">
      <w:pPr>
        <w:shd w:val="clear" w:color="auto" w:fill="FFFFFF"/>
        <w:ind w:left="720"/>
        <w:rPr>
          <w:rFonts w:asciiTheme="minorHAnsi" w:hAnsiTheme="minorHAnsi"/>
          <w:color w:val="000000"/>
          <w:sz w:val="22"/>
          <w:szCs w:val="22"/>
        </w:rPr>
      </w:pPr>
      <w:r w:rsidRPr="00CC27EA">
        <w:rPr>
          <w:rFonts w:asciiTheme="minorHAnsi" w:hAnsiTheme="minorHAnsi"/>
          <w:color w:val="000000"/>
          <w:sz w:val="22"/>
          <w:szCs w:val="22"/>
        </w:rPr>
        <w:t>2.  Listed here are the course outcomes/objectives assessed in this course which play a </w:t>
      </w:r>
      <w:r w:rsidRPr="00CC27EA">
        <w:rPr>
          <w:rFonts w:asciiTheme="minorHAnsi" w:hAnsiTheme="minorHAnsi"/>
          <w:i/>
          <w:iCs/>
          <w:color w:val="000000"/>
          <w:sz w:val="22"/>
          <w:szCs w:val="22"/>
        </w:rPr>
        <w:t>supplemental</w:t>
      </w:r>
      <w:r w:rsidRPr="00CC27EA">
        <w:rPr>
          <w:rFonts w:asciiTheme="minorHAnsi" w:hAnsiTheme="minorHAnsi"/>
          <w:color w:val="000000"/>
          <w:sz w:val="22"/>
          <w:szCs w:val="22"/>
        </w:rPr>
        <w:t> role in contributing to the student’s general education along with the general education competency it supports.</w:t>
      </w:r>
    </w:p>
    <w:p w:rsidR="0066610C" w:rsidRPr="00CC27EA" w:rsidRDefault="0066610C" w:rsidP="0066610C">
      <w:pPr>
        <w:shd w:val="clear" w:color="auto" w:fill="FFFFFF"/>
        <w:rPr>
          <w:rFonts w:asciiTheme="minorHAnsi" w:hAnsiTheme="minorHAnsi"/>
          <w:color w:val="000000"/>
          <w:sz w:val="22"/>
          <w:szCs w:val="22"/>
        </w:rPr>
      </w:pPr>
      <w:r w:rsidRPr="00CC27EA">
        <w:rPr>
          <w:rFonts w:asciiTheme="minorHAnsi" w:hAnsiTheme="minorHAnsi"/>
          <w:color w:val="000000"/>
          <w:sz w:val="22"/>
          <w:szCs w:val="22"/>
        </w:rPr>
        <w:t> </w:t>
      </w:r>
    </w:p>
    <w:p w:rsidR="0066610C" w:rsidRPr="00CC27EA" w:rsidRDefault="0066610C" w:rsidP="0066610C">
      <w:pPr>
        <w:shd w:val="clear" w:color="auto" w:fill="FFFFFF"/>
        <w:ind w:left="720"/>
        <w:rPr>
          <w:rFonts w:asciiTheme="minorHAnsi" w:hAnsiTheme="minorHAnsi"/>
          <w:color w:val="333333"/>
          <w:sz w:val="22"/>
          <w:szCs w:val="22"/>
        </w:rPr>
      </w:pPr>
      <w:r w:rsidRPr="00CC27EA">
        <w:rPr>
          <w:rFonts w:asciiTheme="minorHAnsi" w:hAnsiTheme="minorHAnsi"/>
          <w:i/>
          <w:color w:val="000000"/>
          <w:sz w:val="22"/>
          <w:szCs w:val="22"/>
        </w:rPr>
        <w:t>General Education Competency</w:t>
      </w:r>
      <w:r w:rsidRPr="00CC27EA">
        <w:rPr>
          <w:rFonts w:asciiTheme="minorHAnsi" w:hAnsiTheme="minorHAnsi"/>
          <w:color w:val="000000"/>
          <w:sz w:val="22"/>
          <w:szCs w:val="22"/>
        </w:rPr>
        <w:t xml:space="preserve">: </w:t>
      </w:r>
      <w:r w:rsidRPr="00CC27EA">
        <w:rPr>
          <w:rFonts w:asciiTheme="minorHAnsi" w:hAnsiTheme="minorHAnsi"/>
          <w:b/>
          <w:color w:val="FF0000"/>
          <w:sz w:val="22"/>
          <w:szCs w:val="22"/>
        </w:rPr>
        <w:t>Communicate</w:t>
      </w:r>
      <w:r w:rsidRPr="00CC27EA">
        <w:rPr>
          <w:rFonts w:asciiTheme="minorHAnsi" w:hAnsiTheme="minorHAnsi"/>
          <w:color w:val="FF0000"/>
          <w:sz w:val="22"/>
          <w:szCs w:val="22"/>
        </w:rPr>
        <w:t xml:space="preserve"> clearly in a variety of modes and media. </w:t>
      </w:r>
      <w:r w:rsidRPr="00CC27EA">
        <w:rPr>
          <w:rFonts w:asciiTheme="minorHAnsi" w:hAnsiTheme="minorHAnsi"/>
          <w:color w:val="333333"/>
          <w:sz w:val="22"/>
          <w:szCs w:val="22"/>
        </w:rPr>
        <w:t>Acquire communication and rhetorical literacy in order to speak and write effectively, express one’s knowledge, read critically, analyze rhetorically, and synthesize information, skills necessary to furthering one’s own educational and occupational goals. Understand, evaluate, and discuss rhetoric, argument, and persuasion in a variety of contexts. Critically examine evidence, interpret and integrate information, identify solutions and potential outcomes, and apply rhetorical and communication literacies to the real world.</w:t>
      </w:r>
    </w:p>
    <w:p w:rsidR="0066610C" w:rsidRPr="00CC27EA" w:rsidRDefault="0066610C" w:rsidP="0066610C">
      <w:pPr>
        <w:shd w:val="clear" w:color="auto" w:fill="FFFFFF"/>
        <w:rPr>
          <w:rFonts w:asciiTheme="minorHAnsi" w:hAnsiTheme="minorHAnsi"/>
          <w:color w:val="000000"/>
          <w:sz w:val="22"/>
          <w:szCs w:val="22"/>
        </w:rPr>
      </w:pPr>
    </w:p>
    <w:p w:rsidR="0066610C" w:rsidRPr="00CC27EA" w:rsidRDefault="0066610C" w:rsidP="0066610C">
      <w:pPr>
        <w:shd w:val="clear" w:color="auto" w:fill="FFFFFF"/>
        <w:ind w:firstLine="720"/>
        <w:rPr>
          <w:rFonts w:asciiTheme="minorHAnsi" w:hAnsiTheme="minorHAnsi"/>
          <w:i/>
          <w:color w:val="000000"/>
          <w:sz w:val="22"/>
          <w:szCs w:val="22"/>
        </w:rPr>
      </w:pPr>
      <w:r w:rsidRPr="00CC27EA">
        <w:rPr>
          <w:rFonts w:asciiTheme="minorHAnsi" w:hAnsiTheme="minorHAnsi"/>
          <w:i/>
          <w:color w:val="000000"/>
          <w:sz w:val="22"/>
          <w:szCs w:val="22"/>
        </w:rPr>
        <w:t>Course Outcomes or Objectives Supporting the General Education Competency Selected:</w:t>
      </w:r>
    </w:p>
    <w:p w:rsidR="0066610C" w:rsidRPr="00CC27EA" w:rsidRDefault="0066610C" w:rsidP="0066610C">
      <w:pPr>
        <w:shd w:val="clear" w:color="auto" w:fill="FFFFFF"/>
        <w:ind w:firstLine="720"/>
        <w:rPr>
          <w:rFonts w:asciiTheme="minorHAnsi" w:hAnsiTheme="minorHAnsi"/>
          <w:color w:val="000000"/>
          <w:sz w:val="22"/>
          <w:szCs w:val="22"/>
        </w:rPr>
      </w:pPr>
    </w:p>
    <w:p w:rsidR="0066610C" w:rsidRPr="008B4D14" w:rsidRDefault="0066610C" w:rsidP="0066610C">
      <w:pPr>
        <w:pStyle w:val="ListParagraph"/>
        <w:widowControl/>
        <w:numPr>
          <w:ilvl w:val="0"/>
          <w:numId w:val="6"/>
        </w:numPr>
        <w:rPr>
          <w:rFonts w:asciiTheme="minorHAnsi" w:hAnsiTheme="minorHAnsi"/>
          <w:color w:val="000000"/>
          <w:sz w:val="22"/>
          <w:szCs w:val="22"/>
        </w:rPr>
      </w:pPr>
      <w:r w:rsidRPr="008B4D14">
        <w:rPr>
          <w:rFonts w:asciiTheme="minorHAnsi" w:hAnsiTheme="minorHAnsi"/>
          <w:color w:val="000000"/>
          <w:sz w:val="22"/>
          <w:szCs w:val="22"/>
        </w:rPr>
        <w:t>Students will be able to demonstrate the ability to write argumentative and/or evaluative essays on a variety of literary topics within the genres of short fiction, poetry, and drama; the compositions will be substantial in length and increase in rhetorical complexity over the course of the semester.</w:t>
      </w:r>
    </w:p>
    <w:p w:rsidR="0066610C" w:rsidRPr="008B4D14" w:rsidRDefault="0066610C" w:rsidP="0066610C">
      <w:pPr>
        <w:pStyle w:val="ListParagraph"/>
        <w:widowControl/>
        <w:numPr>
          <w:ilvl w:val="0"/>
          <w:numId w:val="6"/>
        </w:numPr>
        <w:rPr>
          <w:rFonts w:asciiTheme="minorHAnsi" w:hAnsiTheme="minorHAnsi"/>
          <w:color w:val="000000"/>
          <w:sz w:val="22"/>
          <w:szCs w:val="22"/>
        </w:rPr>
      </w:pPr>
      <w:r w:rsidRPr="008B4D14">
        <w:rPr>
          <w:rFonts w:asciiTheme="minorHAnsi" w:hAnsiTheme="minorHAnsi"/>
          <w:color w:val="000000"/>
          <w:sz w:val="22"/>
          <w:szCs w:val="22"/>
        </w:rPr>
        <w:t>Students must demonstrate continuing mastery of correct grammar, usage, and diction.</w:t>
      </w:r>
    </w:p>
    <w:p w:rsidR="0066610C" w:rsidRPr="008B4D14" w:rsidRDefault="0066610C" w:rsidP="0066610C">
      <w:pPr>
        <w:pStyle w:val="ListParagraph"/>
        <w:widowControl/>
        <w:numPr>
          <w:ilvl w:val="0"/>
          <w:numId w:val="6"/>
        </w:numPr>
        <w:rPr>
          <w:rFonts w:asciiTheme="minorHAnsi" w:hAnsiTheme="minorHAnsi"/>
          <w:color w:val="000000"/>
          <w:sz w:val="22"/>
          <w:szCs w:val="22"/>
        </w:rPr>
      </w:pPr>
      <w:r w:rsidRPr="008B4D14">
        <w:rPr>
          <w:rFonts w:asciiTheme="minorHAnsi" w:hAnsiTheme="minorHAnsi"/>
          <w:color w:val="000000"/>
          <w:sz w:val="22"/>
          <w:szCs w:val="22"/>
        </w:rPr>
        <w:t>Students must analyze information within the style of academic prose writing, and, in general, develop their ability to join a scholarly conversation</w:t>
      </w:r>
    </w:p>
    <w:p w:rsidR="0066610C" w:rsidRPr="00CC27EA" w:rsidRDefault="0066610C" w:rsidP="0066610C">
      <w:pPr>
        <w:shd w:val="clear" w:color="auto" w:fill="FFFFFF"/>
        <w:rPr>
          <w:rFonts w:asciiTheme="minorHAnsi" w:hAnsiTheme="minorHAnsi"/>
          <w:color w:val="000000"/>
          <w:sz w:val="22"/>
          <w:szCs w:val="22"/>
        </w:rPr>
      </w:pPr>
    </w:p>
    <w:p w:rsidR="0066610C" w:rsidRPr="00CC27EA" w:rsidRDefault="0066610C" w:rsidP="0066610C">
      <w:pPr>
        <w:shd w:val="clear" w:color="auto" w:fill="FFFFFF"/>
        <w:ind w:left="1080"/>
        <w:rPr>
          <w:rFonts w:asciiTheme="minorHAnsi" w:hAnsiTheme="minorHAnsi"/>
          <w:b/>
          <w:bCs/>
          <w:color w:val="333333"/>
          <w:sz w:val="22"/>
          <w:szCs w:val="22"/>
        </w:rPr>
      </w:pPr>
      <w:r w:rsidRPr="00CC27EA">
        <w:rPr>
          <w:rFonts w:asciiTheme="minorHAnsi" w:hAnsiTheme="minorHAnsi"/>
          <w:b/>
          <w:color w:val="000000"/>
          <w:sz w:val="22"/>
          <w:szCs w:val="22"/>
        </w:rPr>
        <w:t>B.</w:t>
      </w:r>
      <w:r w:rsidRPr="00CC27EA">
        <w:rPr>
          <w:rFonts w:asciiTheme="minorHAnsi" w:hAnsiTheme="minorHAnsi"/>
          <w:color w:val="000000"/>
          <w:sz w:val="22"/>
          <w:szCs w:val="22"/>
        </w:rPr>
        <w:t xml:space="preserve"> </w:t>
      </w:r>
      <w:r w:rsidRPr="00CC27EA">
        <w:rPr>
          <w:rFonts w:asciiTheme="minorHAnsi" w:hAnsiTheme="minorHAnsi"/>
          <w:b/>
          <w:color w:val="000000"/>
          <w:sz w:val="22"/>
          <w:szCs w:val="22"/>
        </w:rPr>
        <w:t xml:space="preserve">In accordance with Florida Statute 1007.25 concerning the state’s general education core course requirements, this course meets the general education competencies for </w:t>
      </w:r>
      <w:r w:rsidRPr="00CC27EA">
        <w:rPr>
          <w:rFonts w:asciiTheme="minorHAnsi" w:hAnsiTheme="minorHAnsi"/>
          <w:b/>
          <w:i/>
          <w:color w:val="000000"/>
          <w:sz w:val="22"/>
          <w:szCs w:val="22"/>
        </w:rPr>
        <w:t>Communication.</w:t>
      </w:r>
      <w:r w:rsidRPr="00CC27EA">
        <w:rPr>
          <w:rFonts w:asciiTheme="minorHAnsi" w:hAnsiTheme="minorHAnsi"/>
          <w:b/>
          <w:bCs/>
          <w:color w:val="333333"/>
          <w:sz w:val="22"/>
          <w:szCs w:val="22"/>
        </w:rPr>
        <w:t xml:space="preserve"> </w:t>
      </w:r>
    </w:p>
    <w:p w:rsidR="0066610C" w:rsidRPr="008B4D14" w:rsidRDefault="0066610C" w:rsidP="0066610C">
      <w:pPr>
        <w:pStyle w:val="ListParagraph"/>
        <w:widowControl/>
        <w:numPr>
          <w:ilvl w:val="0"/>
          <w:numId w:val="7"/>
        </w:numPr>
        <w:shd w:val="clear" w:color="auto" w:fill="FFFFFF"/>
        <w:contextualSpacing/>
        <w:rPr>
          <w:rFonts w:asciiTheme="minorHAnsi" w:hAnsiTheme="minorHAnsi"/>
          <w:i/>
          <w:sz w:val="22"/>
          <w:szCs w:val="22"/>
        </w:rPr>
      </w:pPr>
      <w:r w:rsidRPr="008B4D14">
        <w:rPr>
          <w:rFonts w:asciiTheme="minorHAnsi" w:hAnsiTheme="minorHAnsi"/>
          <w:i/>
          <w:sz w:val="22"/>
          <w:szCs w:val="22"/>
        </w:rPr>
        <w:lastRenderedPageBreak/>
        <w:t>Students will demonstrate the ability to communicate effectively.</w:t>
      </w:r>
    </w:p>
    <w:p w:rsidR="0066610C" w:rsidRPr="008B4D14" w:rsidRDefault="0066610C" w:rsidP="0066610C">
      <w:pPr>
        <w:pStyle w:val="ListParagraph"/>
        <w:widowControl/>
        <w:numPr>
          <w:ilvl w:val="0"/>
          <w:numId w:val="7"/>
        </w:numPr>
        <w:contextualSpacing/>
        <w:rPr>
          <w:rFonts w:asciiTheme="minorHAnsi" w:hAnsiTheme="minorHAnsi"/>
          <w:i/>
          <w:sz w:val="22"/>
          <w:szCs w:val="22"/>
        </w:rPr>
      </w:pPr>
      <w:r w:rsidRPr="008B4D14">
        <w:rPr>
          <w:rFonts w:asciiTheme="minorHAnsi" w:hAnsiTheme="minorHAnsi"/>
          <w:i/>
          <w:sz w:val="22"/>
          <w:szCs w:val="22"/>
        </w:rPr>
        <w:t>Students will demonstrate the ability to analyze communication critically.</w:t>
      </w:r>
      <w:r w:rsidRPr="008B4D14">
        <w:rPr>
          <w:rFonts w:asciiTheme="minorHAnsi" w:hAnsiTheme="minorHAnsi"/>
          <w:color w:val="FF0000"/>
          <w:sz w:val="22"/>
          <w:szCs w:val="22"/>
        </w:rPr>
        <w:t xml:space="preserve"> </w:t>
      </w:r>
    </w:p>
    <w:p w:rsidR="0066610C" w:rsidRDefault="0066610C" w:rsidP="0066610C">
      <w:pPr>
        <w:shd w:val="clear" w:color="auto" w:fill="FFFFFF"/>
        <w:rPr>
          <w:rFonts w:asciiTheme="minorHAnsi" w:hAnsiTheme="minorHAnsi"/>
          <w:color w:val="000000"/>
          <w:sz w:val="22"/>
          <w:szCs w:val="22"/>
        </w:rPr>
      </w:pPr>
    </w:p>
    <w:p w:rsidR="0066610C" w:rsidRDefault="0066610C" w:rsidP="0066610C">
      <w:pPr>
        <w:shd w:val="clear" w:color="auto" w:fill="FFFFFF"/>
        <w:rPr>
          <w:rFonts w:asciiTheme="minorHAnsi" w:hAnsiTheme="minorHAnsi"/>
          <w:color w:val="000000"/>
          <w:sz w:val="22"/>
          <w:szCs w:val="22"/>
        </w:rPr>
      </w:pPr>
    </w:p>
    <w:p w:rsidR="0066610C" w:rsidRDefault="0066610C" w:rsidP="0066610C">
      <w:pPr>
        <w:shd w:val="clear" w:color="auto" w:fill="FFFFFF"/>
        <w:rPr>
          <w:rFonts w:asciiTheme="minorHAnsi" w:hAnsiTheme="minorHAnsi"/>
          <w:color w:val="000000"/>
          <w:sz w:val="22"/>
          <w:szCs w:val="22"/>
        </w:rPr>
      </w:pPr>
    </w:p>
    <w:p w:rsidR="0066610C" w:rsidRPr="00CC27EA" w:rsidRDefault="0066610C" w:rsidP="0066610C">
      <w:pPr>
        <w:shd w:val="clear" w:color="auto" w:fill="FFFFFF"/>
        <w:rPr>
          <w:rFonts w:asciiTheme="minorHAnsi" w:hAnsiTheme="minorHAnsi"/>
          <w:color w:val="000000"/>
          <w:sz w:val="22"/>
          <w:szCs w:val="22"/>
        </w:rPr>
      </w:pPr>
    </w:p>
    <w:p w:rsidR="00717109" w:rsidRPr="00BE7B4E" w:rsidRDefault="00717109" w:rsidP="00BE594D">
      <w:pPr>
        <w:numPr>
          <w:ilvl w:val="0"/>
          <w:numId w:val="3"/>
        </w:numPr>
        <w:rPr>
          <w:rFonts w:ascii="Calibri" w:hAnsi="Calibri" w:cs="Arial"/>
          <w:sz w:val="22"/>
          <w:szCs w:val="22"/>
        </w:rPr>
      </w:pPr>
      <w:r w:rsidRPr="00BE7B4E">
        <w:rPr>
          <w:rFonts w:ascii="Calibri" w:hAnsi="Calibri" w:cs="Arial"/>
          <w:b/>
          <w:sz w:val="22"/>
          <w:szCs w:val="22"/>
          <w:u w:val="single"/>
        </w:rPr>
        <w:t>DISTRICT-WIDE POLICIES:</w:t>
      </w:r>
    </w:p>
    <w:p w:rsidR="00717109" w:rsidRPr="00BE7B4E" w:rsidRDefault="00717109" w:rsidP="00DA66CF">
      <w:pPr>
        <w:tabs>
          <w:tab w:val="left" w:pos="720"/>
        </w:tabs>
        <w:ind w:left="720"/>
        <w:rPr>
          <w:rFonts w:ascii="Calibri" w:hAnsi="Calibri" w:cs="Arial"/>
          <w:sz w:val="22"/>
          <w:szCs w:val="22"/>
        </w:rPr>
      </w:pPr>
    </w:p>
    <w:p w:rsidR="00717109" w:rsidRPr="00BE7B4E" w:rsidRDefault="00717109" w:rsidP="00DA66CF">
      <w:pPr>
        <w:ind w:left="720"/>
        <w:rPr>
          <w:rFonts w:ascii="Calibri" w:hAnsi="Calibri" w:cs="Arial"/>
          <w:b/>
          <w:bCs/>
          <w:iCs/>
          <w:caps/>
          <w:sz w:val="22"/>
          <w:szCs w:val="22"/>
        </w:rPr>
      </w:pPr>
      <w:r w:rsidRPr="00BE7B4E">
        <w:rPr>
          <w:rFonts w:ascii="Calibri" w:hAnsi="Calibri" w:cs="Arial"/>
          <w:b/>
          <w:bCs/>
          <w:iCs/>
          <w:caps/>
          <w:sz w:val="22"/>
          <w:szCs w:val="22"/>
        </w:rPr>
        <w:t>Programs for Students with Disabilities</w:t>
      </w:r>
    </w:p>
    <w:p w:rsidR="00F177E4" w:rsidRPr="00BE7B4E" w:rsidRDefault="00D47BC1" w:rsidP="00F177E4">
      <w:pPr>
        <w:tabs>
          <w:tab w:val="left" w:pos="720"/>
        </w:tabs>
        <w:ind w:left="720"/>
        <w:rPr>
          <w:rFonts w:ascii="Calibri" w:hAnsi="Calibri" w:cs="Calibri"/>
          <w:bCs/>
          <w:iCs/>
          <w:sz w:val="22"/>
          <w:szCs w:val="22"/>
        </w:rPr>
      </w:pPr>
      <w:r w:rsidRPr="00BE7B4E">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BE7B4E">
          <w:rPr>
            <w:rStyle w:val="Hyperlink"/>
            <w:rFonts w:ascii="Calibri" w:hAnsi="Calibri" w:cs="Calibri"/>
            <w:bCs/>
            <w:iCs/>
            <w:sz w:val="22"/>
            <w:szCs w:val="22"/>
          </w:rPr>
          <w:t>http://www.fsw.edu/adaptiveservices</w:t>
        </w:r>
      </w:hyperlink>
      <w:r w:rsidRPr="00BE7B4E">
        <w:rPr>
          <w:rFonts w:ascii="Calibri" w:hAnsi="Calibri" w:cs="Calibri"/>
          <w:bCs/>
          <w:iCs/>
          <w:sz w:val="22"/>
          <w:szCs w:val="22"/>
        </w:rPr>
        <w:t>.</w:t>
      </w:r>
    </w:p>
    <w:p w:rsidR="00F037A6" w:rsidRPr="00BE7B4E" w:rsidRDefault="00F037A6" w:rsidP="00F177E4">
      <w:pPr>
        <w:tabs>
          <w:tab w:val="left" w:pos="720"/>
        </w:tabs>
        <w:ind w:left="720"/>
        <w:rPr>
          <w:rFonts w:ascii="Calibri" w:hAnsi="Calibri" w:cs="Calibri"/>
          <w:bCs/>
          <w:iCs/>
          <w:sz w:val="22"/>
          <w:szCs w:val="22"/>
        </w:rPr>
      </w:pPr>
    </w:p>
    <w:p w:rsidR="00F037A6" w:rsidRPr="00BE7B4E" w:rsidRDefault="00F037A6" w:rsidP="00F037A6">
      <w:pPr>
        <w:ind w:left="720"/>
        <w:rPr>
          <w:rFonts w:ascii="Calibri" w:hAnsi="Calibri"/>
          <w:b/>
          <w:bCs/>
          <w:caps/>
          <w:sz w:val="22"/>
          <w:szCs w:val="22"/>
        </w:rPr>
      </w:pPr>
      <w:r w:rsidRPr="00BE7B4E">
        <w:rPr>
          <w:rFonts w:ascii="Calibri" w:hAnsi="Calibri"/>
          <w:b/>
          <w:bCs/>
          <w:caps/>
          <w:sz w:val="22"/>
          <w:szCs w:val="22"/>
        </w:rPr>
        <w:t>REPORTING TITLE IX VIOLATIONS</w:t>
      </w:r>
    </w:p>
    <w:p w:rsidR="00F037A6" w:rsidRPr="00BE7B4E" w:rsidRDefault="00F037A6" w:rsidP="00F037A6">
      <w:pPr>
        <w:tabs>
          <w:tab w:val="left" w:pos="720"/>
        </w:tabs>
        <w:ind w:left="720"/>
        <w:rPr>
          <w:rFonts w:ascii="Calibri" w:hAnsi="Calibri" w:cs="Calibri"/>
          <w:bCs/>
          <w:iCs/>
          <w:sz w:val="22"/>
          <w:szCs w:val="22"/>
        </w:rPr>
      </w:pPr>
      <w:r w:rsidRPr="00BE7B4E">
        <w:rPr>
          <w:rFonts w:ascii="Calibri" w:hAnsi="Calibri"/>
          <w:sz w:val="22"/>
          <w:szCs w:val="22"/>
        </w:rPr>
        <w:t xml:space="preserve">Florida SouthWestern State College, in accordance with Title IX and the Violence </w:t>
      </w:r>
      <w:proofErr w:type="gramStart"/>
      <w:r w:rsidRPr="00BE7B4E">
        <w:rPr>
          <w:rFonts w:ascii="Calibri" w:hAnsi="Calibri"/>
          <w:sz w:val="22"/>
          <w:szCs w:val="22"/>
        </w:rPr>
        <w:t>Against</w:t>
      </w:r>
      <w:proofErr w:type="gramEnd"/>
      <w:r w:rsidRPr="00BE7B4E">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E7B4E">
          <w:rPr>
            <w:rStyle w:val="Hyperlink"/>
            <w:rFonts w:ascii="Calibri" w:hAnsi="Calibri"/>
            <w:sz w:val="22"/>
            <w:szCs w:val="22"/>
          </w:rPr>
          <w:t>equity@fsw.edu</w:t>
        </w:r>
      </w:hyperlink>
      <w:r w:rsidRPr="00BE7B4E">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BE7B4E">
          <w:rPr>
            <w:rStyle w:val="Hyperlink"/>
            <w:rFonts w:ascii="Calibri" w:hAnsi="Calibri"/>
            <w:sz w:val="22"/>
            <w:szCs w:val="22"/>
          </w:rPr>
          <w:t>http://www.fsw.edu/sexualassault</w:t>
        </w:r>
      </w:hyperlink>
      <w:r w:rsidRPr="00BE7B4E">
        <w:rPr>
          <w:rFonts w:ascii="Calibri" w:hAnsi="Calibri"/>
          <w:sz w:val="22"/>
          <w:szCs w:val="22"/>
        </w:rPr>
        <w:t>.</w:t>
      </w:r>
    </w:p>
    <w:p w:rsidR="00717109" w:rsidRPr="00BE7B4E" w:rsidRDefault="00717109" w:rsidP="00DA66CF">
      <w:pPr>
        <w:tabs>
          <w:tab w:val="left" w:pos="720"/>
        </w:tabs>
        <w:ind w:left="720"/>
        <w:rPr>
          <w:rFonts w:ascii="Calibri" w:hAnsi="Calibri" w:cs="Arial"/>
          <w:bCs/>
          <w:iCs/>
          <w:sz w:val="22"/>
          <w:szCs w:val="22"/>
        </w:rPr>
      </w:pPr>
    </w:p>
    <w:p w:rsidR="00717109" w:rsidRPr="00BE7B4E" w:rsidRDefault="00717109" w:rsidP="00DA66CF">
      <w:pPr>
        <w:ind w:left="720" w:firstLine="720"/>
        <w:rPr>
          <w:rFonts w:ascii="Calibri" w:hAnsi="Calibri" w:cs="Arial"/>
          <w:b/>
          <w:sz w:val="22"/>
          <w:szCs w:val="22"/>
        </w:rPr>
        <w:sectPr w:rsidR="00717109" w:rsidRPr="00BE7B4E" w:rsidSect="000C06E2">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717109" w:rsidRPr="00BE7B4E" w:rsidRDefault="00717109" w:rsidP="004E4E9D">
      <w:pPr>
        <w:numPr>
          <w:ilvl w:val="0"/>
          <w:numId w:val="3"/>
        </w:numPr>
        <w:suppressAutoHyphens w:val="0"/>
        <w:rPr>
          <w:rFonts w:ascii="Calibri" w:hAnsi="Calibri" w:cs="Arial"/>
          <w:sz w:val="22"/>
          <w:szCs w:val="22"/>
        </w:rPr>
      </w:pPr>
      <w:bookmarkStart w:id="1" w:name="_GoBack"/>
      <w:bookmarkEnd w:id="1"/>
      <w:r w:rsidRPr="00BE7B4E">
        <w:rPr>
          <w:rFonts w:ascii="Calibri" w:hAnsi="Calibri" w:cs="Arial"/>
          <w:b/>
          <w:sz w:val="22"/>
          <w:szCs w:val="22"/>
          <w:u w:val="single"/>
        </w:rPr>
        <w:lastRenderedPageBreak/>
        <w:t>REQUIREMENTS FOR THE STUDENTS:</w:t>
      </w:r>
      <w:r w:rsidRPr="00BE7B4E">
        <w:rPr>
          <w:rFonts w:ascii="Calibri" w:hAnsi="Calibri" w:cs="Arial"/>
          <w:sz w:val="22"/>
          <w:szCs w:val="22"/>
        </w:rPr>
        <w:tab/>
      </w:r>
    </w:p>
    <w:p w:rsidR="00717109" w:rsidRPr="00BE7B4E" w:rsidRDefault="00717109" w:rsidP="00DA66CF">
      <w:pPr>
        <w:ind w:left="720"/>
        <w:rPr>
          <w:rFonts w:ascii="Calibri" w:hAnsi="Calibri" w:cs="Arial"/>
          <w:sz w:val="22"/>
          <w:szCs w:val="22"/>
        </w:rPr>
      </w:pPr>
      <w:r w:rsidRPr="00BE7B4E">
        <w:rPr>
          <w:rFonts w:ascii="Calibri" w:hAnsi="Calibri" w:cs="Arial"/>
          <w:sz w:val="22"/>
          <w:szCs w:val="22"/>
        </w:rPr>
        <w:t>List specific course assessments such as class participation, tests, homework assignments, make-up procedures, etc.</w:t>
      </w:r>
    </w:p>
    <w:p w:rsidR="00717109" w:rsidRPr="00BE7B4E" w:rsidRDefault="00717109" w:rsidP="00DA66CF">
      <w:pPr>
        <w:ind w:left="720"/>
        <w:rPr>
          <w:rFonts w:ascii="Calibri" w:hAnsi="Calibri" w:cs="Arial"/>
          <w:sz w:val="22"/>
          <w:szCs w:val="22"/>
        </w:rPr>
      </w:pPr>
    </w:p>
    <w:p w:rsidR="00717109" w:rsidRPr="00BE7B4E" w:rsidRDefault="00717109" w:rsidP="00BE594D">
      <w:pPr>
        <w:numPr>
          <w:ilvl w:val="0"/>
          <w:numId w:val="3"/>
        </w:numPr>
        <w:suppressAutoHyphens w:val="0"/>
        <w:rPr>
          <w:rFonts w:ascii="Calibri" w:hAnsi="Calibri" w:cs="Arial"/>
          <w:sz w:val="22"/>
          <w:szCs w:val="22"/>
        </w:rPr>
      </w:pPr>
      <w:r w:rsidRPr="00BE7B4E">
        <w:rPr>
          <w:rFonts w:ascii="Calibri" w:hAnsi="Calibri" w:cs="Arial"/>
          <w:b/>
          <w:sz w:val="22"/>
          <w:szCs w:val="22"/>
          <w:u w:val="single"/>
        </w:rPr>
        <w:t>ATTENDANCE POLICY:</w:t>
      </w:r>
      <w:r w:rsidRPr="00BE7B4E">
        <w:rPr>
          <w:rFonts w:ascii="Calibri" w:hAnsi="Calibri" w:cs="Arial"/>
          <w:sz w:val="22"/>
          <w:szCs w:val="22"/>
        </w:rPr>
        <w:t xml:space="preserve">   </w:t>
      </w:r>
    </w:p>
    <w:p w:rsidR="00717109" w:rsidRPr="00BE7B4E" w:rsidRDefault="00717109" w:rsidP="00DA66CF">
      <w:pPr>
        <w:ind w:left="720"/>
        <w:rPr>
          <w:rFonts w:ascii="Calibri" w:hAnsi="Calibri" w:cs="Arial"/>
          <w:sz w:val="22"/>
          <w:szCs w:val="22"/>
        </w:rPr>
      </w:pPr>
      <w:r w:rsidRPr="00BE7B4E">
        <w:rPr>
          <w:rFonts w:ascii="Calibri" w:hAnsi="Calibri" w:cs="Arial"/>
          <w:sz w:val="22"/>
          <w:szCs w:val="22"/>
        </w:rPr>
        <w:t>The professor’s specific policy concerning absence. (The College policy on attendance is in the Catalog, and defers to the professor.)</w:t>
      </w:r>
    </w:p>
    <w:p w:rsidR="00717109" w:rsidRPr="00BE7B4E" w:rsidRDefault="00717109" w:rsidP="00DA66CF">
      <w:pPr>
        <w:ind w:left="720"/>
        <w:rPr>
          <w:rFonts w:ascii="Calibri" w:hAnsi="Calibri" w:cs="Arial"/>
          <w:sz w:val="22"/>
          <w:szCs w:val="22"/>
        </w:rPr>
      </w:pPr>
    </w:p>
    <w:p w:rsidR="00717109" w:rsidRPr="00BE7B4E" w:rsidRDefault="00717109" w:rsidP="00BE594D">
      <w:pPr>
        <w:numPr>
          <w:ilvl w:val="0"/>
          <w:numId w:val="3"/>
        </w:numPr>
        <w:suppressAutoHyphens w:val="0"/>
        <w:rPr>
          <w:rFonts w:ascii="Calibri" w:hAnsi="Calibri" w:cs="Arial"/>
          <w:sz w:val="22"/>
          <w:szCs w:val="22"/>
        </w:rPr>
      </w:pPr>
      <w:r w:rsidRPr="00BE7B4E">
        <w:rPr>
          <w:rFonts w:ascii="Calibri" w:hAnsi="Calibri" w:cs="Arial"/>
          <w:b/>
          <w:sz w:val="22"/>
          <w:szCs w:val="22"/>
          <w:u w:val="single"/>
        </w:rPr>
        <w:t>GRADING POLICY:</w:t>
      </w:r>
      <w:r w:rsidRPr="00BE7B4E">
        <w:rPr>
          <w:rFonts w:ascii="Calibri" w:hAnsi="Calibri" w:cs="Arial"/>
          <w:sz w:val="22"/>
          <w:szCs w:val="22"/>
        </w:rPr>
        <w:t xml:space="preserve">  </w:t>
      </w:r>
    </w:p>
    <w:p w:rsidR="00717109" w:rsidRPr="00BE7B4E" w:rsidRDefault="00717109" w:rsidP="00DA66CF">
      <w:pPr>
        <w:ind w:left="720"/>
        <w:rPr>
          <w:rFonts w:ascii="Calibri" w:hAnsi="Calibri" w:cs="Arial"/>
          <w:sz w:val="22"/>
          <w:szCs w:val="22"/>
        </w:rPr>
      </w:pPr>
      <w:r w:rsidRPr="00BE7B4E">
        <w:rPr>
          <w:rFonts w:ascii="Calibri" w:hAnsi="Calibri" w:cs="Arial"/>
          <w:sz w:val="22"/>
          <w:szCs w:val="22"/>
        </w:rPr>
        <w:t>Include numerical ranges for letter grades; the following is a range commonly used by many faculty:</w:t>
      </w:r>
    </w:p>
    <w:p w:rsidR="00717109" w:rsidRPr="00BE7B4E" w:rsidRDefault="00717109" w:rsidP="00DA66CF">
      <w:pPr>
        <w:pStyle w:val="ListParagraph"/>
        <w:rPr>
          <w:rFonts w:ascii="Calibri" w:hAnsi="Calibri" w:cs="Arial"/>
          <w:sz w:val="22"/>
          <w:szCs w:val="22"/>
        </w:rPr>
      </w:pPr>
    </w:p>
    <w:p w:rsidR="00717109" w:rsidRPr="00BE7B4E" w:rsidRDefault="00717109" w:rsidP="00DA66CF">
      <w:pPr>
        <w:ind w:left="2880"/>
        <w:rPr>
          <w:rFonts w:ascii="Calibri" w:hAnsi="Calibri" w:cs="Arial"/>
          <w:sz w:val="22"/>
          <w:szCs w:val="22"/>
        </w:rPr>
      </w:pPr>
      <w:r w:rsidRPr="00BE7B4E">
        <w:rPr>
          <w:rFonts w:ascii="Calibri" w:hAnsi="Calibri" w:cs="Arial"/>
          <w:sz w:val="22"/>
          <w:szCs w:val="22"/>
        </w:rPr>
        <w:t>90 - 100      =      A</w:t>
      </w:r>
    </w:p>
    <w:p w:rsidR="00717109" w:rsidRPr="00BE7B4E" w:rsidRDefault="00717109" w:rsidP="00DA66CF">
      <w:pPr>
        <w:ind w:left="2880"/>
        <w:rPr>
          <w:rFonts w:ascii="Calibri" w:hAnsi="Calibri" w:cs="Arial"/>
          <w:sz w:val="22"/>
          <w:szCs w:val="22"/>
        </w:rPr>
      </w:pPr>
      <w:r w:rsidRPr="00BE7B4E">
        <w:rPr>
          <w:rFonts w:ascii="Calibri" w:hAnsi="Calibri" w:cs="Arial"/>
          <w:sz w:val="22"/>
          <w:szCs w:val="22"/>
        </w:rPr>
        <w:t>80 - 89        =      B</w:t>
      </w:r>
    </w:p>
    <w:p w:rsidR="00717109" w:rsidRPr="00BE7B4E" w:rsidRDefault="00717109" w:rsidP="00DA66CF">
      <w:pPr>
        <w:ind w:left="2880"/>
        <w:rPr>
          <w:rFonts w:ascii="Calibri" w:hAnsi="Calibri" w:cs="Arial"/>
          <w:sz w:val="22"/>
          <w:szCs w:val="22"/>
        </w:rPr>
      </w:pPr>
      <w:r w:rsidRPr="00BE7B4E">
        <w:rPr>
          <w:rFonts w:ascii="Calibri" w:hAnsi="Calibri" w:cs="Arial"/>
          <w:sz w:val="22"/>
          <w:szCs w:val="22"/>
        </w:rPr>
        <w:t>70 - 79        =      C</w:t>
      </w:r>
    </w:p>
    <w:p w:rsidR="00717109" w:rsidRPr="00BE7B4E" w:rsidRDefault="00717109" w:rsidP="00DA66CF">
      <w:pPr>
        <w:ind w:left="2880"/>
        <w:rPr>
          <w:rFonts w:ascii="Calibri" w:hAnsi="Calibri" w:cs="Arial"/>
          <w:sz w:val="22"/>
          <w:szCs w:val="22"/>
        </w:rPr>
      </w:pPr>
      <w:r w:rsidRPr="00BE7B4E">
        <w:rPr>
          <w:rFonts w:ascii="Calibri" w:hAnsi="Calibri" w:cs="Arial"/>
          <w:sz w:val="22"/>
          <w:szCs w:val="22"/>
        </w:rPr>
        <w:t>60 - 69        =      D</w:t>
      </w:r>
    </w:p>
    <w:p w:rsidR="00717109" w:rsidRPr="00BE7B4E" w:rsidRDefault="00717109" w:rsidP="00DA66CF">
      <w:pPr>
        <w:ind w:left="2880"/>
        <w:rPr>
          <w:rFonts w:ascii="Calibri" w:hAnsi="Calibri" w:cs="Arial"/>
          <w:sz w:val="22"/>
          <w:szCs w:val="22"/>
        </w:rPr>
      </w:pPr>
      <w:r w:rsidRPr="00BE7B4E">
        <w:rPr>
          <w:rFonts w:ascii="Calibri" w:hAnsi="Calibri" w:cs="Arial"/>
          <w:sz w:val="22"/>
          <w:szCs w:val="22"/>
        </w:rPr>
        <w:t>Below 60    =      F</w:t>
      </w:r>
    </w:p>
    <w:p w:rsidR="00717109" w:rsidRPr="00BE7B4E" w:rsidRDefault="00717109" w:rsidP="00DA66CF">
      <w:pPr>
        <w:ind w:left="720"/>
        <w:rPr>
          <w:rFonts w:ascii="Calibri" w:hAnsi="Calibri" w:cs="Arial"/>
          <w:sz w:val="22"/>
          <w:szCs w:val="22"/>
        </w:rPr>
      </w:pPr>
    </w:p>
    <w:p w:rsidR="00717109" w:rsidRPr="00BE7B4E" w:rsidRDefault="00717109" w:rsidP="00DA66CF">
      <w:pPr>
        <w:ind w:left="720"/>
        <w:rPr>
          <w:rFonts w:ascii="Calibri" w:hAnsi="Calibri" w:cs="Arial"/>
          <w:sz w:val="22"/>
          <w:szCs w:val="22"/>
        </w:rPr>
      </w:pPr>
      <w:r w:rsidRPr="00BE7B4E">
        <w:rPr>
          <w:rFonts w:ascii="Calibri" w:hAnsi="Calibri" w:cs="Arial"/>
          <w:sz w:val="22"/>
          <w:szCs w:val="22"/>
        </w:rPr>
        <w:t>(Note:  The “incomplete” grade [“I”] should be given only when unusual circumstances warrant. An “incomplete” is not a substitute for a “D,” “F,” or “W.” Refer to the policy on “incomplete grades.)</w:t>
      </w:r>
    </w:p>
    <w:p w:rsidR="00717109" w:rsidRPr="00BE7B4E" w:rsidRDefault="00717109" w:rsidP="00DA66CF">
      <w:pPr>
        <w:ind w:left="720"/>
        <w:rPr>
          <w:rFonts w:ascii="Calibri" w:hAnsi="Calibri" w:cs="Arial"/>
          <w:b/>
          <w:sz w:val="22"/>
          <w:szCs w:val="22"/>
        </w:rPr>
      </w:pPr>
    </w:p>
    <w:p w:rsidR="00717109" w:rsidRPr="00BE7B4E" w:rsidRDefault="00717109" w:rsidP="00BE594D">
      <w:pPr>
        <w:numPr>
          <w:ilvl w:val="0"/>
          <w:numId w:val="3"/>
        </w:numPr>
        <w:suppressAutoHyphens w:val="0"/>
        <w:rPr>
          <w:rFonts w:ascii="Calibri" w:hAnsi="Calibri" w:cs="Arial"/>
          <w:sz w:val="22"/>
          <w:szCs w:val="22"/>
        </w:rPr>
      </w:pPr>
      <w:r w:rsidRPr="00BE7B4E">
        <w:rPr>
          <w:rFonts w:ascii="Calibri" w:hAnsi="Calibri" w:cs="Arial"/>
          <w:b/>
          <w:sz w:val="22"/>
          <w:szCs w:val="22"/>
          <w:u w:val="single"/>
        </w:rPr>
        <w:t>REQUIRED COURSE MATERIALS:</w:t>
      </w:r>
      <w:r w:rsidRPr="00BE7B4E">
        <w:rPr>
          <w:rFonts w:ascii="Calibri" w:hAnsi="Calibri" w:cs="Arial"/>
          <w:sz w:val="22"/>
          <w:szCs w:val="22"/>
        </w:rPr>
        <w:t xml:space="preserve">  </w:t>
      </w:r>
    </w:p>
    <w:p w:rsidR="00717109" w:rsidRPr="00BE7B4E" w:rsidRDefault="00717109" w:rsidP="00DA66CF">
      <w:pPr>
        <w:ind w:left="720"/>
        <w:rPr>
          <w:rFonts w:ascii="Calibri" w:hAnsi="Calibri" w:cs="Arial"/>
          <w:sz w:val="22"/>
          <w:szCs w:val="22"/>
        </w:rPr>
      </w:pPr>
      <w:r w:rsidRPr="00BE7B4E">
        <w:rPr>
          <w:rFonts w:ascii="Calibri" w:hAnsi="Calibri" w:cs="Arial"/>
          <w:sz w:val="22"/>
          <w:szCs w:val="22"/>
        </w:rPr>
        <w:t>(In correct bibliographic format.)</w:t>
      </w:r>
    </w:p>
    <w:p w:rsidR="00717109" w:rsidRPr="00BE7B4E" w:rsidRDefault="00717109" w:rsidP="00DA66CF">
      <w:pPr>
        <w:ind w:left="720"/>
        <w:rPr>
          <w:rFonts w:ascii="Calibri" w:hAnsi="Calibri" w:cs="Arial"/>
          <w:sz w:val="22"/>
          <w:szCs w:val="22"/>
        </w:rPr>
      </w:pPr>
    </w:p>
    <w:p w:rsidR="00717109" w:rsidRPr="00BE7B4E" w:rsidRDefault="00717109" w:rsidP="00BE594D">
      <w:pPr>
        <w:numPr>
          <w:ilvl w:val="0"/>
          <w:numId w:val="3"/>
        </w:numPr>
        <w:suppressAutoHyphens w:val="0"/>
        <w:rPr>
          <w:rFonts w:ascii="Calibri" w:hAnsi="Calibri" w:cs="Arial"/>
          <w:sz w:val="22"/>
          <w:szCs w:val="22"/>
        </w:rPr>
      </w:pPr>
      <w:r w:rsidRPr="00BE7B4E">
        <w:rPr>
          <w:rFonts w:ascii="Calibri" w:hAnsi="Calibri" w:cs="Arial"/>
          <w:b/>
          <w:sz w:val="22"/>
          <w:szCs w:val="22"/>
          <w:u w:val="single"/>
        </w:rPr>
        <w:t>RESERVED MATERIALS FOR THE COURSE:</w:t>
      </w:r>
      <w:r w:rsidRPr="00BE7B4E">
        <w:rPr>
          <w:rFonts w:ascii="Calibri" w:hAnsi="Calibri" w:cs="Arial"/>
          <w:sz w:val="22"/>
          <w:szCs w:val="22"/>
        </w:rPr>
        <w:t xml:space="preserve">  </w:t>
      </w:r>
    </w:p>
    <w:p w:rsidR="00717109" w:rsidRPr="00BE7B4E" w:rsidRDefault="00717109" w:rsidP="00DA66CF">
      <w:pPr>
        <w:ind w:left="720"/>
        <w:rPr>
          <w:rFonts w:ascii="Calibri" w:hAnsi="Calibri" w:cs="Arial"/>
          <w:sz w:val="22"/>
          <w:szCs w:val="22"/>
        </w:rPr>
      </w:pPr>
      <w:r w:rsidRPr="00BE7B4E">
        <w:rPr>
          <w:rFonts w:ascii="Calibri" w:hAnsi="Calibri" w:cs="Arial"/>
          <w:sz w:val="22"/>
          <w:szCs w:val="22"/>
        </w:rPr>
        <w:t>Other special learning resources.</w:t>
      </w:r>
    </w:p>
    <w:p w:rsidR="00717109" w:rsidRPr="00BE7B4E" w:rsidRDefault="00717109" w:rsidP="00DA66CF">
      <w:pPr>
        <w:ind w:left="720"/>
        <w:rPr>
          <w:rFonts w:ascii="Calibri" w:hAnsi="Calibri" w:cs="Arial"/>
          <w:sz w:val="22"/>
          <w:szCs w:val="22"/>
        </w:rPr>
      </w:pPr>
    </w:p>
    <w:p w:rsidR="00717109" w:rsidRPr="00BE7B4E" w:rsidRDefault="00717109" w:rsidP="00BE594D">
      <w:pPr>
        <w:numPr>
          <w:ilvl w:val="0"/>
          <w:numId w:val="3"/>
        </w:numPr>
        <w:suppressAutoHyphens w:val="0"/>
        <w:rPr>
          <w:rFonts w:ascii="Calibri" w:hAnsi="Calibri" w:cs="Arial"/>
          <w:sz w:val="22"/>
          <w:szCs w:val="22"/>
        </w:rPr>
      </w:pPr>
      <w:r w:rsidRPr="00BE7B4E">
        <w:rPr>
          <w:rFonts w:ascii="Calibri" w:hAnsi="Calibri" w:cs="Arial"/>
          <w:b/>
          <w:sz w:val="22"/>
          <w:szCs w:val="22"/>
          <w:u w:val="single"/>
        </w:rPr>
        <w:t>CLASS SCHEDULE:</w:t>
      </w:r>
      <w:r w:rsidRPr="00BE7B4E">
        <w:rPr>
          <w:rFonts w:ascii="Calibri" w:hAnsi="Calibri" w:cs="Arial"/>
          <w:sz w:val="22"/>
          <w:szCs w:val="22"/>
        </w:rPr>
        <w:t xml:space="preserve">  </w:t>
      </w:r>
    </w:p>
    <w:p w:rsidR="00717109" w:rsidRPr="00BE7B4E" w:rsidRDefault="00717109" w:rsidP="00DA66CF">
      <w:pPr>
        <w:ind w:left="720"/>
        <w:rPr>
          <w:rFonts w:ascii="Calibri" w:hAnsi="Calibri" w:cs="Arial"/>
          <w:sz w:val="22"/>
          <w:szCs w:val="22"/>
        </w:rPr>
      </w:pPr>
      <w:r w:rsidRPr="00BE7B4E">
        <w:rPr>
          <w:rFonts w:ascii="Calibri" w:hAnsi="Calibri" w:cs="Arial"/>
          <w:sz w:val="22"/>
          <w:szCs w:val="22"/>
        </w:rPr>
        <w:t xml:space="preserve">This section includes assignments for each class meeting or unit, along with scheduled </w:t>
      </w:r>
      <w:r w:rsidR="00D47BC1" w:rsidRPr="00BE7B4E">
        <w:rPr>
          <w:rFonts w:ascii="Calibri" w:hAnsi="Calibri" w:cs="Arial"/>
          <w:sz w:val="22"/>
          <w:szCs w:val="22"/>
        </w:rPr>
        <w:t>Library activities</w:t>
      </w:r>
      <w:r w:rsidRPr="00BE7B4E">
        <w:rPr>
          <w:rFonts w:ascii="Calibri" w:hAnsi="Calibri" w:cs="Arial"/>
          <w:sz w:val="22"/>
          <w:szCs w:val="22"/>
        </w:rPr>
        <w:t xml:space="preserve"> and other scheduled support, including scheduled tests.</w:t>
      </w:r>
    </w:p>
    <w:p w:rsidR="00717109" w:rsidRPr="00BE7B4E" w:rsidRDefault="00717109" w:rsidP="00DA66CF">
      <w:pPr>
        <w:ind w:left="720"/>
        <w:rPr>
          <w:rFonts w:ascii="Calibri" w:hAnsi="Calibri" w:cs="Arial"/>
          <w:sz w:val="22"/>
          <w:szCs w:val="22"/>
        </w:rPr>
      </w:pPr>
    </w:p>
    <w:p w:rsidR="00717109" w:rsidRPr="00BE7B4E" w:rsidRDefault="00717109" w:rsidP="00BE594D">
      <w:pPr>
        <w:numPr>
          <w:ilvl w:val="0"/>
          <w:numId w:val="3"/>
        </w:numPr>
        <w:suppressAutoHyphens w:val="0"/>
        <w:rPr>
          <w:rFonts w:ascii="Calibri" w:hAnsi="Calibri" w:cs="Arial"/>
          <w:sz w:val="22"/>
          <w:szCs w:val="22"/>
        </w:rPr>
      </w:pPr>
      <w:r w:rsidRPr="00BE7B4E">
        <w:rPr>
          <w:rFonts w:ascii="Calibri" w:hAnsi="Calibri" w:cs="Arial"/>
          <w:b/>
          <w:sz w:val="22"/>
          <w:szCs w:val="22"/>
          <w:u w:val="single"/>
        </w:rPr>
        <w:t>ANY OTHER INFORMATION OR CLASS PROCEDURES OR POLICIES:</w:t>
      </w:r>
      <w:r w:rsidRPr="00BE7B4E">
        <w:rPr>
          <w:rFonts w:ascii="Calibri" w:hAnsi="Calibri" w:cs="Arial"/>
          <w:sz w:val="22"/>
          <w:szCs w:val="22"/>
        </w:rPr>
        <w:t xml:space="preserve">  </w:t>
      </w:r>
    </w:p>
    <w:p w:rsidR="00717109" w:rsidRPr="00BE7B4E" w:rsidRDefault="00717109" w:rsidP="00DA66CF">
      <w:pPr>
        <w:ind w:left="720"/>
        <w:rPr>
          <w:rFonts w:ascii="Calibri" w:hAnsi="Calibri" w:cs="Arial"/>
          <w:sz w:val="22"/>
          <w:szCs w:val="22"/>
        </w:rPr>
      </w:pPr>
      <w:r w:rsidRPr="00BE7B4E">
        <w:rPr>
          <w:rFonts w:ascii="Calibri" w:hAnsi="Calibri" w:cs="Arial"/>
          <w:sz w:val="22"/>
          <w:szCs w:val="22"/>
        </w:rPr>
        <w:t>(Which would be useful to the students in the class.)</w:t>
      </w:r>
    </w:p>
    <w:p w:rsidR="00717109" w:rsidRPr="00BE7B4E" w:rsidRDefault="00717109" w:rsidP="00DA66CF">
      <w:pPr>
        <w:ind w:left="720"/>
        <w:rPr>
          <w:rFonts w:ascii="Calibri" w:hAnsi="Calibri" w:cs="Arial"/>
          <w:sz w:val="22"/>
          <w:szCs w:val="22"/>
        </w:rPr>
      </w:pPr>
    </w:p>
    <w:p w:rsidR="00717109" w:rsidRPr="00BE7B4E" w:rsidRDefault="00717109" w:rsidP="00DA66CF">
      <w:pPr>
        <w:ind w:left="720"/>
        <w:rPr>
          <w:rFonts w:ascii="Calibri" w:hAnsi="Calibri" w:cs="Arial"/>
          <w:sz w:val="22"/>
          <w:szCs w:val="22"/>
        </w:rPr>
        <w:sectPr w:rsidR="00717109" w:rsidRPr="00BE7B4E" w:rsidSect="00151AA7">
          <w:type w:val="continuous"/>
          <w:pgSz w:w="12240" w:h="15840"/>
          <w:pgMar w:top="1008" w:right="1008" w:bottom="1008" w:left="1008" w:header="720" w:footer="720" w:gutter="0"/>
          <w:cols w:space="720"/>
          <w:formProt w:val="0"/>
          <w:docGrid w:linePitch="360"/>
        </w:sectPr>
      </w:pPr>
    </w:p>
    <w:p w:rsidR="00717109" w:rsidRPr="00BE7B4E" w:rsidRDefault="00717109" w:rsidP="00DA66CF">
      <w:pPr>
        <w:ind w:left="720"/>
        <w:rPr>
          <w:rFonts w:ascii="Calibri" w:hAnsi="Calibri" w:cs="Arial"/>
          <w:sz w:val="22"/>
          <w:szCs w:val="22"/>
        </w:rPr>
      </w:pPr>
    </w:p>
    <w:sectPr w:rsidR="00717109" w:rsidRPr="00BE7B4E" w:rsidSect="0071710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537F" w:rsidRDefault="00E8537F" w:rsidP="003A608C">
      <w:r>
        <w:separator/>
      </w:r>
    </w:p>
  </w:endnote>
  <w:endnote w:type="continuationSeparator" w:id="0">
    <w:p w:rsidR="00E8537F" w:rsidRDefault="00E8537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109" w:rsidRPr="0056733A" w:rsidRDefault="0066610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717109" w:rsidRPr="00583E5E">
      <w:rPr>
        <w:rFonts w:ascii="Calibri" w:hAnsi="Calibri" w:cs="Arial"/>
        <w:sz w:val="22"/>
        <w:szCs w:val="22"/>
      </w:rPr>
      <w:tab/>
    </w:r>
    <w:r w:rsidR="00717109" w:rsidRPr="00583E5E">
      <w:rPr>
        <w:rFonts w:ascii="Calibri" w:hAnsi="Calibri" w:cs="Arial"/>
        <w:sz w:val="22"/>
        <w:szCs w:val="22"/>
      </w:rPr>
      <w:tab/>
      <w:t xml:space="preserve">Page </w:t>
    </w:r>
    <w:r w:rsidR="00717109" w:rsidRPr="00583E5E">
      <w:rPr>
        <w:rFonts w:ascii="Calibri" w:hAnsi="Calibri" w:cs="Arial"/>
        <w:sz w:val="22"/>
        <w:szCs w:val="22"/>
      </w:rPr>
      <w:fldChar w:fldCharType="begin"/>
    </w:r>
    <w:r w:rsidR="00717109" w:rsidRPr="00583E5E">
      <w:rPr>
        <w:rFonts w:ascii="Calibri" w:hAnsi="Calibri" w:cs="Arial"/>
        <w:sz w:val="22"/>
        <w:szCs w:val="22"/>
      </w:rPr>
      <w:instrText xml:space="preserve"> PAGE   \* MERGEFORMAT </w:instrText>
    </w:r>
    <w:r w:rsidR="00717109" w:rsidRPr="00583E5E">
      <w:rPr>
        <w:rFonts w:ascii="Calibri" w:hAnsi="Calibri" w:cs="Arial"/>
        <w:sz w:val="22"/>
        <w:szCs w:val="22"/>
      </w:rPr>
      <w:fldChar w:fldCharType="separate"/>
    </w:r>
    <w:r w:rsidR="000C06E2">
      <w:rPr>
        <w:rFonts w:ascii="Calibri" w:hAnsi="Calibri" w:cs="Arial"/>
        <w:noProof/>
        <w:sz w:val="22"/>
        <w:szCs w:val="22"/>
      </w:rPr>
      <w:t>4</w:t>
    </w:r>
    <w:r w:rsidR="00717109"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109" w:rsidRPr="000C06E2" w:rsidRDefault="000C06E2" w:rsidP="000C06E2">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537F" w:rsidRDefault="00E8537F" w:rsidP="003A608C">
      <w:r>
        <w:separator/>
      </w:r>
    </w:p>
  </w:footnote>
  <w:footnote w:type="continuationSeparator" w:id="0">
    <w:p w:rsidR="00E8537F" w:rsidRDefault="00E8537F"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109" w:rsidRPr="005B1FB3" w:rsidRDefault="00717109" w:rsidP="00747EF2">
    <w:pPr>
      <w:pStyle w:val="Header"/>
      <w:pBdr>
        <w:bottom w:val="thinThickSmallGap" w:sz="18" w:space="1" w:color="0D0D0D"/>
      </w:pBdr>
      <w:jc w:val="right"/>
    </w:pPr>
    <w:r w:rsidRPr="005E48B2">
      <w:rPr>
        <w:rFonts w:ascii="Calibri" w:hAnsi="Calibri" w:cs="Arial"/>
        <w:noProof/>
        <w:sz w:val="22"/>
        <w:szCs w:val="22"/>
      </w:rPr>
      <w:t>LIT 2120 WORLD LITERATURE II</w:t>
    </w:r>
  </w:p>
  <w:p w:rsidR="00717109" w:rsidRPr="00F85861" w:rsidRDefault="00717109"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6E2" w:rsidRDefault="000C06E2" w:rsidP="000C06E2">
    <w:pPr>
      <w:pStyle w:val="Header"/>
      <w:jc w:val="right"/>
    </w:pPr>
    <w:r w:rsidRPr="00D55873">
      <w:rPr>
        <w:noProof/>
        <w:lang w:eastAsia="en-US"/>
      </w:rPr>
      <w:drawing>
        <wp:inline distT="0" distB="0" distL="0" distR="0" wp14:anchorId="6E815A76" wp14:editId="737864D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C06E2" w:rsidRDefault="000C06E2" w:rsidP="000C06E2">
    <w:pPr>
      <w:pStyle w:val="Header"/>
      <w:jc w:val="right"/>
    </w:pPr>
  </w:p>
  <w:p w:rsidR="000C06E2" w:rsidRDefault="000C06E2" w:rsidP="000C06E2">
    <w:pPr>
      <w:pStyle w:val="Header"/>
      <w:contextualSpacing/>
      <w:jc w:val="right"/>
      <w:rPr>
        <w:b/>
        <w:color w:val="470A68"/>
        <w:sz w:val="28"/>
      </w:rPr>
    </w:pPr>
    <w:r>
      <w:rPr>
        <w:b/>
        <w:color w:val="470A68"/>
        <w:sz w:val="28"/>
      </w:rPr>
      <w:t>School of Arts, Humanities, and Social Sciences</w:t>
    </w:r>
  </w:p>
  <w:p w:rsidR="00717109" w:rsidRPr="000C06E2" w:rsidRDefault="000C06E2" w:rsidP="000C06E2">
    <w:pPr>
      <w:pStyle w:val="Header"/>
      <w:contextualSpacing/>
      <w:jc w:val="right"/>
      <w:rPr>
        <w:b/>
        <w:color w:val="470A68"/>
        <w:sz w:val="28"/>
      </w:rPr>
    </w:pPr>
    <w:r>
      <w:rPr>
        <w:noProof/>
        <w:lang w:eastAsia="en-US"/>
      </w:rPr>
      <mc:AlternateContent>
        <mc:Choice Requires="wps">
          <w:drawing>
            <wp:inline distT="0" distB="0" distL="0" distR="0" wp14:anchorId="6CC07AD1" wp14:editId="2F349C7D">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A95FCAE"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13E311DD"/>
    <w:multiLevelType w:val="hybridMultilevel"/>
    <w:tmpl w:val="DAF694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34403CF"/>
    <w:multiLevelType w:val="hybridMultilevel"/>
    <w:tmpl w:val="AE36ED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7D491C66"/>
    <w:multiLevelType w:val="hybridMultilevel"/>
    <w:tmpl w:val="4D9A83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CbflRtEn23NoCczTIVkFMUz+RwxVpuN/GNiF4WL+snldt27FHI4rC1BR8T2qg6UGwZ4C01bmxG1B27U6lTd2g==" w:salt="1gskwr+LGsbF6acgQyeTm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2CE1"/>
    <w:rsid w:val="00023F13"/>
    <w:rsid w:val="0003164D"/>
    <w:rsid w:val="00041568"/>
    <w:rsid w:val="0005025E"/>
    <w:rsid w:val="00051D9C"/>
    <w:rsid w:val="00054C3D"/>
    <w:rsid w:val="00061952"/>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06E2"/>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5623A"/>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47D1E"/>
    <w:rsid w:val="0025190A"/>
    <w:rsid w:val="00253323"/>
    <w:rsid w:val="00256950"/>
    <w:rsid w:val="0026186B"/>
    <w:rsid w:val="00262D0B"/>
    <w:rsid w:val="0026337A"/>
    <w:rsid w:val="0026652C"/>
    <w:rsid w:val="00266764"/>
    <w:rsid w:val="00271C5A"/>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C6522"/>
    <w:rsid w:val="003D322D"/>
    <w:rsid w:val="003D3CEB"/>
    <w:rsid w:val="003E02D9"/>
    <w:rsid w:val="003E1F8A"/>
    <w:rsid w:val="003F0E83"/>
    <w:rsid w:val="003F12D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4E9D"/>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66F33"/>
    <w:rsid w:val="00571E14"/>
    <w:rsid w:val="0057304F"/>
    <w:rsid w:val="00577526"/>
    <w:rsid w:val="00577D3F"/>
    <w:rsid w:val="00581C6E"/>
    <w:rsid w:val="00587A8C"/>
    <w:rsid w:val="0059287F"/>
    <w:rsid w:val="005939F3"/>
    <w:rsid w:val="00593D67"/>
    <w:rsid w:val="00596418"/>
    <w:rsid w:val="00597D33"/>
    <w:rsid w:val="00597E0E"/>
    <w:rsid w:val="005A228B"/>
    <w:rsid w:val="005A22DD"/>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6610C"/>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17109"/>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4F72"/>
    <w:rsid w:val="0080574D"/>
    <w:rsid w:val="00813CDE"/>
    <w:rsid w:val="00815025"/>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5138"/>
    <w:rsid w:val="00865702"/>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1D3E"/>
    <w:rsid w:val="009A3929"/>
    <w:rsid w:val="009A59DA"/>
    <w:rsid w:val="009A7A95"/>
    <w:rsid w:val="009B1FFF"/>
    <w:rsid w:val="009B2A94"/>
    <w:rsid w:val="009B35DF"/>
    <w:rsid w:val="009B3919"/>
    <w:rsid w:val="009B4A2D"/>
    <w:rsid w:val="009B5DFA"/>
    <w:rsid w:val="009B68CF"/>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07F08"/>
    <w:rsid w:val="00A123EA"/>
    <w:rsid w:val="00A154B5"/>
    <w:rsid w:val="00A16B91"/>
    <w:rsid w:val="00A209DA"/>
    <w:rsid w:val="00A23393"/>
    <w:rsid w:val="00A23708"/>
    <w:rsid w:val="00A31801"/>
    <w:rsid w:val="00A33180"/>
    <w:rsid w:val="00A3570A"/>
    <w:rsid w:val="00A367DB"/>
    <w:rsid w:val="00A36E01"/>
    <w:rsid w:val="00A37494"/>
    <w:rsid w:val="00A42758"/>
    <w:rsid w:val="00A44480"/>
    <w:rsid w:val="00A4718B"/>
    <w:rsid w:val="00A51F51"/>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42380"/>
    <w:rsid w:val="00B427DB"/>
    <w:rsid w:val="00B46D55"/>
    <w:rsid w:val="00B50638"/>
    <w:rsid w:val="00B562D9"/>
    <w:rsid w:val="00B6456B"/>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4E"/>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D2CCF"/>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47BC1"/>
    <w:rsid w:val="00D519EE"/>
    <w:rsid w:val="00D60620"/>
    <w:rsid w:val="00D64528"/>
    <w:rsid w:val="00D714E9"/>
    <w:rsid w:val="00D742A4"/>
    <w:rsid w:val="00D76860"/>
    <w:rsid w:val="00D80A56"/>
    <w:rsid w:val="00D813FB"/>
    <w:rsid w:val="00D814A0"/>
    <w:rsid w:val="00D8660E"/>
    <w:rsid w:val="00D95501"/>
    <w:rsid w:val="00DA14AB"/>
    <w:rsid w:val="00DA66CF"/>
    <w:rsid w:val="00DA73E8"/>
    <w:rsid w:val="00DB1B78"/>
    <w:rsid w:val="00DB20DF"/>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1F9B"/>
    <w:rsid w:val="00E22FAD"/>
    <w:rsid w:val="00E261D0"/>
    <w:rsid w:val="00E26CBF"/>
    <w:rsid w:val="00E35386"/>
    <w:rsid w:val="00E35475"/>
    <w:rsid w:val="00E3661B"/>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8537F"/>
    <w:rsid w:val="00E92623"/>
    <w:rsid w:val="00E957EF"/>
    <w:rsid w:val="00E96555"/>
    <w:rsid w:val="00EA1123"/>
    <w:rsid w:val="00EA140A"/>
    <w:rsid w:val="00EA151B"/>
    <w:rsid w:val="00EA2A18"/>
    <w:rsid w:val="00EB0FFD"/>
    <w:rsid w:val="00EB15D4"/>
    <w:rsid w:val="00EB2C92"/>
    <w:rsid w:val="00EB345D"/>
    <w:rsid w:val="00EB6159"/>
    <w:rsid w:val="00EB6447"/>
    <w:rsid w:val="00EB70EA"/>
    <w:rsid w:val="00EC0183"/>
    <w:rsid w:val="00EC28D8"/>
    <w:rsid w:val="00EE14BA"/>
    <w:rsid w:val="00EE3DB1"/>
    <w:rsid w:val="00EF0124"/>
    <w:rsid w:val="00EF3347"/>
    <w:rsid w:val="00F037A6"/>
    <w:rsid w:val="00F0403D"/>
    <w:rsid w:val="00F04E67"/>
    <w:rsid w:val="00F05C55"/>
    <w:rsid w:val="00F06211"/>
    <w:rsid w:val="00F0743D"/>
    <w:rsid w:val="00F1523B"/>
    <w:rsid w:val="00F177E4"/>
    <w:rsid w:val="00F207D2"/>
    <w:rsid w:val="00F21328"/>
    <w:rsid w:val="00F268CA"/>
    <w:rsid w:val="00F31A0F"/>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9564D"/>
    <w:rsid w:val="00FA3195"/>
    <w:rsid w:val="00FA4F5E"/>
    <w:rsid w:val="00FA6860"/>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1FBF40F-5902-4A4D-94FA-7A3BA0485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F177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84658">
      <w:bodyDiv w:val="1"/>
      <w:marLeft w:val="0"/>
      <w:marRight w:val="0"/>
      <w:marTop w:val="0"/>
      <w:marBottom w:val="0"/>
      <w:divBdr>
        <w:top w:val="none" w:sz="0" w:space="0" w:color="auto"/>
        <w:left w:val="none" w:sz="0" w:space="0" w:color="auto"/>
        <w:bottom w:val="none" w:sz="0" w:space="0" w:color="auto"/>
        <w:right w:val="none" w:sz="0" w:space="0" w:color="auto"/>
      </w:divBdr>
    </w:div>
    <w:div w:id="584849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E10D8-E612-41F8-8F8D-67EE18A00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4</TotalTime>
  <Pages>4</Pages>
  <Words>1185</Words>
  <Characters>6758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7928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4</cp:revision>
  <dcterms:created xsi:type="dcterms:W3CDTF">2016-11-16T19:47:00Z</dcterms:created>
  <dcterms:modified xsi:type="dcterms:W3CDTF">2016-11-17T15:35:00Z</dcterms:modified>
</cp:coreProperties>
</file>