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D7966" w:rsidTr="005A4AB8">
        <w:trPr>
          <w:trHeight w:val="546"/>
          <w:tblHeader/>
          <w:jc w:val="center"/>
        </w:trPr>
        <w:tc>
          <w:tcPr>
            <w:tcW w:w="5206" w:type="dxa"/>
            <w:vAlign w:val="center"/>
          </w:tcPr>
          <w:p w:rsidR="004D7966" w:rsidRDefault="004D796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D7966" w:rsidRDefault="004D796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7966" w:rsidTr="005A4AB8">
        <w:trPr>
          <w:trHeight w:val="516"/>
          <w:jc w:val="center"/>
        </w:trPr>
        <w:tc>
          <w:tcPr>
            <w:tcW w:w="5206" w:type="dxa"/>
            <w:vAlign w:val="center"/>
          </w:tcPr>
          <w:p w:rsidR="004D7966" w:rsidRDefault="004D796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D7966" w:rsidRDefault="004D796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7966" w:rsidTr="005A4AB8">
        <w:trPr>
          <w:trHeight w:val="516"/>
          <w:jc w:val="center"/>
        </w:trPr>
        <w:tc>
          <w:tcPr>
            <w:tcW w:w="5206" w:type="dxa"/>
            <w:vAlign w:val="center"/>
          </w:tcPr>
          <w:p w:rsidR="004D7966" w:rsidRDefault="004D796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D7966" w:rsidRDefault="004D796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62E50" w:rsidRPr="009E3305" w:rsidRDefault="00062E50" w:rsidP="00DA66CF">
      <w:pPr>
        <w:rPr>
          <w:rFonts w:ascii="Calibri" w:hAnsi="Calibri" w:cs="Arial"/>
          <w:b/>
          <w:sz w:val="22"/>
          <w:szCs w:val="22"/>
          <w:u w:val="single"/>
        </w:rPr>
      </w:pPr>
    </w:p>
    <w:p w:rsidR="00062E50" w:rsidRPr="009E3305" w:rsidRDefault="00062E50" w:rsidP="00DA66CF">
      <w:pPr>
        <w:numPr>
          <w:ilvl w:val="0"/>
          <w:numId w:val="1"/>
        </w:numPr>
        <w:tabs>
          <w:tab w:val="left" w:pos="720"/>
        </w:tabs>
        <w:rPr>
          <w:rFonts w:ascii="Calibri" w:hAnsi="Calibri" w:cs="Arial"/>
          <w:b/>
          <w:sz w:val="22"/>
          <w:szCs w:val="22"/>
          <w:u w:val="single"/>
        </w:rPr>
      </w:pPr>
      <w:r w:rsidRPr="009E3305">
        <w:rPr>
          <w:rFonts w:ascii="Calibri" w:hAnsi="Calibri" w:cs="Arial"/>
          <w:b/>
          <w:sz w:val="22"/>
          <w:szCs w:val="22"/>
          <w:u w:val="single"/>
        </w:rPr>
        <w:t>COURSE NUMBER AND TITLE, CATALOG DESCRIPTION, CREDITS:</w:t>
      </w:r>
    </w:p>
    <w:p w:rsidR="00062E50" w:rsidRPr="009E3305" w:rsidRDefault="00062E50" w:rsidP="00DA66CF">
      <w:pPr>
        <w:ind w:left="1440"/>
        <w:rPr>
          <w:rFonts w:ascii="Calibri" w:hAnsi="Calibri" w:cs="Arial"/>
          <w:b/>
          <w:sz w:val="22"/>
          <w:szCs w:val="22"/>
        </w:rPr>
      </w:pPr>
    </w:p>
    <w:p w:rsidR="00062E50" w:rsidRPr="009E3305" w:rsidRDefault="00062E50" w:rsidP="00DA66CF">
      <w:pPr>
        <w:widowControl/>
        <w:tabs>
          <w:tab w:val="left" w:pos="720"/>
          <w:tab w:val="left" w:pos="1170"/>
        </w:tabs>
        <w:ind w:firstLine="720"/>
        <w:rPr>
          <w:rFonts w:ascii="Calibri" w:hAnsi="Calibri" w:cs="Arial"/>
          <w:b/>
          <w:sz w:val="22"/>
          <w:szCs w:val="22"/>
        </w:rPr>
      </w:pPr>
      <w:r w:rsidRPr="009E3305">
        <w:rPr>
          <w:rFonts w:ascii="Calibri" w:hAnsi="Calibri" w:cs="Arial"/>
          <w:b/>
          <w:noProof/>
          <w:sz w:val="22"/>
          <w:szCs w:val="22"/>
        </w:rPr>
        <w:t>ARH 1050 HISTORY OF ART I</w:t>
      </w:r>
      <w:r w:rsidRPr="009E3305">
        <w:rPr>
          <w:rFonts w:ascii="Calibri" w:hAnsi="Calibri" w:cs="Arial"/>
          <w:b/>
          <w:sz w:val="22"/>
          <w:szCs w:val="22"/>
        </w:rPr>
        <w:t xml:space="preserve"> </w:t>
      </w:r>
      <w:r w:rsidR="003952EE" w:rsidRPr="009E3305">
        <w:rPr>
          <w:rFonts w:ascii="Calibri" w:hAnsi="Calibri" w:cs="Arial"/>
          <w:b/>
          <w:sz w:val="22"/>
          <w:szCs w:val="22"/>
        </w:rPr>
        <w:t xml:space="preserve">(I) </w:t>
      </w:r>
      <w:r w:rsidRPr="009E3305">
        <w:rPr>
          <w:rFonts w:ascii="Calibri" w:hAnsi="Calibri" w:cs="Arial"/>
          <w:b/>
          <w:sz w:val="22"/>
          <w:szCs w:val="22"/>
        </w:rPr>
        <w:t xml:space="preserve">  (</w:t>
      </w:r>
      <w:r w:rsidRPr="009E3305">
        <w:rPr>
          <w:rFonts w:ascii="Calibri" w:hAnsi="Calibri" w:cs="Arial"/>
          <w:b/>
          <w:noProof/>
          <w:sz w:val="22"/>
          <w:szCs w:val="22"/>
        </w:rPr>
        <w:t>3</w:t>
      </w:r>
      <w:r w:rsidRPr="009E3305">
        <w:rPr>
          <w:rFonts w:ascii="Calibri" w:hAnsi="Calibri" w:cs="Arial"/>
          <w:b/>
          <w:sz w:val="22"/>
          <w:szCs w:val="22"/>
        </w:rPr>
        <w:t xml:space="preserve"> CREDITS)</w:t>
      </w:r>
    </w:p>
    <w:p w:rsidR="00062E50" w:rsidRPr="009E3305" w:rsidRDefault="00062E50" w:rsidP="00DA66CF">
      <w:pPr>
        <w:widowControl/>
        <w:tabs>
          <w:tab w:val="left" w:pos="720"/>
          <w:tab w:val="left" w:pos="1170"/>
        </w:tabs>
        <w:ind w:firstLine="720"/>
        <w:rPr>
          <w:rFonts w:ascii="Calibri" w:hAnsi="Calibri" w:cs="Arial"/>
          <w:b/>
          <w:sz w:val="22"/>
          <w:szCs w:val="22"/>
        </w:rPr>
      </w:pPr>
    </w:p>
    <w:p w:rsidR="00062E50" w:rsidRPr="009E3305" w:rsidRDefault="00062E50" w:rsidP="00526CBC">
      <w:pPr>
        <w:pStyle w:val="BodyTextIndent2"/>
        <w:widowControl/>
        <w:tabs>
          <w:tab w:val="left" w:pos="720"/>
          <w:tab w:val="left" w:pos="1170"/>
        </w:tabs>
        <w:spacing w:after="0" w:line="240" w:lineRule="auto"/>
        <w:ind w:left="720"/>
        <w:rPr>
          <w:rFonts w:ascii="Calibri" w:hAnsi="Calibri" w:cs="Arial"/>
          <w:sz w:val="22"/>
          <w:szCs w:val="22"/>
        </w:rPr>
      </w:pPr>
      <w:r w:rsidRPr="009E3305">
        <w:rPr>
          <w:rFonts w:ascii="Calibri" w:hAnsi="Calibri" w:cs="Arial"/>
          <w:noProof/>
          <w:sz w:val="22"/>
          <w:szCs w:val="22"/>
        </w:rPr>
        <w:t>This course is a survey of the visual arts (painting, sculpture, architecture) from prehistoric times to the European Renaissance.</w:t>
      </w:r>
    </w:p>
    <w:p w:rsidR="00062E50" w:rsidRPr="009E3305" w:rsidRDefault="00062E50" w:rsidP="00526CBC">
      <w:pPr>
        <w:pStyle w:val="BodyTextIndent2"/>
        <w:widowControl/>
        <w:tabs>
          <w:tab w:val="left" w:pos="720"/>
          <w:tab w:val="left" w:pos="1170"/>
        </w:tabs>
        <w:spacing w:after="0" w:line="240" w:lineRule="auto"/>
        <w:ind w:left="720"/>
        <w:rPr>
          <w:rFonts w:ascii="Calibri" w:hAnsi="Calibri" w:cs="Arial"/>
          <w:sz w:val="22"/>
          <w:szCs w:val="22"/>
        </w:rPr>
      </w:pPr>
    </w:p>
    <w:p w:rsidR="003952EE" w:rsidRPr="009E3305" w:rsidRDefault="003952EE" w:rsidP="00526CBC">
      <w:pPr>
        <w:pStyle w:val="BodyTextIndent2"/>
        <w:widowControl/>
        <w:tabs>
          <w:tab w:val="left" w:pos="720"/>
          <w:tab w:val="left" w:pos="1170"/>
        </w:tabs>
        <w:spacing w:after="0" w:line="240" w:lineRule="auto"/>
        <w:ind w:left="720"/>
        <w:rPr>
          <w:rFonts w:ascii="Calibri" w:hAnsi="Calibri" w:cs="Arial"/>
          <w:sz w:val="22"/>
          <w:szCs w:val="22"/>
        </w:rPr>
      </w:pPr>
      <w:r w:rsidRPr="009E3305">
        <w:rPr>
          <w:rFonts w:ascii="Calibri" w:hAnsi="Calibri"/>
          <w:sz w:val="22"/>
          <w:szCs w:val="22"/>
        </w:rPr>
        <w:t>(I) International or diversity focus</w:t>
      </w:r>
    </w:p>
    <w:p w:rsidR="003952EE" w:rsidRPr="009E3305" w:rsidRDefault="003952EE" w:rsidP="00526CBC">
      <w:pPr>
        <w:pStyle w:val="BodyTextIndent2"/>
        <w:widowControl/>
        <w:tabs>
          <w:tab w:val="left" w:pos="720"/>
          <w:tab w:val="left" w:pos="1170"/>
        </w:tabs>
        <w:spacing w:after="0" w:line="240" w:lineRule="auto"/>
        <w:ind w:left="720"/>
        <w:rPr>
          <w:rFonts w:ascii="Calibri" w:hAnsi="Calibri" w:cs="Arial"/>
          <w:sz w:val="22"/>
          <w:szCs w:val="22"/>
        </w:rPr>
      </w:pPr>
    </w:p>
    <w:p w:rsidR="00062E50" w:rsidRPr="009E3305" w:rsidRDefault="00062E50" w:rsidP="00BE594D">
      <w:pPr>
        <w:numPr>
          <w:ilvl w:val="0"/>
          <w:numId w:val="1"/>
        </w:numPr>
        <w:rPr>
          <w:rFonts w:ascii="Calibri" w:hAnsi="Calibri" w:cs="Arial"/>
          <w:b/>
          <w:sz w:val="22"/>
          <w:szCs w:val="22"/>
        </w:rPr>
      </w:pPr>
      <w:r w:rsidRPr="009E3305">
        <w:rPr>
          <w:rFonts w:ascii="Calibri" w:hAnsi="Calibri" w:cs="Arial"/>
          <w:b/>
          <w:sz w:val="22"/>
          <w:szCs w:val="22"/>
          <w:u w:val="single"/>
        </w:rPr>
        <w:t>PREREQUISITES FOR THIS COURSE:</w:t>
      </w:r>
      <w:r w:rsidRPr="009E3305">
        <w:rPr>
          <w:rFonts w:ascii="Calibri" w:hAnsi="Calibri" w:cs="Arial"/>
          <w:b/>
          <w:sz w:val="22"/>
          <w:szCs w:val="22"/>
        </w:rPr>
        <w:t xml:space="preserve">  </w:t>
      </w:r>
    </w:p>
    <w:p w:rsidR="00062E50" w:rsidRPr="009E3305" w:rsidRDefault="00062E50" w:rsidP="00DA66CF">
      <w:pPr>
        <w:ind w:left="720"/>
        <w:rPr>
          <w:rFonts w:ascii="Calibri" w:hAnsi="Calibri" w:cs="Arial"/>
          <w:b/>
          <w:sz w:val="22"/>
          <w:szCs w:val="22"/>
        </w:rPr>
      </w:pPr>
    </w:p>
    <w:p w:rsidR="00062E50" w:rsidRPr="009E3305" w:rsidRDefault="00062E50" w:rsidP="00927493">
      <w:pPr>
        <w:ind w:left="720"/>
        <w:rPr>
          <w:rFonts w:ascii="Calibri" w:hAnsi="Calibri" w:cs="Arial"/>
          <w:sz w:val="22"/>
          <w:szCs w:val="22"/>
        </w:rPr>
      </w:pPr>
      <w:r w:rsidRPr="009E3305">
        <w:rPr>
          <w:rFonts w:ascii="Calibri" w:hAnsi="Calibri" w:cs="Arial"/>
          <w:noProof/>
          <w:sz w:val="22"/>
          <w:szCs w:val="22"/>
        </w:rPr>
        <w:t>None</w:t>
      </w:r>
    </w:p>
    <w:p w:rsidR="00062E50" w:rsidRPr="009E3305" w:rsidRDefault="00062E50" w:rsidP="00927493">
      <w:pPr>
        <w:ind w:left="720"/>
        <w:rPr>
          <w:rFonts w:ascii="Calibri" w:hAnsi="Calibri" w:cs="Arial"/>
          <w:sz w:val="22"/>
          <w:szCs w:val="22"/>
        </w:rPr>
      </w:pPr>
    </w:p>
    <w:p w:rsidR="00062E50" w:rsidRPr="009E3305" w:rsidRDefault="00D863FB" w:rsidP="00DA66CF">
      <w:pPr>
        <w:ind w:firstLine="720"/>
        <w:rPr>
          <w:rFonts w:ascii="Calibri" w:hAnsi="Calibri" w:cs="Arial"/>
          <w:sz w:val="22"/>
          <w:szCs w:val="22"/>
        </w:rPr>
      </w:pPr>
      <w:r w:rsidRPr="009E3305">
        <w:rPr>
          <w:rFonts w:ascii="Calibri" w:hAnsi="Calibri" w:cs="Arial"/>
          <w:b/>
          <w:sz w:val="22"/>
          <w:szCs w:val="22"/>
          <w:u w:val="single"/>
        </w:rPr>
        <w:t>CO-REQUISIT</w:t>
      </w:r>
      <w:r w:rsidR="00062E50" w:rsidRPr="009E3305">
        <w:rPr>
          <w:rFonts w:ascii="Calibri" w:hAnsi="Calibri" w:cs="Arial"/>
          <w:b/>
          <w:sz w:val="22"/>
          <w:szCs w:val="22"/>
          <w:u w:val="single"/>
        </w:rPr>
        <w:t>ES FOR THIS COURSE:</w:t>
      </w:r>
    </w:p>
    <w:p w:rsidR="00062E50" w:rsidRPr="009E3305" w:rsidRDefault="00062E50" w:rsidP="00DA66CF">
      <w:pPr>
        <w:ind w:firstLine="720"/>
        <w:rPr>
          <w:rFonts w:ascii="Calibri" w:hAnsi="Calibri" w:cs="Arial"/>
          <w:sz w:val="22"/>
          <w:szCs w:val="22"/>
        </w:rPr>
      </w:pPr>
    </w:p>
    <w:p w:rsidR="00062E50" w:rsidRPr="009E3305" w:rsidRDefault="00062E50" w:rsidP="00DA66CF">
      <w:pPr>
        <w:ind w:firstLine="720"/>
        <w:rPr>
          <w:rFonts w:ascii="Calibri" w:hAnsi="Calibri" w:cs="Arial"/>
          <w:sz w:val="22"/>
          <w:szCs w:val="22"/>
        </w:rPr>
      </w:pPr>
      <w:r w:rsidRPr="009E3305">
        <w:rPr>
          <w:rFonts w:ascii="Calibri" w:hAnsi="Calibri" w:cs="Arial"/>
          <w:noProof/>
          <w:sz w:val="22"/>
          <w:szCs w:val="22"/>
        </w:rPr>
        <w:t>None</w:t>
      </w:r>
    </w:p>
    <w:p w:rsidR="00062E50" w:rsidRPr="009E3305" w:rsidRDefault="00062E50" w:rsidP="00DA66CF">
      <w:pPr>
        <w:ind w:firstLine="720"/>
        <w:rPr>
          <w:rFonts w:ascii="Calibri" w:hAnsi="Calibri" w:cs="Arial"/>
          <w:sz w:val="22"/>
          <w:szCs w:val="22"/>
        </w:rPr>
      </w:pPr>
    </w:p>
    <w:p w:rsidR="00062E50" w:rsidRPr="009E3305" w:rsidRDefault="00062E50" w:rsidP="00BE594D">
      <w:pPr>
        <w:numPr>
          <w:ilvl w:val="0"/>
          <w:numId w:val="1"/>
        </w:numPr>
        <w:rPr>
          <w:rFonts w:ascii="Calibri" w:hAnsi="Calibri" w:cs="Arial"/>
          <w:sz w:val="22"/>
          <w:szCs w:val="22"/>
        </w:rPr>
      </w:pPr>
      <w:r w:rsidRPr="009E3305">
        <w:rPr>
          <w:rFonts w:ascii="Calibri" w:hAnsi="Calibri" w:cs="Arial"/>
          <w:b/>
          <w:sz w:val="22"/>
          <w:szCs w:val="22"/>
          <w:u w:val="single"/>
        </w:rPr>
        <w:t>GENERAL COURSE INFORMATION:</w:t>
      </w:r>
      <w:r w:rsidRPr="009E3305">
        <w:rPr>
          <w:rFonts w:ascii="Calibri" w:hAnsi="Calibri" w:cs="Arial"/>
          <w:b/>
          <w:sz w:val="22"/>
          <w:szCs w:val="22"/>
        </w:rPr>
        <w:t xml:space="preserve">  </w:t>
      </w:r>
      <w:r w:rsidRPr="009E3305">
        <w:rPr>
          <w:rFonts w:ascii="Calibri" w:hAnsi="Calibri" w:cs="Arial"/>
          <w:sz w:val="22"/>
          <w:szCs w:val="22"/>
        </w:rPr>
        <w:t>Topic Outline.</w:t>
      </w:r>
    </w:p>
    <w:p w:rsidR="00062E50" w:rsidRPr="009E3305" w:rsidRDefault="00062E50" w:rsidP="00DA66CF">
      <w:pPr>
        <w:rPr>
          <w:rFonts w:ascii="Calibri" w:hAnsi="Calibri" w:cs="Arial"/>
          <w:b/>
          <w:sz w:val="22"/>
          <w:szCs w:val="22"/>
          <w:u w:val="single"/>
        </w:rPr>
      </w:pPr>
    </w:p>
    <w:p w:rsidR="00062E50" w:rsidRPr="009E3305" w:rsidRDefault="00062E50" w:rsidP="00E92623">
      <w:pPr>
        <w:tabs>
          <w:tab w:val="left" w:pos="1080"/>
        </w:tabs>
        <w:ind w:left="1080" w:hanging="360"/>
        <w:rPr>
          <w:rFonts w:ascii="Calibri" w:hAnsi="Calibri" w:cs="Arial"/>
          <w:noProof/>
          <w:sz w:val="22"/>
          <w:szCs w:val="22"/>
        </w:rPr>
      </w:pPr>
      <w:r w:rsidRPr="009E3305">
        <w:rPr>
          <w:rFonts w:ascii="Calibri" w:hAnsi="Calibri" w:cs="Arial"/>
          <w:noProof/>
          <w:sz w:val="22"/>
          <w:szCs w:val="22"/>
        </w:rPr>
        <w:t xml:space="preserve">• </w:t>
      </w:r>
      <w:r w:rsidRPr="009E3305">
        <w:rPr>
          <w:rFonts w:ascii="Calibri" w:hAnsi="Calibri" w:cs="Arial"/>
          <w:noProof/>
          <w:sz w:val="22"/>
          <w:szCs w:val="22"/>
        </w:rPr>
        <w:tab/>
        <w:t>Development of the visual arts in European traditions from prehistory until the end of the medieval period in Europe</w:t>
      </w:r>
    </w:p>
    <w:p w:rsidR="00062E50" w:rsidRPr="009E3305" w:rsidRDefault="00062E50" w:rsidP="00E92623">
      <w:pPr>
        <w:tabs>
          <w:tab w:val="left" w:pos="1080"/>
        </w:tabs>
        <w:ind w:left="1080" w:hanging="360"/>
        <w:rPr>
          <w:rFonts w:ascii="Calibri" w:hAnsi="Calibri" w:cs="Arial"/>
          <w:noProof/>
          <w:sz w:val="22"/>
          <w:szCs w:val="22"/>
        </w:rPr>
      </w:pPr>
      <w:r w:rsidRPr="009E3305">
        <w:rPr>
          <w:rFonts w:ascii="Calibri" w:hAnsi="Calibri" w:cs="Arial"/>
          <w:noProof/>
          <w:sz w:val="22"/>
          <w:szCs w:val="22"/>
        </w:rPr>
        <w:t xml:space="preserve">• </w:t>
      </w:r>
      <w:r w:rsidRPr="009E3305">
        <w:rPr>
          <w:rFonts w:ascii="Calibri" w:hAnsi="Calibri" w:cs="Arial"/>
          <w:noProof/>
          <w:sz w:val="22"/>
          <w:szCs w:val="22"/>
        </w:rPr>
        <w:tab/>
        <w:t>The history of the visual arts in non-western traditions</w:t>
      </w:r>
    </w:p>
    <w:p w:rsidR="00062E50" w:rsidRPr="009E3305" w:rsidRDefault="00062E50" w:rsidP="00E92623">
      <w:pPr>
        <w:tabs>
          <w:tab w:val="left" w:pos="1080"/>
        </w:tabs>
        <w:ind w:left="1080" w:hanging="360"/>
        <w:rPr>
          <w:rFonts w:ascii="Calibri" w:hAnsi="Calibri" w:cs="Arial"/>
          <w:noProof/>
          <w:sz w:val="22"/>
          <w:szCs w:val="22"/>
        </w:rPr>
      </w:pPr>
      <w:r w:rsidRPr="009E3305">
        <w:rPr>
          <w:rFonts w:ascii="Calibri" w:hAnsi="Calibri" w:cs="Arial"/>
          <w:noProof/>
          <w:sz w:val="22"/>
          <w:szCs w:val="22"/>
        </w:rPr>
        <w:t xml:space="preserve">• </w:t>
      </w:r>
      <w:r w:rsidRPr="009E3305">
        <w:rPr>
          <w:rFonts w:ascii="Calibri" w:hAnsi="Calibri" w:cs="Arial"/>
          <w:noProof/>
          <w:sz w:val="22"/>
          <w:szCs w:val="22"/>
        </w:rPr>
        <w:tab/>
        <w:t>The making of artistic objects as involving historical, cultural and psychological elements.</w:t>
      </w:r>
    </w:p>
    <w:p w:rsidR="00062E50" w:rsidRPr="009E3305" w:rsidRDefault="00062E50" w:rsidP="004E0BC8">
      <w:pPr>
        <w:tabs>
          <w:tab w:val="left" w:pos="1080"/>
        </w:tabs>
        <w:ind w:left="1080" w:hanging="360"/>
        <w:rPr>
          <w:rFonts w:ascii="Calibri" w:hAnsi="Calibri" w:cs="Arial"/>
          <w:sz w:val="22"/>
          <w:szCs w:val="22"/>
        </w:rPr>
      </w:pPr>
    </w:p>
    <w:p w:rsidR="004D7966" w:rsidRPr="00BA3BB9" w:rsidRDefault="004D7966" w:rsidP="004D796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D7966" w:rsidRDefault="004D7966" w:rsidP="004D7966">
      <w:pPr>
        <w:rPr>
          <w:rFonts w:ascii="Calibri" w:hAnsi="Calibri" w:cs="Arial"/>
          <w:b/>
          <w:sz w:val="22"/>
          <w:szCs w:val="22"/>
          <w:u w:val="single"/>
        </w:rPr>
      </w:pPr>
    </w:p>
    <w:p w:rsidR="004D7966" w:rsidRPr="009A197E" w:rsidRDefault="004D7966" w:rsidP="004D796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D7966" w:rsidRDefault="004D7966" w:rsidP="004D796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062E50" w:rsidRDefault="00062E50" w:rsidP="00DA66CF">
      <w:pPr>
        <w:ind w:left="720"/>
        <w:rPr>
          <w:rFonts w:ascii="Calibri" w:hAnsi="Calibri" w:cs="Arial"/>
          <w:b/>
          <w:sz w:val="22"/>
          <w:szCs w:val="22"/>
          <w:u w:val="single"/>
        </w:rPr>
      </w:pPr>
    </w:p>
    <w:p w:rsidR="004D7966" w:rsidRPr="004D7966" w:rsidRDefault="004D7966" w:rsidP="004D7966">
      <w:pPr>
        <w:shd w:val="clear" w:color="auto" w:fill="FFFFFF"/>
        <w:ind w:firstLine="720"/>
        <w:rPr>
          <w:rFonts w:ascii="Calibri" w:hAnsi="Calibri"/>
          <w:color w:val="000000"/>
          <w:sz w:val="22"/>
          <w:szCs w:val="22"/>
        </w:rPr>
      </w:pPr>
      <w:r w:rsidRPr="004D7966">
        <w:rPr>
          <w:rFonts w:ascii="Calibri" w:hAnsi="Calibri"/>
          <w:b/>
          <w:bCs/>
          <w:color w:val="000000"/>
          <w:sz w:val="22"/>
          <w:szCs w:val="22"/>
        </w:rPr>
        <w:t>A.</w:t>
      </w:r>
      <w:r w:rsidRPr="004D7966">
        <w:rPr>
          <w:rFonts w:ascii="Calibri" w:hAnsi="Calibri"/>
          <w:color w:val="000000"/>
          <w:sz w:val="22"/>
          <w:szCs w:val="22"/>
        </w:rPr>
        <w:t>  </w:t>
      </w:r>
      <w:r w:rsidRPr="004D7966">
        <w:rPr>
          <w:rFonts w:ascii="Calibri" w:hAnsi="Calibri"/>
          <w:b/>
          <w:bCs/>
          <w:color w:val="000000"/>
          <w:sz w:val="22"/>
          <w:szCs w:val="22"/>
        </w:rPr>
        <w:t>General Education Competencies and </w:t>
      </w:r>
      <w:r w:rsidRPr="004D7966">
        <w:rPr>
          <w:rFonts w:ascii="Calibri" w:hAnsi="Calibri"/>
          <w:b/>
          <w:bCs/>
          <w:sz w:val="22"/>
          <w:szCs w:val="22"/>
        </w:rPr>
        <w:t>Course</w:t>
      </w:r>
      <w:r w:rsidRPr="004D7966">
        <w:rPr>
          <w:rFonts w:ascii="Calibri" w:hAnsi="Calibri"/>
          <w:b/>
          <w:bCs/>
          <w:color w:val="FF0000"/>
          <w:sz w:val="22"/>
          <w:szCs w:val="22"/>
        </w:rPr>
        <w:t> </w:t>
      </w:r>
      <w:r w:rsidRPr="004D7966">
        <w:rPr>
          <w:rFonts w:ascii="Calibri" w:hAnsi="Calibri"/>
          <w:b/>
          <w:bCs/>
          <w:color w:val="000000"/>
          <w:sz w:val="22"/>
          <w:szCs w:val="22"/>
        </w:rPr>
        <w:t>Outcomes</w:t>
      </w:r>
    </w:p>
    <w:p w:rsidR="004D7966" w:rsidRPr="004D7966" w:rsidRDefault="004D7966" w:rsidP="004D7966">
      <w:pPr>
        <w:shd w:val="clear" w:color="auto" w:fill="FFFFFF"/>
        <w:ind w:left="720"/>
        <w:rPr>
          <w:rFonts w:ascii="Calibri" w:hAnsi="Calibri"/>
          <w:color w:val="000000"/>
          <w:sz w:val="22"/>
          <w:szCs w:val="22"/>
        </w:rPr>
      </w:pPr>
      <w:r w:rsidRPr="004D7966">
        <w:rPr>
          <w:rFonts w:ascii="Calibri" w:hAnsi="Calibri"/>
          <w:color w:val="000000"/>
          <w:sz w:val="22"/>
          <w:szCs w:val="22"/>
        </w:rPr>
        <w:t>1. Listed here are the course outcomes/objectives assessed in this course which play an </w:t>
      </w:r>
      <w:r w:rsidRPr="004D7966">
        <w:rPr>
          <w:rFonts w:ascii="Calibri" w:hAnsi="Calibri"/>
          <w:i/>
          <w:iCs/>
          <w:color w:val="000000"/>
          <w:sz w:val="22"/>
          <w:szCs w:val="22"/>
        </w:rPr>
        <w:t>integral</w:t>
      </w:r>
      <w:r w:rsidRPr="004D7966">
        <w:rPr>
          <w:rFonts w:ascii="Calibri" w:hAnsi="Calibri"/>
          <w:color w:val="000000"/>
          <w:sz w:val="22"/>
          <w:szCs w:val="22"/>
        </w:rPr>
        <w:t> part in contributing to the student’s general education along with the general education competency it supports.</w:t>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 </w:t>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ab/>
        <w:t xml:space="preserve">General Education Competency: </w:t>
      </w:r>
      <w:r w:rsidRPr="004D7966">
        <w:rPr>
          <w:rFonts w:ascii="Calibri" w:hAnsi="Calibri"/>
          <w:b/>
          <w:color w:val="000000"/>
          <w:sz w:val="22"/>
          <w:szCs w:val="22"/>
        </w:rPr>
        <w:t>Analyze</w:t>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ab/>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ab/>
        <w:t>Course Outcomes or Objectives Supporting the General Education Competency Selected:</w:t>
      </w:r>
    </w:p>
    <w:p w:rsidR="004D7966" w:rsidRDefault="004D7966" w:rsidP="004D7966">
      <w:pPr>
        <w:shd w:val="clear" w:color="auto" w:fill="FFFFFF"/>
        <w:ind w:firstLine="720"/>
        <w:rPr>
          <w:rFonts w:ascii="Calibri" w:hAnsi="Calibri"/>
          <w:color w:val="000000"/>
          <w:sz w:val="22"/>
          <w:szCs w:val="22"/>
        </w:rPr>
      </w:pPr>
    </w:p>
    <w:p w:rsidR="004D7966" w:rsidRPr="004D7966" w:rsidRDefault="004D7966" w:rsidP="004D7966">
      <w:pPr>
        <w:pStyle w:val="ListParagraph"/>
        <w:numPr>
          <w:ilvl w:val="1"/>
          <w:numId w:val="5"/>
        </w:numPr>
        <w:shd w:val="clear" w:color="auto" w:fill="FFFFFF"/>
        <w:rPr>
          <w:rFonts w:ascii="Calibri" w:hAnsi="Calibri"/>
          <w:color w:val="000000"/>
          <w:sz w:val="22"/>
          <w:szCs w:val="22"/>
        </w:rPr>
      </w:pPr>
      <w:r w:rsidRPr="004D7966">
        <w:rPr>
          <w:rFonts w:ascii="Calibri" w:hAnsi="Calibri"/>
          <w:color w:val="000000"/>
          <w:sz w:val="22"/>
          <w:szCs w:val="22"/>
        </w:rPr>
        <w:t>Identify and explain basic principles of art history.</w:t>
      </w:r>
    </w:p>
    <w:p w:rsidR="004D7966" w:rsidRPr="004D7966" w:rsidRDefault="004D7966" w:rsidP="004D7966">
      <w:pPr>
        <w:pStyle w:val="ListParagraph"/>
        <w:numPr>
          <w:ilvl w:val="1"/>
          <w:numId w:val="5"/>
        </w:numPr>
        <w:shd w:val="clear" w:color="auto" w:fill="FFFFFF"/>
        <w:rPr>
          <w:rFonts w:ascii="Calibri" w:hAnsi="Calibri"/>
          <w:color w:val="000000"/>
          <w:sz w:val="22"/>
          <w:szCs w:val="22"/>
        </w:rPr>
      </w:pPr>
      <w:r w:rsidRPr="004D7966">
        <w:rPr>
          <w:rFonts w:ascii="Calibri" w:hAnsi="Calibri"/>
          <w:color w:val="000000"/>
          <w:sz w:val="22"/>
          <w:szCs w:val="22"/>
        </w:rPr>
        <w:t>Recognize classic examples of art objects and architectural works from prehistoric through the Gothic periods in Western art and select examples of Non-Western art.</w:t>
      </w:r>
    </w:p>
    <w:p w:rsidR="004D7966" w:rsidRPr="004D7966" w:rsidRDefault="004D7966" w:rsidP="004D7966">
      <w:pPr>
        <w:pStyle w:val="ListParagraph"/>
        <w:numPr>
          <w:ilvl w:val="1"/>
          <w:numId w:val="5"/>
        </w:numPr>
        <w:shd w:val="clear" w:color="auto" w:fill="FFFFFF"/>
        <w:rPr>
          <w:rFonts w:ascii="Calibri" w:hAnsi="Calibri"/>
          <w:color w:val="000000"/>
          <w:sz w:val="22"/>
          <w:szCs w:val="22"/>
        </w:rPr>
      </w:pPr>
      <w:r w:rsidRPr="004D7966">
        <w:rPr>
          <w:rFonts w:ascii="Calibri" w:hAnsi="Calibri"/>
          <w:color w:val="000000"/>
          <w:sz w:val="22"/>
          <w:szCs w:val="22"/>
        </w:rPr>
        <w:t>Engage with the course material on a personal level.</w:t>
      </w:r>
    </w:p>
    <w:p w:rsidR="004D7966" w:rsidRPr="004D7966" w:rsidRDefault="004D7966" w:rsidP="004D7966">
      <w:pPr>
        <w:pStyle w:val="ListParagraph"/>
        <w:numPr>
          <w:ilvl w:val="1"/>
          <w:numId w:val="5"/>
        </w:numPr>
        <w:shd w:val="clear" w:color="auto" w:fill="FFFFFF"/>
        <w:rPr>
          <w:rFonts w:ascii="Calibri" w:hAnsi="Calibri"/>
          <w:i/>
          <w:color w:val="000000"/>
          <w:sz w:val="22"/>
          <w:szCs w:val="22"/>
        </w:rPr>
      </w:pPr>
      <w:r w:rsidRPr="004D7966">
        <w:rPr>
          <w:rFonts w:ascii="Calibri" w:hAnsi="Calibri"/>
          <w:color w:val="000000"/>
          <w:sz w:val="22"/>
          <w:szCs w:val="22"/>
        </w:rPr>
        <w:t>Display open-mindedness.</w:t>
      </w:r>
      <w:r w:rsidRPr="004D7966">
        <w:rPr>
          <w:rFonts w:ascii="Calibri" w:hAnsi="Calibri"/>
          <w:i/>
          <w:color w:val="000000"/>
          <w:sz w:val="22"/>
          <w:szCs w:val="22"/>
        </w:rPr>
        <w:tab/>
      </w:r>
    </w:p>
    <w:p w:rsidR="004D7966" w:rsidRPr="004D7966" w:rsidRDefault="004D7966" w:rsidP="004D7966">
      <w:pPr>
        <w:shd w:val="clear" w:color="auto" w:fill="FFFFFF"/>
        <w:rPr>
          <w:rFonts w:ascii="Calibri" w:hAnsi="Calibri"/>
          <w:color w:val="000000"/>
          <w:sz w:val="22"/>
          <w:szCs w:val="22"/>
        </w:rPr>
      </w:pPr>
    </w:p>
    <w:p w:rsidR="004D7966" w:rsidRPr="004D7966" w:rsidRDefault="004D7966" w:rsidP="004D7966">
      <w:pPr>
        <w:shd w:val="clear" w:color="auto" w:fill="FFFFFF"/>
        <w:ind w:left="720"/>
        <w:rPr>
          <w:rFonts w:ascii="Calibri" w:hAnsi="Calibri"/>
          <w:color w:val="000000"/>
          <w:sz w:val="22"/>
          <w:szCs w:val="22"/>
        </w:rPr>
      </w:pPr>
      <w:r w:rsidRPr="004D7966">
        <w:rPr>
          <w:rFonts w:ascii="Calibri" w:hAnsi="Calibri"/>
          <w:color w:val="000000"/>
          <w:sz w:val="22"/>
          <w:szCs w:val="22"/>
        </w:rPr>
        <w:t>2.  Listed here are the course outcomes/objectives assessed in this course which play a </w:t>
      </w:r>
      <w:r w:rsidRPr="004D7966">
        <w:rPr>
          <w:rFonts w:ascii="Calibri" w:hAnsi="Calibri"/>
          <w:i/>
          <w:iCs/>
          <w:color w:val="000000"/>
          <w:sz w:val="22"/>
          <w:szCs w:val="22"/>
        </w:rPr>
        <w:t>supplemental</w:t>
      </w:r>
      <w:r w:rsidRPr="004D7966">
        <w:rPr>
          <w:rFonts w:ascii="Calibri" w:hAnsi="Calibri"/>
          <w:color w:val="000000"/>
          <w:sz w:val="22"/>
          <w:szCs w:val="22"/>
        </w:rPr>
        <w:t> role in contributing to the student’s general education along with the general education competency it supports.</w:t>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 </w:t>
      </w:r>
    </w:p>
    <w:p w:rsidR="004D7966" w:rsidRPr="004D7966" w:rsidRDefault="004D7966" w:rsidP="004D7966">
      <w:pPr>
        <w:shd w:val="clear" w:color="auto" w:fill="FFFFFF"/>
        <w:rPr>
          <w:rFonts w:ascii="Calibri" w:hAnsi="Calibri"/>
          <w:b/>
          <w:color w:val="000000"/>
          <w:sz w:val="22"/>
          <w:szCs w:val="22"/>
        </w:rPr>
      </w:pPr>
      <w:r w:rsidRPr="004D7966">
        <w:rPr>
          <w:rFonts w:ascii="Calibri" w:hAnsi="Calibri"/>
          <w:color w:val="000000"/>
          <w:sz w:val="22"/>
          <w:szCs w:val="22"/>
        </w:rPr>
        <w:tab/>
        <w:t xml:space="preserve">General Education Competency: </w:t>
      </w:r>
      <w:r w:rsidRPr="004D7966">
        <w:rPr>
          <w:rFonts w:ascii="Calibri" w:hAnsi="Calibri"/>
          <w:b/>
          <w:color w:val="000000"/>
          <w:sz w:val="22"/>
          <w:szCs w:val="22"/>
        </w:rPr>
        <w:t>Think</w:t>
      </w:r>
    </w:p>
    <w:p w:rsidR="004D7966" w:rsidRPr="004D7966" w:rsidRDefault="004D7966" w:rsidP="004D7966">
      <w:pPr>
        <w:shd w:val="clear" w:color="auto" w:fill="FFFFFF"/>
        <w:rPr>
          <w:rFonts w:ascii="Calibri" w:hAnsi="Calibri"/>
          <w:b/>
          <w:color w:val="000000"/>
          <w:sz w:val="22"/>
          <w:szCs w:val="22"/>
        </w:rPr>
      </w:pP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ab/>
        <w:t>Course Outcomes or Objectives Supporting the General Education Competency Selected:</w:t>
      </w:r>
    </w:p>
    <w:p w:rsidR="004D7966" w:rsidRDefault="004D7966" w:rsidP="004D7966">
      <w:pPr>
        <w:shd w:val="clear" w:color="auto" w:fill="FFFFFF"/>
        <w:ind w:left="720"/>
        <w:rPr>
          <w:rFonts w:ascii="Calibri" w:hAnsi="Calibri"/>
          <w:color w:val="000000"/>
          <w:sz w:val="22"/>
          <w:szCs w:val="22"/>
        </w:rPr>
      </w:pP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Identify major issues and trends in art history.</w:t>
      </w: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Distinguish the stylistic development of each period and location</w:t>
      </w: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Understand and describe how an example of art relates to the stylistic development within each period and location.</w:t>
      </w: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Demonstrate willingness to inhabit the position of another.</w:t>
      </w: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Relate the course material to life outside the classroom.</w:t>
      </w:r>
    </w:p>
    <w:p w:rsidR="004D7966" w:rsidRPr="009E3305" w:rsidRDefault="004D7966" w:rsidP="00DA66CF">
      <w:pPr>
        <w:ind w:left="720"/>
        <w:rPr>
          <w:rFonts w:ascii="Calibri" w:hAnsi="Calibri" w:cs="Arial"/>
          <w:b/>
          <w:sz w:val="22"/>
          <w:szCs w:val="22"/>
          <w:u w:val="single"/>
        </w:rPr>
      </w:pPr>
    </w:p>
    <w:p w:rsidR="00062E50" w:rsidRPr="009E3305" w:rsidRDefault="00062E50" w:rsidP="00BE594D">
      <w:pPr>
        <w:numPr>
          <w:ilvl w:val="0"/>
          <w:numId w:val="3"/>
        </w:numPr>
        <w:rPr>
          <w:rFonts w:ascii="Calibri" w:hAnsi="Calibri" w:cs="Arial"/>
          <w:sz w:val="22"/>
          <w:szCs w:val="22"/>
        </w:rPr>
      </w:pPr>
      <w:r w:rsidRPr="009E3305">
        <w:rPr>
          <w:rFonts w:ascii="Calibri" w:hAnsi="Calibri" w:cs="Arial"/>
          <w:b/>
          <w:sz w:val="22"/>
          <w:szCs w:val="22"/>
          <w:u w:val="single"/>
        </w:rPr>
        <w:t>DISTRICT-WIDE POLICIES:</w:t>
      </w:r>
    </w:p>
    <w:p w:rsidR="00062E50" w:rsidRPr="009E3305" w:rsidRDefault="00062E50" w:rsidP="00DA66CF">
      <w:pPr>
        <w:tabs>
          <w:tab w:val="left" w:pos="720"/>
        </w:tabs>
        <w:ind w:left="720"/>
        <w:rPr>
          <w:rFonts w:ascii="Calibri" w:hAnsi="Calibri" w:cs="Arial"/>
          <w:sz w:val="22"/>
          <w:szCs w:val="22"/>
        </w:rPr>
      </w:pPr>
    </w:p>
    <w:p w:rsidR="00062E50" w:rsidRPr="009E3305" w:rsidRDefault="00062E50" w:rsidP="00DA66CF">
      <w:pPr>
        <w:ind w:left="720"/>
        <w:rPr>
          <w:rFonts w:ascii="Calibri" w:hAnsi="Calibri" w:cs="Arial"/>
          <w:b/>
          <w:bCs/>
          <w:iCs/>
          <w:caps/>
          <w:sz w:val="22"/>
          <w:szCs w:val="22"/>
        </w:rPr>
      </w:pPr>
      <w:r w:rsidRPr="009E3305">
        <w:rPr>
          <w:rFonts w:ascii="Calibri" w:hAnsi="Calibri" w:cs="Arial"/>
          <w:b/>
          <w:bCs/>
          <w:iCs/>
          <w:caps/>
          <w:sz w:val="22"/>
          <w:szCs w:val="22"/>
        </w:rPr>
        <w:t>Programs for Students with Disabilities</w:t>
      </w:r>
    </w:p>
    <w:p w:rsidR="004329A3" w:rsidRPr="009E3305" w:rsidRDefault="008522AD" w:rsidP="004329A3">
      <w:pPr>
        <w:tabs>
          <w:tab w:val="left" w:pos="720"/>
        </w:tabs>
        <w:ind w:left="720"/>
        <w:rPr>
          <w:rFonts w:ascii="Calibri" w:hAnsi="Calibri" w:cs="Calibri"/>
          <w:bCs/>
          <w:iCs/>
          <w:sz w:val="22"/>
          <w:szCs w:val="22"/>
        </w:rPr>
      </w:pPr>
      <w:r w:rsidRPr="009E330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E3305">
          <w:rPr>
            <w:rStyle w:val="Hyperlink"/>
            <w:rFonts w:ascii="Calibri" w:hAnsi="Calibri" w:cs="Calibri"/>
            <w:bCs/>
            <w:iCs/>
            <w:sz w:val="22"/>
            <w:szCs w:val="22"/>
          </w:rPr>
          <w:t>http://www.fsw.edu/adaptiveservices</w:t>
        </w:r>
      </w:hyperlink>
      <w:r w:rsidRPr="009E3305">
        <w:rPr>
          <w:rFonts w:ascii="Calibri" w:hAnsi="Calibri" w:cs="Calibri"/>
          <w:bCs/>
          <w:iCs/>
          <w:sz w:val="22"/>
          <w:szCs w:val="22"/>
        </w:rPr>
        <w:t>.</w:t>
      </w:r>
    </w:p>
    <w:p w:rsidR="00614D7F" w:rsidRPr="009E3305" w:rsidRDefault="00614D7F" w:rsidP="004329A3">
      <w:pPr>
        <w:tabs>
          <w:tab w:val="left" w:pos="720"/>
        </w:tabs>
        <w:ind w:left="720"/>
        <w:rPr>
          <w:rFonts w:ascii="Calibri" w:hAnsi="Calibri" w:cs="Calibri"/>
          <w:bCs/>
          <w:iCs/>
          <w:sz w:val="22"/>
          <w:szCs w:val="22"/>
        </w:rPr>
      </w:pPr>
    </w:p>
    <w:p w:rsidR="00614D7F" w:rsidRPr="009E3305" w:rsidRDefault="00614D7F" w:rsidP="00614D7F">
      <w:pPr>
        <w:ind w:left="720"/>
        <w:rPr>
          <w:rFonts w:ascii="Calibri" w:hAnsi="Calibri"/>
          <w:b/>
          <w:bCs/>
          <w:caps/>
          <w:sz w:val="22"/>
          <w:szCs w:val="22"/>
        </w:rPr>
      </w:pPr>
      <w:r w:rsidRPr="009E3305">
        <w:rPr>
          <w:rFonts w:ascii="Calibri" w:hAnsi="Calibri"/>
          <w:b/>
          <w:bCs/>
          <w:caps/>
          <w:sz w:val="22"/>
          <w:szCs w:val="22"/>
        </w:rPr>
        <w:t>REPORTING TITLE IX VIOLATIONS</w:t>
      </w:r>
    </w:p>
    <w:p w:rsidR="00614D7F" w:rsidRPr="009E3305" w:rsidRDefault="00614D7F" w:rsidP="00614D7F">
      <w:pPr>
        <w:tabs>
          <w:tab w:val="left" w:pos="720"/>
        </w:tabs>
        <w:ind w:left="720"/>
        <w:rPr>
          <w:rFonts w:ascii="Calibri" w:hAnsi="Calibri" w:cs="Calibri"/>
          <w:bCs/>
          <w:iCs/>
          <w:sz w:val="22"/>
          <w:szCs w:val="22"/>
        </w:rPr>
      </w:pPr>
      <w:r w:rsidRPr="009E3305">
        <w:rPr>
          <w:rFonts w:ascii="Calibri" w:hAnsi="Calibri"/>
          <w:sz w:val="22"/>
          <w:szCs w:val="22"/>
        </w:rPr>
        <w:t xml:space="preserve">Florida SouthWestern State College, in accordance with Title IX and the Violence </w:t>
      </w:r>
      <w:proofErr w:type="gramStart"/>
      <w:r w:rsidRPr="009E3305">
        <w:rPr>
          <w:rFonts w:ascii="Calibri" w:hAnsi="Calibri"/>
          <w:sz w:val="22"/>
          <w:szCs w:val="22"/>
        </w:rPr>
        <w:t>Against</w:t>
      </w:r>
      <w:proofErr w:type="gramEnd"/>
      <w:r w:rsidRPr="009E330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E3305">
          <w:rPr>
            <w:rStyle w:val="Hyperlink"/>
            <w:rFonts w:ascii="Calibri" w:hAnsi="Calibri"/>
            <w:sz w:val="22"/>
            <w:szCs w:val="22"/>
          </w:rPr>
          <w:t>equity@fsw.edu</w:t>
        </w:r>
      </w:hyperlink>
      <w:r w:rsidRPr="009E330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E3305">
          <w:rPr>
            <w:rStyle w:val="Hyperlink"/>
            <w:rFonts w:ascii="Calibri" w:hAnsi="Calibri"/>
            <w:sz w:val="22"/>
            <w:szCs w:val="22"/>
          </w:rPr>
          <w:t>http://www.fsw.edu/sexualassault</w:t>
        </w:r>
      </w:hyperlink>
      <w:r w:rsidRPr="009E3305">
        <w:rPr>
          <w:rFonts w:ascii="Calibri" w:hAnsi="Calibri"/>
          <w:sz w:val="22"/>
          <w:szCs w:val="22"/>
        </w:rPr>
        <w:t>.</w:t>
      </w:r>
    </w:p>
    <w:p w:rsidR="00062E50" w:rsidRPr="009E3305" w:rsidRDefault="00062E50" w:rsidP="00DA66CF">
      <w:pPr>
        <w:tabs>
          <w:tab w:val="left" w:pos="720"/>
        </w:tabs>
        <w:ind w:left="720"/>
        <w:rPr>
          <w:rFonts w:ascii="Calibri" w:hAnsi="Calibri" w:cs="Arial"/>
          <w:bCs/>
          <w:iCs/>
          <w:sz w:val="22"/>
          <w:szCs w:val="22"/>
        </w:rPr>
      </w:pPr>
    </w:p>
    <w:p w:rsidR="00062E50" w:rsidRPr="009E3305" w:rsidRDefault="00062E50" w:rsidP="00DA66CF">
      <w:pPr>
        <w:ind w:left="720" w:firstLine="720"/>
        <w:rPr>
          <w:rFonts w:ascii="Calibri" w:hAnsi="Calibri" w:cs="Arial"/>
          <w:b/>
          <w:sz w:val="22"/>
          <w:szCs w:val="22"/>
        </w:rPr>
        <w:sectPr w:rsidR="00062E50" w:rsidRPr="009E3305" w:rsidSect="009C4F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62E50" w:rsidRPr="009E3305" w:rsidRDefault="00062E50" w:rsidP="00062E50">
      <w:pPr>
        <w:numPr>
          <w:ilvl w:val="0"/>
          <w:numId w:val="3"/>
        </w:numPr>
        <w:suppressAutoHyphens w:val="0"/>
        <w:rPr>
          <w:rFonts w:ascii="Calibri" w:hAnsi="Calibri" w:cs="Arial"/>
          <w:sz w:val="22"/>
          <w:szCs w:val="22"/>
        </w:rPr>
      </w:pPr>
      <w:bookmarkStart w:id="1" w:name="_GoBack"/>
      <w:bookmarkEnd w:id="1"/>
      <w:r w:rsidRPr="009E3305">
        <w:rPr>
          <w:rFonts w:ascii="Calibri" w:hAnsi="Calibri" w:cs="Arial"/>
          <w:b/>
          <w:sz w:val="22"/>
          <w:szCs w:val="22"/>
          <w:u w:val="single"/>
        </w:rPr>
        <w:lastRenderedPageBreak/>
        <w:t>REQUIREMENTS FOR THE STUDENTS:</w:t>
      </w:r>
      <w:r w:rsidRPr="009E3305">
        <w:rPr>
          <w:rFonts w:ascii="Calibri" w:hAnsi="Calibri" w:cs="Arial"/>
          <w:sz w:val="22"/>
          <w:szCs w:val="22"/>
        </w:rPr>
        <w:tab/>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List specific course assessments such as class participation, tests, homework assignments, make-up procedures, etc.</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ATTENDANCE POLICY:</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The professor’s specific policy concerning absence. (The College policy on attendance is in the Catalog, and defers to the professor.)</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GRADING POLICY:</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Include numerical ranges for letter grades; the following is a range commonly used by many faculty:</w:t>
      </w:r>
    </w:p>
    <w:p w:rsidR="00062E50" w:rsidRPr="009E3305" w:rsidRDefault="00062E5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D7966" w:rsidTr="005A4AB8">
        <w:trPr>
          <w:trHeight w:val="262"/>
          <w:tblHeader/>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90 - 100</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A</w:t>
            </w:r>
          </w:p>
        </w:tc>
      </w:tr>
      <w:tr w:rsidR="004D7966" w:rsidTr="005A4AB8">
        <w:trPr>
          <w:trHeight w:val="248"/>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80 - 89</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B</w:t>
            </w:r>
          </w:p>
        </w:tc>
      </w:tr>
      <w:tr w:rsidR="004D7966" w:rsidTr="005A4AB8">
        <w:trPr>
          <w:trHeight w:val="262"/>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70 - 79</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C</w:t>
            </w:r>
          </w:p>
        </w:tc>
      </w:tr>
      <w:tr w:rsidR="004D7966" w:rsidTr="005A4AB8">
        <w:trPr>
          <w:trHeight w:val="248"/>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60 - 69</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D</w:t>
            </w:r>
          </w:p>
        </w:tc>
      </w:tr>
      <w:tr w:rsidR="004D7966" w:rsidTr="005A4AB8">
        <w:trPr>
          <w:trHeight w:val="262"/>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Below 60</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F</w:t>
            </w:r>
          </w:p>
        </w:tc>
      </w:tr>
    </w:tbl>
    <w:p w:rsidR="00062E50" w:rsidRPr="009E3305" w:rsidRDefault="00062E50" w:rsidP="00DA66CF">
      <w:pPr>
        <w:ind w:left="720"/>
        <w:rPr>
          <w:rFonts w:ascii="Calibri" w:hAnsi="Calibri" w:cs="Arial"/>
          <w:sz w:val="22"/>
          <w:szCs w:val="22"/>
        </w:rPr>
      </w:pP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(Note:  The “incomplete” grade [“I”] should be given only when unusual circumstances warrant. An “incomplete” is not a substitute for a “D,” “F,” or “W.” Refer to the policy on “incomplete grades.)</w:t>
      </w:r>
    </w:p>
    <w:p w:rsidR="00062E50" w:rsidRPr="009E3305" w:rsidRDefault="00062E50" w:rsidP="00DA66CF">
      <w:pPr>
        <w:ind w:left="720"/>
        <w:rPr>
          <w:rFonts w:ascii="Calibri" w:hAnsi="Calibri" w:cs="Arial"/>
          <w:b/>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REQUIRED COURSE MATERIALS:</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(In correct bibliographic format.)</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RESERVED MATERIALS FOR THE COURSE:</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Other special learning resources.</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CLASS SCHEDULE:</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 xml:space="preserve">This section includes assignments for each class meeting or unit, along with scheduled </w:t>
      </w:r>
      <w:r w:rsidR="008522AD" w:rsidRPr="009E3305">
        <w:rPr>
          <w:rFonts w:ascii="Calibri" w:hAnsi="Calibri" w:cs="Arial"/>
          <w:sz w:val="22"/>
          <w:szCs w:val="22"/>
        </w:rPr>
        <w:t>Library activities</w:t>
      </w:r>
      <w:r w:rsidRPr="009E3305">
        <w:rPr>
          <w:rFonts w:ascii="Calibri" w:hAnsi="Calibri" w:cs="Arial"/>
          <w:sz w:val="22"/>
          <w:szCs w:val="22"/>
        </w:rPr>
        <w:t xml:space="preserve"> and other scheduled support, including scheduled tests.</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ANY OTHER INFORMATION OR CLASS PROCEDURES OR POLICIES:</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(Which would be useful to the students in the class.)</w:t>
      </w:r>
    </w:p>
    <w:sectPr w:rsidR="00062E50" w:rsidRPr="009E3305" w:rsidSect="00062E5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7D8" w:rsidRDefault="00F447D8" w:rsidP="003A608C">
      <w:r>
        <w:separator/>
      </w:r>
    </w:p>
  </w:endnote>
  <w:endnote w:type="continuationSeparator" w:id="0">
    <w:p w:rsidR="00F447D8" w:rsidRDefault="00F447D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E50" w:rsidRPr="0056733A" w:rsidRDefault="004D79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00062E50" w:rsidRPr="00583E5E">
      <w:rPr>
        <w:rFonts w:ascii="Calibri" w:hAnsi="Calibri" w:cs="Arial"/>
        <w:sz w:val="22"/>
        <w:szCs w:val="22"/>
      </w:rPr>
      <w:tab/>
    </w:r>
    <w:r w:rsidR="00062E50" w:rsidRPr="00583E5E">
      <w:rPr>
        <w:rFonts w:ascii="Calibri" w:hAnsi="Calibri" w:cs="Arial"/>
        <w:sz w:val="22"/>
        <w:szCs w:val="22"/>
      </w:rPr>
      <w:tab/>
      <w:t xml:space="preserve">Page </w:t>
    </w:r>
    <w:r w:rsidR="00062E50" w:rsidRPr="00583E5E">
      <w:rPr>
        <w:rFonts w:ascii="Calibri" w:hAnsi="Calibri" w:cs="Arial"/>
        <w:sz w:val="22"/>
        <w:szCs w:val="22"/>
      </w:rPr>
      <w:fldChar w:fldCharType="begin"/>
    </w:r>
    <w:r w:rsidR="00062E50" w:rsidRPr="00583E5E">
      <w:rPr>
        <w:rFonts w:ascii="Calibri" w:hAnsi="Calibri" w:cs="Arial"/>
        <w:sz w:val="22"/>
        <w:szCs w:val="22"/>
      </w:rPr>
      <w:instrText xml:space="preserve"> PAGE   \* MERGEFORMAT </w:instrText>
    </w:r>
    <w:r w:rsidR="00062E50" w:rsidRPr="00583E5E">
      <w:rPr>
        <w:rFonts w:ascii="Calibri" w:hAnsi="Calibri" w:cs="Arial"/>
        <w:sz w:val="22"/>
        <w:szCs w:val="22"/>
      </w:rPr>
      <w:fldChar w:fldCharType="separate"/>
    </w:r>
    <w:r w:rsidR="009C4F4F">
      <w:rPr>
        <w:rFonts w:ascii="Calibri" w:hAnsi="Calibri" w:cs="Arial"/>
        <w:noProof/>
        <w:sz w:val="22"/>
        <w:szCs w:val="22"/>
      </w:rPr>
      <w:t>3</w:t>
    </w:r>
    <w:r w:rsidR="00062E5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E50" w:rsidRPr="009C4F4F" w:rsidRDefault="009C4F4F" w:rsidP="009C4F4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7D8" w:rsidRDefault="00F447D8" w:rsidP="003A608C">
      <w:r>
        <w:separator/>
      </w:r>
    </w:p>
  </w:footnote>
  <w:footnote w:type="continuationSeparator" w:id="0">
    <w:p w:rsidR="00F447D8" w:rsidRDefault="00F447D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E50" w:rsidRPr="005B1FB3" w:rsidRDefault="00062E50" w:rsidP="00747EF2">
    <w:pPr>
      <w:pStyle w:val="Header"/>
      <w:pBdr>
        <w:bottom w:val="thinThickSmallGap" w:sz="18" w:space="1" w:color="0D0D0D"/>
      </w:pBdr>
      <w:jc w:val="right"/>
    </w:pPr>
    <w:r w:rsidRPr="008549BF">
      <w:rPr>
        <w:rFonts w:ascii="Calibri" w:hAnsi="Calibri" w:cs="Arial"/>
        <w:noProof/>
        <w:sz w:val="22"/>
        <w:szCs w:val="22"/>
      </w:rPr>
      <w:t>ARH 1050 HISTORY OF ART I</w:t>
    </w:r>
  </w:p>
  <w:p w:rsidR="00062E50" w:rsidRPr="00F85861" w:rsidRDefault="00062E5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4F" w:rsidRDefault="009C4F4F" w:rsidP="009C4F4F">
    <w:pPr>
      <w:pStyle w:val="Header"/>
      <w:jc w:val="right"/>
    </w:pPr>
    <w:r w:rsidRPr="00D55873">
      <w:rPr>
        <w:noProof/>
        <w:lang w:eastAsia="en-US"/>
      </w:rPr>
      <w:drawing>
        <wp:inline distT="0" distB="0" distL="0" distR="0" wp14:anchorId="318C3065" wp14:editId="6A296C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C4F4F" w:rsidRDefault="009C4F4F" w:rsidP="009C4F4F">
    <w:pPr>
      <w:pStyle w:val="Header"/>
      <w:jc w:val="right"/>
    </w:pPr>
  </w:p>
  <w:p w:rsidR="009C4F4F" w:rsidRDefault="009C4F4F" w:rsidP="009C4F4F">
    <w:pPr>
      <w:pStyle w:val="Header"/>
      <w:contextualSpacing/>
      <w:jc w:val="right"/>
      <w:rPr>
        <w:b/>
        <w:color w:val="470A68"/>
        <w:sz w:val="28"/>
      </w:rPr>
    </w:pPr>
    <w:r>
      <w:rPr>
        <w:b/>
        <w:color w:val="470A68"/>
        <w:sz w:val="28"/>
      </w:rPr>
      <w:t>School of Arts, Humanities, and Social Sciences</w:t>
    </w:r>
  </w:p>
  <w:p w:rsidR="00062E50" w:rsidRPr="009C4F4F" w:rsidRDefault="009C4F4F" w:rsidP="009C4F4F">
    <w:pPr>
      <w:pStyle w:val="Header"/>
      <w:contextualSpacing/>
      <w:jc w:val="right"/>
      <w:rPr>
        <w:b/>
        <w:color w:val="470A68"/>
        <w:sz w:val="28"/>
      </w:rPr>
    </w:pPr>
    <w:r>
      <w:rPr>
        <w:noProof/>
        <w:lang w:eastAsia="en-US"/>
      </w:rPr>
      <mc:AlternateContent>
        <mc:Choice Requires="wps">
          <w:drawing>
            <wp:inline distT="0" distB="0" distL="0" distR="0" wp14:anchorId="5243CE6E" wp14:editId="0E533D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E6FC2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7F066A"/>
    <w:multiLevelType w:val="hybridMultilevel"/>
    <w:tmpl w:val="88163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05B30"/>
    <w:multiLevelType w:val="hybridMultilevel"/>
    <w:tmpl w:val="F73E9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68000C"/>
    <w:multiLevelType w:val="hybridMultilevel"/>
    <w:tmpl w:val="E922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Zbdfyc5Oah7XWaCuswmx3S9T3CnQvxcplg06XA0KScxXUTrHpRrvGB6e6fEGO8s0OlryXxH/TAF42pPyJ+Zw==" w:salt="CvP1zkk97aq9ESjgEDtu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62E50"/>
    <w:rsid w:val="00063724"/>
    <w:rsid w:val="0008394A"/>
    <w:rsid w:val="00085A5D"/>
    <w:rsid w:val="00087993"/>
    <w:rsid w:val="00092F31"/>
    <w:rsid w:val="00095F74"/>
    <w:rsid w:val="00096025"/>
    <w:rsid w:val="000A404C"/>
    <w:rsid w:val="000A53CD"/>
    <w:rsid w:val="000A62F4"/>
    <w:rsid w:val="000A7E11"/>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49E6"/>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E7DD5"/>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2EE"/>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1562C"/>
    <w:rsid w:val="00420386"/>
    <w:rsid w:val="004215CF"/>
    <w:rsid w:val="00424E39"/>
    <w:rsid w:val="004276BE"/>
    <w:rsid w:val="00427F5C"/>
    <w:rsid w:val="004329A3"/>
    <w:rsid w:val="00434903"/>
    <w:rsid w:val="00435404"/>
    <w:rsid w:val="0043543E"/>
    <w:rsid w:val="0044024B"/>
    <w:rsid w:val="00440CCC"/>
    <w:rsid w:val="00444295"/>
    <w:rsid w:val="0045250A"/>
    <w:rsid w:val="00452D8C"/>
    <w:rsid w:val="00453580"/>
    <w:rsid w:val="00454865"/>
    <w:rsid w:val="00463056"/>
    <w:rsid w:val="00473181"/>
    <w:rsid w:val="00474B51"/>
    <w:rsid w:val="00476630"/>
    <w:rsid w:val="00483843"/>
    <w:rsid w:val="0048655D"/>
    <w:rsid w:val="00494514"/>
    <w:rsid w:val="00496B9D"/>
    <w:rsid w:val="00496FB8"/>
    <w:rsid w:val="004A2937"/>
    <w:rsid w:val="004B0837"/>
    <w:rsid w:val="004B0DA2"/>
    <w:rsid w:val="004C19CE"/>
    <w:rsid w:val="004C329C"/>
    <w:rsid w:val="004C6A4A"/>
    <w:rsid w:val="004D456D"/>
    <w:rsid w:val="004D6CD0"/>
    <w:rsid w:val="004D7966"/>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24A"/>
    <w:rsid w:val="005F7A05"/>
    <w:rsid w:val="006015A3"/>
    <w:rsid w:val="00614D7F"/>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4F0E"/>
    <w:rsid w:val="006858F5"/>
    <w:rsid w:val="006968A2"/>
    <w:rsid w:val="00697816"/>
    <w:rsid w:val="006A3585"/>
    <w:rsid w:val="006B7E2D"/>
    <w:rsid w:val="006C2A31"/>
    <w:rsid w:val="006C3A35"/>
    <w:rsid w:val="006D401B"/>
    <w:rsid w:val="006D462E"/>
    <w:rsid w:val="006D65C8"/>
    <w:rsid w:val="006F1FB3"/>
    <w:rsid w:val="00700625"/>
    <w:rsid w:val="0070462A"/>
    <w:rsid w:val="00705A2D"/>
    <w:rsid w:val="00710793"/>
    <w:rsid w:val="0072009E"/>
    <w:rsid w:val="007205A7"/>
    <w:rsid w:val="00724B33"/>
    <w:rsid w:val="00725F66"/>
    <w:rsid w:val="00730DB3"/>
    <w:rsid w:val="00734B01"/>
    <w:rsid w:val="00744942"/>
    <w:rsid w:val="00747EF2"/>
    <w:rsid w:val="007547B6"/>
    <w:rsid w:val="0076217E"/>
    <w:rsid w:val="00763CF6"/>
    <w:rsid w:val="007805FB"/>
    <w:rsid w:val="00781FAC"/>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22AD"/>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4F4F"/>
    <w:rsid w:val="009C5BAC"/>
    <w:rsid w:val="009C6C24"/>
    <w:rsid w:val="009C7D6B"/>
    <w:rsid w:val="009D26A6"/>
    <w:rsid w:val="009E287B"/>
    <w:rsid w:val="009E3305"/>
    <w:rsid w:val="009E4460"/>
    <w:rsid w:val="009E62F4"/>
    <w:rsid w:val="009E7EE7"/>
    <w:rsid w:val="009F01B9"/>
    <w:rsid w:val="009F4284"/>
    <w:rsid w:val="00A06AD5"/>
    <w:rsid w:val="00A123EA"/>
    <w:rsid w:val="00A154B5"/>
    <w:rsid w:val="00A157F1"/>
    <w:rsid w:val="00A209DA"/>
    <w:rsid w:val="00A23393"/>
    <w:rsid w:val="00A23708"/>
    <w:rsid w:val="00A33180"/>
    <w:rsid w:val="00A3570A"/>
    <w:rsid w:val="00A37494"/>
    <w:rsid w:val="00A42758"/>
    <w:rsid w:val="00A610F6"/>
    <w:rsid w:val="00A61B52"/>
    <w:rsid w:val="00A63559"/>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5C8C"/>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E1328"/>
    <w:rsid w:val="00CF114D"/>
    <w:rsid w:val="00CF132F"/>
    <w:rsid w:val="00CF4F04"/>
    <w:rsid w:val="00CF7A26"/>
    <w:rsid w:val="00D01EB8"/>
    <w:rsid w:val="00D05B56"/>
    <w:rsid w:val="00D109F9"/>
    <w:rsid w:val="00D11BB1"/>
    <w:rsid w:val="00D12029"/>
    <w:rsid w:val="00D201B6"/>
    <w:rsid w:val="00D205B6"/>
    <w:rsid w:val="00D20D9F"/>
    <w:rsid w:val="00D2562E"/>
    <w:rsid w:val="00D256B1"/>
    <w:rsid w:val="00D27ED2"/>
    <w:rsid w:val="00D3026C"/>
    <w:rsid w:val="00D46A2E"/>
    <w:rsid w:val="00D60620"/>
    <w:rsid w:val="00D61244"/>
    <w:rsid w:val="00D64528"/>
    <w:rsid w:val="00D742A4"/>
    <w:rsid w:val="00D76860"/>
    <w:rsid w:val="00D814A0"/>
    <w:rsid w:val="00D863FB"/>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49DC"/>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47D8"/>
    <w:rsid w:val="00F451A3"/>
    <w:rsid w:val="00F4738C"/>
    <w:rsid w:val="00F52D3B"/>
    <w:rsid w:val="00F530D5"/>
    <w:rsid w:val="00F755BB"/>
    <w:rsid w:val="00F75BD5"/>
    <w:rsid w:val="00F81D99"/>
    <w:rsid w:val="00F81F4F"/>
    <w:rsid w:val="00F83284"/>
    <w:rsid w:val="00F8379C"/>
    <w:rsid w:val="00F8387E"/>
    <w:rsid w:val="00F876C6"/>
    <w:rsid w:val="00F9399C"/>
    <w:rsid w:val="00FA3195"/>
    <w:rsid w:val="00FA42E6"/>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86CF451-1976-4312-AAF9-9042F63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062E50"/>
    <w:pPr>
      <w:widowControl/>
      <w:suppressAutoHyphens w:val="0"/>
      <w:ind w:left="720"/>
    </w:pPr>
    <w:rPr>
      <w:lang w:eastAsia="en-US"/>
    </w:rPr>
  </w:style>
  <w:style w:type="character" w:customStyle="1" w:styleId="BodyTextIndentChar">
    <w:name w:val="Body Text Indent Char"/>
    <w:link w:val="BodyTextIndent"/>
    <w:rsid w:val="00062E50"/>
    <w:rPr>
      <w:sz w:val="24"/>
      <w:lang w:val="en-US" w:eastAsia="en-US"/>
    </w:rPr>
  </w:style>
  <w:style w:type="table" w:styleId="TableGrid">
    <w:name w:val="Table Grid"/>
    <w:basedOn w:val="TableNormal"/>
    <w:uiPriority w:val="59"/>
    <w:rsid w:val="00D863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329A3"/>
    <w:rPr>
      <w:color w:val="0000FF"/>
      <w:u w:val="single"/>
    </w:rPr>
  </w:style>
  <w:style w:type="paragraph" w:styleId="NormalWeb">
    <w:name w:val="Normal (Web)"/>
    <w:basedOn w:val="Normal"/>
    <w:uiPriority w:val="99"/>
    <w:unhideWhenUsed/>
    <w:rsid w:val="00A63559"/>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108077">
      <w:bodyDiv w:val="1"/>
      <w:marLeft w:val="0"/>
      <w:marRight w:val="0"/>
      <w:marTop w:val="0"/>
      <w:marBottom w:val="0"/>
      <w:divBdr>
        <w:top w:val="none" w:sz="0" w:space="0" w:color="auto"/>
        <w:left w:val="none" w:sz="0" w:space="0" w:color="auto"/>
        <w:bottom w:val="none" w:sz="0" w:space="0" w:color="auto"/>
        <w:right w:val="none" w:sz="0" w:space="0" w:color="auto"/>
      </w:divBdr>
    </w:div>
    <w:div w:id="564218267">
      <w:bodyDiv w:val="1"/>
      <w:marLeft w:val="0"/>
      <w:marRight w:val="0"/>
      <w:marTop w:val="0"/>
      <w:marBottom w:val="0"/>
      <w:divBdr>
        <w:top w:val="none" w:sz="0" w:space="0" w:color="auto"/>
        <w:left w:val="none" w:sz="0" w:space="0" w:color="auto"/>
        <w:bottom w:val="none" w:sz="0" w:space="0" w:color="auto"/>
        <w:right w:val="none" w:sz="0" w:space="0" w:color="auto"/>
      </w:divBdr>
    </w:div>
    <w:div w:id="103909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148E-CC5B-4FCF-84A6-D50AC12E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2016-11-15T18:09:00Z</dcterms:created>
  <dcterms:modified xsi:type="dcterms:W3CDTF">2016-11-17T16:32:00Z</dcterms:modified>
</cp:coreProperties>
</file>