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54B55">
            <w:rPr>
              <w:caps/>
            </w:rPr>
            <w:t>CRIMINAL JUSTICE AND PUBLIC SAFETY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54B55">
            <w:rPr>
              <w:caps/>
            </w:rPr>
            <w:t>AS PARALEGAL STUDIES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054B55">
            <w:rPr>
              <w:caps/>
            </w:rPr>
            <w:t>Mary Conwell, JD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054B55">
            <w:rPr>
              <w:caps/>
            </w:rPr>
            <w:t>Mary Conwell, JD</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1-01T00:00:00Z">
            <w:dateFormat w:val="M/d/yyyy"/>
            <w:lid w:val="en-US"/>
            <w:storeMappedDataAs w:val="dateTime"/>
            <w:calendar w:val="gregorian"/>
          </w:date>
        </w:sdtPr>
        <w:sdtEndPr/>
        <w:sdtContent>
          <w:r w:rsidR="00116864">
            <w:rPr>
              <w:caps/>
            </w:rPr>
            <w:t>11/1/2012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12AD9"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D0152">
            <w:rPr>
              <w:rStyle w:val="FormStyle"/>
              <w:b w:val="0"/>
              <w:caps/>
              <w:color w:val="auto"/>
            </w:rPr>
            <w:t>PLA 2200 Litigation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0613A"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C0613A"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C0613A"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text/>
        </w:sdtPr>
        <w:sdtEndPr/>
        <w:sdtContent>
          <w:r w:rsidR="00054B55">
            <w:rPr>
              <w:caps/>
            </w:rPr>
            <w:t>School of Business and Technology</w:t>
          </w:r>
        </w:sdtContent>
      </w:sdt>
    </w:p>
    <w:p w:rsidR="00872D20" w:rsidRPr="001715A0" w:rsidRDefault="00C0613A"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C0613A"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C0613A"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C0613A"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0613A"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C0613A"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C0613A"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C0613A"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12AD9"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C0613A"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12AD9"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C0613A"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528"/>
        <w:gridCol w:w="3056"/>
        <w:gridCol w:w="3046"/>
      </w:tblGrid>
      <w:tr w:rsidR="00FD4DEE" w:rsidRPr="001715A0" w:rsidTr="002B3739">
        <w:trPr>
          <w:cnfStyle w:val="100000000000" w:firstRow="1" w:lastRow="0" w:firstColumn="0" w:lastColumn="0" w:oddVBand="0" w:evenVBand="0" w:oddHBand="0" w:evenHBand="0" w:firstRowFirstColumn="0" w:firstRowLastColumn="0" w:lastRowFirstColumn="0" w:lastRowLastColumn="0"/>
        </w:trPr>
        <w:tc>
          <w:tcPr>
            <w:tcW w:w="3528" w:type="dxa"/>
          </w:tcPr>
          <w:p w:rsidR="00FD4DEE" w:rsidRPr="001715A0" w:rsidRDefault="00FD4DEE" w:rsidP="00862C96">
            <w:pPr>
              <w:tabs>
                <w:tab w:val="left" w:pos="4140"/>
              </w:tabs>
              <w:spacing w:line="276" w:lineRule="auto"/>
              <w:jc w:val="center"/>
            </w:pPr>
            <w:r w:rsidRPr="001715A0">
              <w:t>LEARNING OUTCOMES</w:t>
            </w:r>
          </w:p>
        </w:tc>
        <w:tc>
          <w:tcPr>
            <w:tcW w:w="3056" w:type="dxa"/>
          </w:tcPr>
          <w:p w:rsidR="00FD4DEE" w:rsidRPr="001715A0" w:rsidRDefault="00FD4DEE" w:rsidP="00862C96">
            <w:pPr>
              <w:tabs>
                <w:tab w:val="left" w:pos="4140"/>
              </w:tabs>
              <w:spacing w:line="276" w:lineRule="auto"/>
              <w:jc w:val="center"/>
            </w:pPr>
            <w:r w:rsidRPr="001715A0">
              <w:t>ASSESSMENTS</w:t>
            </w:r>
          </w:p>
        </w:tc>
        <w:tc>
          <w:tcPr>
            <w:tcW w:w="3046" w:type="dxa"/>
          </w:tcPr>
          <w:p w:rsidR="00FD4DEE" w:rsidRPr="001715A0" w:rsidRDefault="00FD4DEE" w:rsidP="00862C96">
            <w:pPr>
              <w:tabs>
                <w:tab w:val="left" w:pos="4140"/>
              </w:tabs>
              <w:spacing w:line="276" w:lineRule="auto"/>
              <w:jc w:val="center"/>
            </w:pPr>
            <w:r w:rsidRPr="001715A0">
              <w:t>GENERAL EDUCATION COMPETENCIES</w:t>
            </w:r>
          </w:p>
        </w:tc>
      </w:tr>
      <w:tr w:rsidR="002B3739" w:rsidRPr="001715A0" w:rsidTr="002B3739">
        <w:trPr>
          <w:trHeight w:val="223"/>
        </w:trPr>
        <w:tc>
          <w:tcPr>
            <w:tcW w:w="3528" w:type="dxa"/>
          </w:tcPr>
          <w:p w:rsidR="002B3739" w:rsidRDefault="002B3739" w:rsidP="0052696D">
            <w:pPr>
              <w:shd w:val="clear" w:color="auto" w:fill="FFFFFF"/>
              <w:spacing w:line="266" w:lineRule="exact"/>
              <w:ind w:left="22" w:right="540"/>
              <w:rPr>
                <w:rFonts w:ascii="Calibri" w:eastAsia="Calibri" w:hAnsi="Calibri" w:cs="Times New Roman"/>
                <w:b/>
                <w:color w:val="000000"/>
              </w:rPr>
            </w:pPr>
            <w:r>
              <w:rPr>
                <w:rFonts w:ascii="Calibri" w:eastAsia="Calibri" w:hAnsi="Calibri" w:cs="Times New Roman"/>
                <w:color w:val="000000"/>
              </w:rPr>
              <w:t xml:space="preserve"> </w:t>
            </w:r>
            <w:r>
              <w:rPr>
                <w:rFonts w:ascii="Calibri" w:eastAsia="Calibri" w:hAnsi="Calibri" w:cs="Times New Roman"/>
                <w:b/>
                <w:color w:val="000000"/>
              </w:rPr>
              <w:t>04.0 Demonstrate knowledge of all phases of trial practice and procedure.</w:t>
            </w:r>
          </w:p>
          <w:p w:rsidR="002B3739" w:rsidRDefault="002B3739" w:rsidP="0052696D">
            <w:pPr>
              <w:shd w:val="clear" w:color="auto" w:fill="FFFFFF"/>
              <w:spacing w:line="266" w:lineRule="exact"/>
              <w:ind w:left="22" w:right="540"/>
              <w:rPr>
                <w:rFonts w:ascii="Calibri" w:eastAsia="Calibri" w:hAnsi="Calibri" w:cs="Times New Roman"/>
                <w:b/>
                <w:color w:val="000000"/>
              </w:rPr>
            </w:pPr>
            <w:r>
              <w:rPr>
                <w:rFonts w:ascii="Calibri" w:eastAsia="Calibri" w:hAnsi="Calibri" w:cs="Times New Roman"/>
                <w:b/>
                <w:color w:val="000000"/>
              </w:rPr>
              <w:t>(Program Outcome)</w:t>
            </w:r>
          </w:p>
          <w:p w:rsidR="002B3739" w:rsidRDefault="002B3739" w:rsidP="0052696D">
            <w:pPr>
              <w:shd w:val="clear" w:color="auto" w:fill="FFFFFF"/>
              <w:spacing w:line="266" w:lineRule="exact"/>
              <w:ind w:left="22" w:right="540"/>
              <w:rPr>
                <w:rFonts w:ascii="Calibri" w:eastAsia="Calibri" w:hAnsi="Calibri" w:cs="Times New Roman"/>
                <w:b/>
                <w:color w:val="000000"/>
              </w:rPr>
            </w:pPr>
          </w:p>
          <w:p w:rsidR="002B3739" w:rsidRPr="00E76748" w:rsidRDefault="002B3739" w:rsidP="0052696D">
            <w:pPr>
              <w:shd w:val="clear" w:color="auto" w:fill="FFFFFF"/>
              <w:spacing w:line="266" w:lineRule="exact"/>
              <w:ind w:left="22" w:right="540"/>
              <w:rPr>
                <w:rFonts w:ascii="Calibri" w:eastAsia="Calibri" w:hAnsi="Calibri" w:cs="Times New Roman"/>
                <w:b/>
              </w:rPr>
            </w:pPr>
            <w:r>
              <w:rPr>
                <w:rFonts w:ascii="Calibri" w:eastAsia="Calibri" w:hAnsi="Calibri" w:cs="Times New Roman"/>
                <w:b/>
                <w:color w:val="000000"/>
              </w:rPr>
              <w:t>The student will be able to:</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04.01 Define a variety of terms associated with litigation and trial practice.</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04.02 Explain the sequence and basic contents of pleadings.</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04.03 Prepare pleadings from information given in a simple hypothetical situation.</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Breach of Contract Complaint Drafting Project/Portfolio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04.04 List and briefly explain six causes of action in civil cases.</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04.05 Explain the basic concept of the Statute of Limitations.</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04.06 Discuss and prepare discovery documents.</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Breach of Contract Complaint Drafting Project/Portfolio Rubric</w:t>
            </w:r>
          </w:p>
        </w:tc>
        <w:tc>
          <w:tcPr>
            <w:tcW w:w="3046" w:type="dxa"/>
          </w:tcPr>
          <w:p w:rsidR="002B3739"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p w:rsidR="002B3739" w:rsidRPr="00BA64A8" w:rsidRDefault="002B3739" w:rsidP="0052696D">
            <w:pPr>
              <w:shd w:val="clear" w:color="auto" w:fill="FFFFFF"/>
              <w:spacing w:line="266" w:lineRule="exact"/>
              <w:ind w:right="2074"/>
              <w:rPr>
                <w:rFonts w:ascii="Calibri" w:eastAsia="Calibri" w:hAnsi="Calibri" w:cs="Times New Roman"/>
              </w:rPr>
            </w:pP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04.07 Discuss the basic rules of procedure and evidence code.</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04.08 Describe how evidence/exhibits are organized for trial.</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Breach of Contract Complaint Drafting Project/Portfolio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04.09 Describe the purpose and contents of a trial notebook.</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Breach of Contract Complaint Drafting Project/Portfolio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Default="002B3739" w:rsidP="0052696D">
            <w:pPr>
              <w:shd w:val="clear" w:color="auto" w:fill="FFFFFF"/>
              <w:spacing w:line="266" w:lineRule="exact"/>
              <w:ind w:left="22" w:right="540"/>
              <w:rPr>
                <w:rFonts w:ascii="Calibri" w:eastAsia="Calibri" w:hAnsi="Calibri" w:cs="Times New Roman"/>
                <w:color w:val="000000"/>
              </w:rPr>
            </w:pPr>
            <w:r>
              <w:rPr>
                <w:rFonts w:ascii="Calibri" w:eastAsia="Calibri" w:hAnsi="Calibri" w:cs="Times New Roman"/>
                <w:color w:val="000000"/>
              </w:rPr>
              <w:t>04.10 Describe the typical steps in jury and nonjury civil trials from pretrial through the appeal, if any.</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r>
              <w:rPr>
                <w:rFonts w:ascii="Calibri" w:eastAsia="Calibri" w:hAnsi="Calibri" w:cs="Times New Roman"/>
              </w:rPr>
              <w:t>Essay Exam/Essay Exam Rubric</w:t>
            </w: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r>
              <w:rPr>
                <w:rFonts w:ascii="Calibri" w:eastAsia="Calibri" w:hAnsi="Calibri" w:cs="Times New Roman"/>
              </w:rPr>
              <w:t>COM, CT, GSR</w:t>
            </w:r>
          </w:p>
        </w:tc>
      </w:tr>
      <w:tr w:rsidR="002B3739" w:rsidRPr="001715A0" w:rsidTr="002B3739">
        <w:tc>
          <w:tcPr>
            <w:tcW w:w="3528" w:type="dxa"/>
          </w:tcPr>
          <w:p w:rsidR="002B3739" w:rsidRPr="00E76748" w:rsidRDefault="002B3739" w:rsidP="0052696D">
            <w:pPr>
              <w:shd w:val="clear" w:color="auto" w:fill="FFFFFF"/>
              <w:spacing w:line="266" w:lineRule="exact"/>
              <w:ind w:left="22" w:right="540"/>
              <w:rPr>
                <w:rFonts w:ascii="Calibri" w:eastAsia="Calibri" w:hAnsi="Calibri" w:cs="Times New Roman"/>
                <w:b/>
                <w:color w:val="000000"/>
              </w:rPr>
            </w:pPr>
            <w:r w:rsidRPr="00E76748">
              <w:rPr>
                <w:rFonts w:ascii="Calibri" w:eastAsia="Calibri" w:hAnsi="Calibri" w:cs="Times New Roman"/>
                <w:b/>
                <w:color w:val="000000"/>
              </w:rPr>
              <w:t>09.0 Demonstrate knowledge of and ability to perform litigation techniques and procedures  (Program Outcome)</w:t>
            </w:r>
          </w:p>
          <w:p w:rsidR="002B3739" w:rsidRPr="00E76748" w:rsidRDefault="002B3739" w:rsidP="0052696D">
            <w:pPr>
              <w:shd w:val="clear" w:color="auto" w:fill="FFFFFF"/>
              <w:spacing w:line="266" w:lineRule="exact"/>
              <w:ind w:left="22" w:right="540"/>
              <w:rPr>
                <w:rFonts w:ascii="Calibri" w:eastAsia="Calibri" w:hAnsi="Calibri" w:cs="Times New Roman"/>
                <w:b/>
                <w:color w:val="000000"/>
              </w:rPr>
            </w:pPr>
          </w:p>
          <w:p w:rsidR="002B3739" w:rsidRDefault="002B3739" w:rsidP="0052696D">
            <w:pPr>
              <w:shd w:val="clear" w:color="auto" w:fill="FFFFFF"/>
              <w:spacing w:line="266" w:lineRule="exact"/>
              <w:ind w:left="22" w:right="540"/>
              <w:rPr>
                <w:rFonts w:ascii="Calibri" w:eastAsia="Calibri" w:hAnsi="Calibri" w:cs="Times New Roman"/>
                <w:color w:val="000000"/>
              </w:rPr>
            </w:pPr>
            <w:r w:rsidRPr="00E76748">
              <w:rPr>
                <w:rFonts w:ascii="Calibri" w:eastAsia="Calibri" w:hAnsi="Calibri" w:cs="Times New Roman"/>
                <w:b/>
                <w:color w:val="000000"/>
              </w:rPr>
              <w:t>The student will be able to</w:t>
            </w:r>
          </w:p>
        </w:tc>
        <w:tc>
          <w:tcPr>
            <w:tcW w:w="3056" w:type="dxa"/>
          </w:tcPr>
          <w:p w:rsidR="002B3739" w:rsidRPr="00BA64A8" w:rsidRDefault="002B3739" w:rsidP="0052696D">
            <w:pPr>
              <w:shd w:val="clear" w:color="auto" w:fill="FFFFFF"/>
              <w:spacing w:line="266" w:lineRule="exact"/>
              <w:ind w:left="4" w:right="115"/>
              <w:rPr>
                <w:rFonts w:ascii="Calibri" w:eastAsia="Calibri" w:hAnsi="Calibri" w:cs="Times New Roman"/>
              </w:rPr>
            </w:pPr>
          </w:p>
        </w:tc>
        <w:tc>
          <w:tcPr>
            <w:tcW w:w="3046" w:type="dxa"/>
          </w:tcPr>
          <w:p w:rsidR="002B3739" w:rsidRPr="00BA64A8" w:rsidRDefault="002B3739" w:rsidP="0052696D">
            <w:pPr>
              <w:shd w:val="clear" w:color="auto" w:fill="FFFFFF"/>
              <w:spacing w:line="266" w:lineRule="exact"/>
              <w:ind w:right="2074" w:firstLine="11"/>
              <w:rPr>
                <w:rFonts w:ascii="Calibri" w:eastAsia="Calibri" w:hAnsi="Calibri" w:cs="Times New Roman"/>
              </w:rPr>
            </w:pPr>
          </w:p>
        </w:tc>
      </w:tr>
      <w:tr w:rsidR="002B3739" w:rsidRPr="001715A0" w:rsidTr="002B3739">
        <w:tc>
          <w:tcPr>
            <w:tcW w:w="3528" w:type="dxa"/>
          </w:tcPr>
          <w:p w:rsidR="002B3739" w:rsidRPr="00BA64A8" w:rsidRDefault="002B3739" w:rsidP="0052696D">
            <w:pPr>
              <w:shd w:val="clear" w:color="auto" w:fill="FFFFFF"/>
              <w:spacing w:line="270" w:lineRule="exact"/>
              <w:ind w:left="11" w:right="29" w:firstLine="11"/>
              <w:rPr>
                <w:rFonts w:ascii="Calibri" w:eastAsia="Calibri" w:hAnsi="Calibri" w:cs="Times New Roman"/>
              </w:rPr>
            </w:pPr>
            <w:r>
              <w:rPr>
                <w:rFonts w:ascii="Calibri" w:eastAsia="Calibri" w:hAnsi="Calibri" w:cs="Times New Roman"/>
                <w:color w:val="000000"/>
              </w:rPr>
              <w:lastRenderedPageBreak/>
              <w:t>09.01 Describe the various types of interviews that a paralegal would conduct.</w:t>
            </w:r>
          </w:p>
        </w:tc>
        <w:tc>
          <w:tcPr>
            <w:tcW w:w="3056" w:type="dxa"/>
          </w:tcPr>
          <w:p w:rsidR="002B3739" w:rsidRPr="00BA64A8" w:rsidRDefault="002B3739" w:rsidP="0052696D">
            <w:pPr>
              <w:shd w:val="clear" w:color="auto" w:fill="FFFFFF"/>
              <w:spacing w:line="266" w:lineRule="exact"/>
              <w:ind w:right="248" w:firstLine="7"/>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70" w:lineRule="exact"/>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Pr="00BA64A8" w:rsidRDefault="002B3739" w:rsidP="0052696D">
            <w:pPr>
              <w:shd w:val="clear" w:color="auto" w:fill="FFFFFF"/>
              <w:spacing w:line="266" w:lineRule="exact"/>
              <w:ind w:left="14" w:right="778"/>
              <w:rPr>
                <w:rFonts w:ascii="Calibri" w:eastAsia="Calibri" w:hAnsi="Calibri" w:cs="Times New Roman"/>
              </w:rPr>
            </w:pPr>
            <w:r>
              <w:rPr>
                <w:rFonts w:ascii="Calibri" w:eastAsia="Calibri" w:hAnsi="Calibri" w:cs="Times New Roman"/>
                <w:color w:val="000000"/>
              </w:rPr>
              <w:t>09.02 State what the paralegal would need to know prior to the interview, and also describe the materials needed in preparation for the interview.</w:t>
            </w:r>
          </w:p>
        </w:tc>
        <w:tc>
          <w:tcPr>
            <w:tcW w:w="3056" w:type="dxa"/>
          </w:tcPr>
          <w:p w:rsidR="002B3739" w:rsidRPr="00BA64A8" w:rsidRDefault="002B3739" w:rsidP="0052696D">
            <w:pPr>
              <w:shd w:val="clear" w:color="auto" w:fill="FFFFFF"/>
              <w:spacing w:line="266" w:lineRule="exact"/>
              <w:ind w:right="745"/>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Pr="00BA64A8" w:rsidRDefault="002B3739" w:rsidP="0052696D">
            <w:pPr>
              <w:shd w:val="clear" w:color="auto" w:fill="FFFFFF"/>
              <w:spacing w:line="266" w:lineRule="exact"/>
              <w:ind w:left="18" w:right="158"/>
              <w:rPr>
                <w:rFonts w:ascii="Calibri" w:eastAsia="Calibri" w:hAnsi="Calibri" w:cs="Times New Roman"/>
              </w:rPr>
            </w:pPr>
            <w:r>
              <w:rPr>
                <w:rFonts w:ascii="Calibri" w:eastAsia="Calibri" w:hAnsi="Calibri" w:cs="Times New Roman"/>
              </w:rPr>
              <w:t>09.03 Describe the techniques for asking questions and also list the basic points for good listening.</w:t>
            </w:r>
          </w:p>
        </w:tc>
        <w:tc>
          <w:tcPr>
            <w:tcW w:w="3056" w:type="dxa"/>
          </w:tcPr>
          <w:p w:rsidR="002B3739" w:rsidRPr="00BA64A8" w:rsidRDefault="002B3739" w:rsidP="0052696D">
            <w:pPr>
              <w:shd w:val="clear" w:color="auto" w:fill="FFFFFF"/>
              <w:spacing w:line="266" w:lineRule="exact"/>
              <w:ind w:right="749"/>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4"/>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Pr="00BA64A8" w:rsidRDefault="002B3739" w:rsidP="0052696D">
            <w:pPr>
              <w:shd w:val="clear" w:color="auto" w:fill="FFFFFF"/>
              <w:spacing w:line="266" w:lineRule="exact"/>
              <w:ind w:left="11" w:right="7"/>
              <w:rPr>
                <w:rFonts w:ascii="Calibri" w:eastAsia="Calibri" w:hAnsi="Calibri" w:cs="Times New Roman"/>
              </w:rPr>
            </w:pPr>
            <w:r>
              <w:rPr>
                <w:rFonts w:ascii="Calibri" w:eastAsia="Calibri" w:hAnsi="Calibri" w:cs="Times New Roman"/>
              </w:rPr>
              <w:t>09.04 Describe the form, or format, that the paralegal would use to present the results of the interview to the attorney.</w:t>
            </w:r>
          </w:p>
        </w:tc>
        <w:tc>
          <w:tcPr>
            <w:tcW w:w="3056" w:type="dxa"/>
          </w:tcPr>
          <w:p w:rsidR="002B3739" w:rsidRPr="00BA64A8" w:rsidRDefault="002B3739" w:rsidP="0052696D">
            <w:pPr>
              <w:shd w:val="clear" w:color="auto" w:fill="FFFFFF"/>
              <w:spacing w:line="266" w:lineRule="exact"/>
              <w:ind w:right="310"/>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8" w:hanging="4"/>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Default="002B3739" w:rsidP="0052696D">
            <w:pPr>
              <w:shd w:val="clear" w:color="auto" w:fill="FFFFFF"/>
              <w:spacing w:line="266" w:lineRule="exact"/>
              <w:ind w:left="11" w:right="7"/>
              <w:rPr>
                <w:rFonts w:ascii="Calibri" w:eastAsia="Calibri" w:hAnsi="Calibri" w:cs="Times New Roman"/>
              </w:rPr>
            </w:pPr>
            <w:r>
              <w:rPr>
                <w:rFonts w:ascii="Calibri" w:eastAsia="Calibri" w:hAnsi="Calibri" w:cs="Times New Roman"/>
              </w:rPr>
              <w:t>09.05 Describe the purpose of background investigations and analysis.</w:t>
            </w:r>
          </w:p>
        </w:tc>
        <w:tc>
          <w:tcPr>
            <w:tcW w:w="3056" w:type="dxa"/>
          </w:tcPr>
          <w:p w:rsidR="002B3739" w:rsidRPr="00BA64A8" w:rsidRDefault="002B3739" w:rsidP="0052696D">
            <w:pPr>
              <w:shd w:val="clear" w:color="auto" w:fill="FFFFFF"/>
              <w:spacing w:line="266" w:lineRule="exact"/>
              <w:ind w:right="310"/>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8" w:hanging="4"/>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Default="002B3739" w:rsidP="0052696D">
            <w:pPr>
              <w:shd w:val="clear" w:color="auto" w:fill="FFFFFF"/>
              <w:spacing w:line="266" w:lineRule="exact"/>
              <w:ind w:left="11" w:right="7"/>
              <w:rPr>
                <w:rFonts w:ascii="Calibri" w:eastAsia="Calibri" w:hAnsi="Calibri" w:cs="Times New Roman"/>
              </w:rPr>
            </w:pPr>
            <w:r>
              <w:rPr>
                <w:rFonts w:ascii="Calibri" w:eastAsia="Calibri" w:hAnsi="Calibri" w:cs="Times New Roman"/>
              </w:rPr>
              <w:t>09.06 List the sources of information for conducting the background investigations.</w:t>
            </w:r>
          </w:p>
        </w:tc>
        <w:tc>
          <w:tcPr>
            <w:tcW w:w="3056" w:type="dxa"/>
          </w:tcPr>
          <w:p w:rsidR="002B3739" w:rsidRPr="00BA64A8" w:rsidRDefault="002B3739" w:rsidP="0052696D">
            <w:pPr>
              <w:shd w:val="clear" w:color="auto" w:fill="FFFFFF"/>
              <w:spacing w:line="266" w:lineRule="exact"/>
              <w:ind w:right="310"/>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8" w:hanging="4"/>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Default="002B3739" w:rsidP="0052696D">
            <w:pPr>
              <w:shd w:val="clear" w:color="auto" w:fill="FFFFFF"/>
              <w:spacing w:line="266" w:lineRule="exact"/>
              <w:ind w:left="11" w:right="7"/>
              <w:rPr>
                <w:rFonts w:ascii="Calibri" w:eastAsia="Calibri" w:hAnsi="Calibri" w:cs="Times New Roman"/>
              </w:rPr>
            </w:pPr>
            <w:r>
              <w:rPr>
                <w:rFonts w:ascii="Calibri" w:eastAsia="Calibri" w:hAnsi="Calibri" w:cs="Times New Roman"/>
              </w:rPr>
              <w:t>09.07 Describe how the results of the background investigation and analysis can be presented to the attorney.</w:t>
            </w:r>
          </w:p>
        </w:tc>
        <w:tc>
          <w:tcPr>
            <w:tcW w:w="3056" w:type="dxa"/>
          </w:tcPr>
          <w:p w:rsidR="002B3739" w:rsidRPr="00BA64A8" w:rsidRDefault="002B3739" w:rsidP="0052696D">
            <w:pPr>
              <w:shd w:val="clear" w:color="auto" w:fill="FFFFFF"/>
              <w:spacing w:line="266" w:lineRule="exact"/>
              <w:ind w:right="310"/>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8" w:hanging="4"/>
              <w:rPr>
                <w:rFonts w:ascii="Calibri" w:eastAsia="Calibri" w:hAnsi="Calibri" w:cs="Times New Roman"/>
              </w:rPr>
            </w:pPr>
            <w:r>
              <w:rPr>
                <w:rFonts w:ascii="Calibri" w:eastAsia="Calibri" w:hAnsi="Calibri" w:cs="Times New Roman"/>
              </w:rPr>
              <w:t>COM, CT, GSR, TIM, QR</w:t>
            </w:r>
          </w:p>
        </w:tc>
      </w:tr>
      <w:tr w:rsidR="002B3739" w:rsidRPr="001715A0" w:rsidTr="002B3739">
        <w:tc>
          <w:tcPr>
            <w:tcW w:w="3528" w:type="dxa"/>
          </w:tcPr>
          <w:p w:rsidR="002B3739" w:rsidRDefault="002B3739" w:rsidP="0052696D">
            <w:pPr>
              <w:shd w:val="clear" w:color="auto" w:fill="FFFFFF"/>
              <w:spacing w:line="266" w:lineRule="exact"/>
              <w:ind w:left="11" w:right="7"/>
              <w:rPr>
                <w:rFonts w:ascii="Calibri" w:eastAsia="Calibri" w:hAnsi="Calibri" w:cs="Times New Roman"/>
              </w:rPr>
            </w:pPr>
            <w:r>
              <w:rPr>
                <w:rFonts w:ascii="Calibri" w:eastAsia="Calibri" w:hAnsi="Calibri" w:cs="Times New Roman"/>
              </w:rPr>
              <w:t>09.08 Discuss the evaluation and use of the evidence.</w:t>
            </w:r>
          </w:p>
        </w:tc>
        <w:tc>
          <w:tcPr>
            <w:tcW w:w="3056" w:type="dxa"/>
          </w:tcPr>
          <w:p w:rsidR="002B3739" w:rsidRPr="00BA64A8" w:rsidRDefault="002B3739" w:rsidP="0052696D">
            <w:pPr>
              <w:shd w:val="clear" w:color="auto" w:fill="FFFFFF"/>
              <w:spacing w:line="266" w:lineRule="exact"/>
              <w:ind w:right="310"/>
              <w:rPr>
                <w:rFonts w:ascii="Calibri" w:eastAsia="Calibri" w:hAnsi="Calibri" w:cs="Times New Roman"/>
              </w:rPr>
            </w:pPr>
            <w:r>
              <w:rPr>
                <w:rFonts w:ascii="Calibri" w:eastAsia="Calibri" w:hAnsi="Calibri" w:cs="Times New Roman"/>
              </w:rPr>
              <w:t>Mock Client Interview Project/Portfolio Rubric</w:t>
            </w:r>
          </w:p>
        </w:tc>
        <w:tc>
          <w:tcPr>
            <w:tcW w:w="3046" w:type="dxa"/>
          </w:tcPr>
          <w:p w:rsidR="002B3739" w:rsidRPr="00BA64A8" w:rsidRDefault="002B3739" w:rsidP="0052696D">
            <w:pPr>
              <w:shd w:val="clear" w:color="auto" w:fill="FFFFFF"/>
              <w:spacing w:line="266" w:lineRule="exact"/>
              <w:ind w:right="2088" w:hanging="4"/>
              <w:rPr>
                <w:rFonts w:ascii="Calibri" w:eastAsia="Calibri" w:hAnsi="Calibri" w:cs="Times New Roman"/>
              </w:rPr>
            </w:pPr>
            <w:r>
              <w:rPr>
                <w:rFonts w:ascii="Calibri" w:eastAsia="Calibri" w:hAnsi="Calibri" w:cs="Times New Roman"/>
              </w:rPr>
              <w:t>COM, CT, GSR,TIM, QR</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850B7D">
            <w:rPr>
              <w:caps/>
            </w:rPr>
            <w:t>POSTSECONDARY VOCATIONAL (PSV) - 1.27.01 - PUBLIC SERVICE</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12AD9"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54B55">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54B5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A12AD9">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54B55">
            <w:rPr>
              <w:caps/>
            </w:rPr>
            <w:t>NO</w:t>
          </w:r>
        </w:sdtContent>
      </w:sdt>
      <w:r w:rsidRPr="001715A0">
        <w:rPr>
          <w:b/>
        </w:rPr>
        <w:t xml:space="preserve"> </w:t>
      </w:r>
      <w:bookmarkStart w:id="0" w:name="_GoBack"/>
      <w:bookmarkEnd w:id="0"/>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54B5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54B5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54B5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54B5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054B55">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A12AD9" w:rsidP="00850B7D">
      <w:pPr>
        <w:spacing w:after="0"/>
        <w:rPr>
          <w:b/>
          <w:caps/>
        </w:rPr>
      </w:pPr>
      <w:sdt>
        <w:sdtPr>
          <w:rPr>
            <w:caps/>
          </w:rPr>
          <w:id w:val="706025988"/>
          <w:lock w:val="sdtLocked"/>
          <w:placeholder>
            <w:docPart w:val="9E1E59A2518347B1A54E88852AB0CE55"/>
          </w:placeholder>
          <w:text w:multiLine="1"/>
        </w:sdtPr>
        <w:sdtEndPr/>
        <w:sdtContent>
          <w:r w:rsidR="00850B7D" w:rsidRPr="001C29F5">
            <w:rPr>
              <w:caps/>
            </w:rPr>
            <w:t>CHANGE OF DEPARTMENT:  DUE TO THE REORGANIZATION OF EDISON STATE COLLEGE EFFECTIVE OCTOBER 15, 2012, LAW &amp; PUBLIC SERVICE PROGRAMS ARE NOW LOCATED IN THE SCHOOL OF BUSINESS AND TECHNOLOGY.</w:t>
          </w:r>
          <w:r w:rsidR="00850B7D">
            <w:rPr>
              <w:caps/>
            </w:rPr>
            <w:br/>
          </w:r>
          <w:r w:rsidR="00850B7D" w:rsidRPr="001C29F5">
            <w:rPr>
              <w:caps/>
            </w:rPr>
            <w:t>CHANGE TO LEARNING OUTCOMES:  PLEASE SEE ATTACHED 2012 – 2013 STATE FRAMEWORKS.</w:t>
          </w:r>
          <w:r w:rsidR="00850B7D">
            <w:rPr>
              <w:caps/>
            </w:rPr>
            <w:t xml:space="preserv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12AD9"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54B55">
            <w:rPr>
              <w:caps/>
            </w:rPr>
            <w:t>FALL 2013</w:t>
          </w:r>
        </w:sdtContent>
      </w:sdt>
      <w:r w:rsidR="00DE2FB7" w:rsidRPr="001715A0">
        <w:rPr>
          <w:caps/>
        </w:rPr>
        <w:t xml:space="preserve">        </w:t>
      </w:r>
    </w:p>
    <w:p w:rsidR="00DE2FB7" w:rsidRPr="001715A0" w:rsidRDefault="00A12AD9" w:rsidP="00DE2FB7">
      <w:pPr>
        <w:tabs>
          <w:tab w:val="left" w:pos="5040"/>
        </w:tabs>
        <w:rPr>
          <w:caps/>
        </w:rPr>
      </w:pPr>
      <w:sdt>
        <w:sdtPr>
          <w:rPr>
            <w:caps/>
          </w:rPr>
          <w:id w:val="706025999"/>
          <w:placeholder>
            <w:docPart w:val="5E886FE7221B44788AD63CD24E2C4767"/>
          </w:placeholder>
          <w:text/>
        </w:sdtPr>
        <w:sdtEndPr/>
        <w:sdtContent>
          <w:r w:rsidR="00850B7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12AD9"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12AD9"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0613A"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0613A"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1-01T00:00:00Z">
            <w:dateFormat w:val="M/d/yyyy"/>
            <w:lid w:val="en-US"/>
            <w:storeMappedDataAs w:val="dateTime"/>
            <w:calendar w:val="gregorian"/>
          </w:date>
        </w:sdtPr>
        <w:sdtEndPr/>
        <w:sdtContent>
          <w:r w:rsidR="00116864">
            <w:rPr>
              <w:caps/>
            </w:rPr>
            <w:t>11/1/2012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0613A"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0B5604">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0613A"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3C6133">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0613A"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05T00:00:00Z">
            <w:dateFormat w:val="M/d/yyyy"/>
            <w:lid w:val="en-US"/>
            <w:storeMappedDataAs w:val="dateTime"/>
            <w:calendar w:val="gregorian"/>
          </w:date>
        </w:sdtPr>
        <w:sdtEndPr/>
        <w:sdtContent>
          <w:r w:rsidR="00416359">
            <w:rPr>
              <w:caps/>
            </w:rPr>
            <w:t>2/5/2013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14C62">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C0613A" w:rsidRPr="00451983">
          <w:rPr>
            <w:sz w:val="16"/>
          </w:rPr>
          <w:fldChar w:fldCharType="begin"/>
        </w:r>
        <w:r w:rsidRPr="00451983">
          <w:rPr>
            <w:sz w:val="16"/>
          </w:rPr>
          <w:instrText xml:space="preserve"> PAGE   \* MERGEFORMAT </w:instrText>
        </w:r>
        <w:r w:rsidR="00C0613A" w:rsidRPr="00451983">
          <w:rPr>
            <w:sz w:val="16"/>
          </w:rPr>
          <w:fldChar w:fldCharType="separate"/>
        </w:r>
        <w:r w:rsidR="00A12AD9">
          <w:rPr>
            <w:noProof/>
            <w:sz w:val="16"/>
          </w:rPr>
          <w:t>3</w:t>
        </w:r>
        <w:r w:rsidR="00C0613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54B55"/>
    <w:rsid w:val="0007493D"/>
    <w:rsid w:val="00074DF9"/>
    <w:rsid w:val="00081C89"/>
    <w:rsid w:val="00092A5F"/>
    <w:rsid w:val="000966E7"/>
    <w:rsid w:val="000B5604"/>
    <w:rsid w:val="000D1BA3"/>
    <w:rsid w:val="000E1D88"/>
    <w:rsid w:val="000E4B24"/>
    <w:rsid w:val="000F072F"/>
    <w:rsid w:val="0011432E"/>
    <w:rsid w:val="00116864"/>
    <w:rsid w:val="00146CF1"/>
    <w:rsid w:val="001715A0"/>
    <w:rsid w:val="0019737B"/>
    <w:rsid w:val="001B6498"/>
    <w:rsid w:val="001B66C6"/>
    <w:rsid w:val="001C18AE"/>
    <w:rsid w:val="001D0152"/>
    <w:rsid w:val="001D3685"/>
    <w:rsid w:val="001E12FC"/>
    <w:rsid w:val="001E3478"/>
    <w:rsid w:val="001F116A"/>
    <w:rsid w:val="00200ACE"/>
    <w:rsid w:val="00220FA2"/>
    <w:rsid w:val="00247E98"/>
    <w:rsid w:val="00250B1E"/>
    <w:rsid w:val="00282D62"/>
    <w:rsid w:val="00293316"/>
    <w:rsid w:val="002B3739"/>
    <w:rsid w:val="002D6038"/>
    <w:rsid w:val="002F3037"/>
    <w:rsid w:val="00307B39"/>
    <w:rsid w:val="00311B56"/>
    <w:rsid w:val="003374DC"/>
    <w:rsid w:val="003B4DFA"/>
    <w:rsid w:val="003C6133"/>
    <w:rsid w:val="003D40AC"/>
    <w:rsid w:val="003E33D3"/>
    <w:rsid w:val="003E6472"/>
    <w:rsid w:val="004035DD"/>
    <w:rsid w:val="00405A0A"/>
    <w:rsid w:val="00414D40"/>
    <w:rsid w:val="0041635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7F784D"/>
    <w:rsid w:val="00801E25"/>
    <w:rsid w:val="00804FD1"/>
    <w:rsid w:val="00824EE7"/>
    <w:rsid w:val="008470F0"/>
    <w:rsid w:val="00850B7D"/>
    <w:rsid w:val="00862C96"/>
    <w:rsid w:val="00864F63"/>
    <w:rsid w:val="00872D20"/>
    <w:rsid w:val="008A3DF8"/>
    <w:rsid w:val="008B271D"/>
    <w:rsid w:val="008B5209"/>
    <w:rsid w:val="008B7824"/>
    <w:rsid w:val="008C3DA5"/>
    <w:rsid w:val="008D5F1B"/>
    <w:rsid w:val="008F1C26"/>
    <w:rsid w:val="008F7E58"/>
    <w:rsid w:val="00901EA3"/>
    <w:rsid w:val="00905056"/>
    <w:rsid w:val="0094584E"/>
    <w:rsid w:val="00951692"/>
    <w:rsid w:val="00963892"/>
    <w:rsid w:val="00983BD3"/>
    <w:rsid w:val="00986AE3"/>
    <w:rsid w:val="00992768"/>
    <w:rsid w:val="009B1DF4"/>
    <w:rsid w:val="009E7A39"/>
    <w:rsid w:val="00A03ECB"/>
    <w:rsid w:val="00A12AD9"/>
    <w:rsid w:val="00A14C62"/>
    <w:rsid w:val="00A74DFD"/>
    <w:rsid w:val="00A87420"/>
    <w:rsid w:val="00A95B91"/>
    <w:rsid w:val="00AB7E7E"/>
    <w:rsid w:val="00AF15F3"/>
    <w:rsid w:val="00B11D07"/>
    <w:rsid w:val="00B1252B"/>
    <w:rsid w:val="00B22AED"/>
    <w:rsid w:val="00B361AB"/>
    <w:rsid w:val="00B371EC"/>
    <w:rsid w:val="00B65FB4"/>
    <w:rsid w:val="00B96807"/>
    <w:rsid w:val="00BB049E"/>
    <w:rsid w:val="00BB270A"/>
    <w:rsid w:val="00BB5F2C"/>
    <w:rsid w:val="00BC3E96"/>
    <w:rsid w:val="00BC72B8"/>
    <w:rsid w:val="00BD0407"/>
    <w:rsid w:val="00BE58E1"/>
    <w:rsid w:val="00BE7D12"/>
    <w:rsid w:val="00BF3174"/>
    <w:rsid w:val="00C00B57"/>
    <w:rsid w:val="00C0613A"/>
    <w:rsid w:val="00C109E9"/>
    <w:rsid w:val="00C1176C"/>
    <w:rsid w:val="00C11B5F"/>
    <w:rsid w:val="00C21673"/>
    <w:rsid w:val="00C37BEC"/>
    <w:rsid w:val="00C74B4B"/>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42173"/>
    <w:rsid w:val="00E74BC2"/>
    <w:rsid w:val="00E819B1"/>
    <w:rsid w:val="00E852F2"/>
    <w:rsid w:val="00E85C72"/>
    <w:rsid w:val="00E9201C"/>
    <w:rsid w:val="00E9708E"/>
    <w:rsid w:val="00EA2958"/>
    <w:rsid w:val="00ED5D80"/>
    <w:rsid w:val="00ED6E28"/>
    <w:rsid w:val="00EE1FA5"/>
    <w:rsid w:val="00EF0D98"/>
    <w:rsid w:val="00EF40F3"/>
    <w:rsid w:val="00F47DC4"/>
    <w:rsid w:val="00F846D0"/>
    <w:rsid w:val="00FA14EC"/>
    <w:rsid w:val="00FB2FF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6C77"/>
    <w:rsid w:val="00091EE1"/>
    <w:rsid w:val="001F4D3D"/>
    <w:rsid w:val="00361706"/>
    <w:rsid w:val="0038177C"/>
    <w:rsid w:val="00397B4B"/>
    <w:rsid w:val="003E36D7"/>
    <w:rsid w:val="004275D8"/>
    <w:rsid w:val="004742F9"/>
    <w:rsid w:val="00554C08"/>
    <w:rsid w:val="005C698F"/>
    <w:rsid w:val="00617AFB"/>
    <w:rsid w:val="006B477D"/>
    <w:rsid w:val="007002CF"/>
    <w:rsid w:val="00715577"/>
    <w:rsid w:val="0083215A"/>
    <w:rsid w:val="0084608C"/>
    <w:rsid w:val="008B1759"/>
    <w:rsid w:val="008B4965"/>
    <w:rsid w:val="00926E93"/>
    <w:rsid w:val="00955F95"/>
    <w:rsid w:val="009602EA"/>
    <w:rsid w:val="009A21B5"/>
    <w:rsid w:val="00A7046F"/>
    <w:rsid w:val="00B13A41"/>
    <w:rsid w:val="00B949A9"/>
    <w:rsid w:val="00B97194"/>
    <w:rsid w:val="00BC5082"/>
    <w:rsid w:val="00C02081"/>
    <w:rsid w:val="00C106D5"/>
    <w:rsid w:val="00C13C8E"/>
    <w:rsid w:val="00D45E6C"/>
    <w:rsid w:val="00D91160"/>
    <w:rsid w:val="00E126B2"/>
    <w:rsid w:val="00F77085"/>
    <w:rsid w:val="00F800E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2611-5DBE-4C14-BECB-ED055EF0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8</cp:revision>
  <cp:lastPrinted>2011-08-30T14:20:00Z</cp:lastPrinted>
  <dcterms:created xsi:type="dcterms:W3CDTF">2012-11-01T19:37:00Z</dcterms:created>
  <dcterms:modified xsi:type="dcterms:W3CDTF">2013-02-14T15:40:00Z</dcterms:modified>
</cp:coreProperties>
</file>