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E1152D">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030F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2EE8">
            <w:rPr>
              <w:rStyle w:val="FormStyle"/>
              <w:b w:val="0"/>
              <w:caps/>
              <w:color w:val="auto"/>
            </w:rPr>
            <w:t>PLA 2600 Wills, trusts, and probate administration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F4489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F4489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F4489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F4489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F4489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F4489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F4489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F4489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F4489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F4489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F4489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4030F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F4489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4030F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F4489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F06D34">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06D34" w:rsidRPr="001715A0" w:rsidTr="00F06D34">
        <w:trPr>
          <w:trHeight w:val="223"/>
        </w:trPr>
        <w:tc>
          <w:tcPr>
            <w:tcW w:w="3168" w:type="dxa"/>
          </w:tcPr>
          <w:p w:rsidR="00F06D34" w:rsidRPr="00882202" w:rsidRDefault="00F06D34" w:rsidP="0075358E">
            <w:pPr>
              <w:shd w:val="clear" w:color="auto" w:fill="FFFFFF"/>
              <w:spacing w:line="266" w:lineRule="exact"/>
              <w:ind w:left="40" w:right="119"/>
            </w:pPr>
            <w:r>
              <w:rPr>
                <w:color w:val="000000"/>
              </w:rPr>
              <w:t>06.0 D</w:t>
            </w:r>
            <w:r w:rsidRPr="00882202">
              <w:rPr>
                <w:color w:val="000000"/>
              </w:rPr>
              <w:t>emonstrate knowledge of estate planning and probate administration concepts and their application to probate procedures.</w:t>
            </w:r>
          </w:p>
          <w:p w:rsidR="00F06D34" w:rsidRDefault="00F06D34" w:rsidP="0075358E">
            <w:pPr>
              <w:shd w:val="clear" w:color="auto" w:fill="FFFFFF"/>
              <w:ind w:left="40"/>
              <w:rPr>
                <w:color w:val="000000"/>
              </w:rPr>
            </w:pPr>
            <w:r w:rsidRPr="00882202">
              <w:rPr>
                <w:color w:val="000000"/>
              </w:rPr>
              <w:t>(Program Outcome)</w:t>
            </w:r>
          </w:p>
          <w:p w:rsidR="00F06D34" w:rsidRPr="00882202" w:rsidRDefault="00F06D34" w:rsidP="0075358E">
            <w:pPr>
              <w:shd w:val="clear" w:color="auto" w:fill="FFFFFF"/>
              <w:ind w:left="40"/>
            </w:pPr>
            <w:r>
              <w:rPr>
                <w:color w:val="000000"/>
              </w:rPr>
              <w:t>The student will be able to:</w:t>
            </w:r>
          </w:p>
        </w:tc>
        <w:tc>
          <w:tcPr>
            <w:tcW w:w="3294" w:type="dxa"/>
          </w:tcPr>
          <w:p w:rsidR="00F06D34" w:rsidRPr="00882202" w:rsidRDefault="00F06D34" w:rsidP="0075358E">
            <w:pPr>
              <w:shd w:val="clear" w:color="auto" w:fill="FFFFFF"/>
              <w:spacing w:line="266" w:lineRule="exact"/>
              <w:ind w:right="36" w:firstLine="7"/>
            </w:pPr>
          </w:p>
        </w:tc>
        <w:tc>
          <w:tcPr>
            <w:tcW w:w="3168" w:type="dxa"/>
          </w:tcPr>
          <w:p w:rsidR="00F06D34" w:rsidRPr="00882202" w:rsidRDefault="00F06D34" w:rsidP="0075358E">
            <w:pPr>
              <w:shd w:val="clear" w:color="auto" w:fill="FFFFFF"/>
            </w:pPr>
          </w:p>
        </w:tc>
      </w:tr>
      <w:tr w:rsidR="00F06D34" w:rsidRPr="001715A0" w:rsidTr="00F06D34">
        <w:tc>
          <w:tcPr>
            <w:tcW w:w="3168" w:type="dxa"/>
          </w:tcPr>
          <w:p w:rsidR="00F06D34" w:rsidRPr="00882202" w:rsidRDefault="00F06D34" w:rsidP="0075358E">
            <w:pPr>
              <w:shd w:val="clear" w:color="auto" w:fill="FFFFFF"/>
              <w:spacing w:line="266" w:lineRule="exact"/>
              <w:ind w:left="29"/>
            </w:pPr>
            <w:r>
              <w:rPr>
                <w:color w:val="000000"/>
              </w:rPr>
              <w:t>06.01 Define a variety of terms and concepts associated with wills, trusts and probate administration.</w:t>
            </w:r>
          </w:p>
        </w:tc>
        <w:tc>
          <w:tcPr>
            <w:tcW w:w="3294" w:type="dxa"/>
          </w:tcPr>
          <w:p w:rsidR="00F06D34" w:rsidRPr="00882202" w:rsidRDefault="00F06D34" w:rsidP="0075358E">
            <w:pPr>
              <w:shd w:val="clear" w:color="auto" w:fill="FFFFFF"/>
              <w:spacing w:line="266" w:lineRule="exact"/>
              <w:ind w:right="65" w:firstLine="11"/>
            </w:pPr>
            <w:r>
              <w:t>Essay Exam/Essay Exam Rubric</w:t>
            </w:r>
          </w:p>
        </w:tc>
        <w:tc>
          <w:tcPr>
            <w:tcW w:w="3168" w:type="dxa"/>
          </w:tcPr>
          <w:p w:rsidR="00F06D34" w:rsidRPr="00882202" w:rsidRDefault="00F06D34" w:rsidP="0075358E">
            <w:pPr>
              <w:shd w:val="clear" w:color="auto" w:fill="FFFFFF"/>
            </w:pPr>
            <w:r>
              <w:t>COM, CT, GSR</w:t>
            </w:r>
          </w:p>
        </w:tc>
      </w:tr>
      <w:tr w:rsidR="00F06D34" w:rsidRPr="001715A0" w:rsidTr="00F06D34">
        <w:tc>
          <w:tcPr>
            <w:tcW w:w="3168" w:type="dxa"/>
          </w:tcPr>
          <w:p w:rsidR="00F06D34" w:rsidRPr="00882202" w:rsidRDefault="00F06D34" w:rsidP="0075358E">
            <w:pPr>
              <w:shd w:val="clear" w:color="auto" w:fill="FFFFFF"/>
              <w:spacing w:line="266" w:lineRule="exact"/>
              <w:ind w:left="14" w:right="425" w:firstLine="4"/>
            </w:pPr>
            <w:r>
              <w:rPr>
                <w:color w:val="000000"/>
              </w:rPr>
              <w:t>06.02 Explain the purposes and requirements of will and codicils.</w:t>
            </w:r>
          </w:p>
        </w:tc>
        <w:tc>
          <w:tcPr>
            <w:tcW w:w="3294" w:type="dxa"/>
          </w:tcPr>
          <w:p w:rsidR="00F06D34" w:rsidRPr="00882202" w:rsidRDefault="00F06D34" w:rsidP="0075358E">
            <w:pPr>
              <w:shd w:val="clear" w:color="auto" w:fill="FFFFFF"/>
              <w:spacing w:line="270" w:lineRule="exact"/>
              <w:ind w:right="252"/>
            </w:pPr>
            <w:r>
              <w:t>Will Drafting Project/Portfolio Rubric</w:t>
            </w:r>
          </w:p>
        </w:tc>
        <w:tc>
          <w:tcPr>
            <w:tcW w:w="3168" w:type="dxa"/>
          </w:tcPr>
          <w:p w:rsidR="00F06D34" w:rsidRPr="00882202" w:rsidRDefault="00F06D34" w:rsidP="0075358E">
            <w:pPr>
              <w:shd w:val="clear" w:color="auto" w:fill="FFFFFF"/>
              <w:spacing w:line="266" w:lineRule="exact"/>
            </w:pPr>
            <w:r>
              <w:t>COM, CT, GSR, TIM, QR</w:t>
            </w:r>
          </w:p>
        </w:tc>
      </w:tr>
      <w:tr w:rsidR="00F06D34" w:rsidRPr="001715A0" w:rsidTr="00F06D34">
        <w:tc>
          <w:tcPr>
            <w:tcW w:w="3168" w:type="dxa"/>
          </w:tcPr>
          <w:p w:rsidR="00F06D34" w:rsidRPr="00882202" w:rsidRDefault="00F06D34" w:rsidP="0075358E">
            <w:pPr>
              <w:shd w:val="clear" w:color="auto" w:fill="FFFFFF"/>
              <w:spacing w:line="274" w:lineRule="exact"/>
              <w:ind w:left="18" w:right="745"/>
            </w:pPr>
            <w:r>
              <w:rPr>
                <w:color w:val="000000"/>
              </w:rPr>
              <w:t xml:space="preserve">06.03 Define a simple Inter </w:t>
            </w:r>
            <w:proofErr w:type="spellStart"/>
            <w:r>
              <w:rPr>
                <w:color w:val="000000"/>
              </w:rPr>
              <w:t>Vivos</w:t>
            </w:r>
            <w:proofErr w:type="spellEnd"/>
            <w:r>
              <w:rPr>
                <w:color w:val="000000"/>
              </w:rPr>
              <w:t xml:space="preserve"> and a Testamentary Trust.</w:t>
            </w:r>
          </w:p>
        </w:tc>
        <w:tc>
          <w:tcPr>
            <w:tcW w:w="3294" w:type="dxa"/>
          </w:tcPr>
          <w:p w:rsidR="00F06D34" w:rsidRPr="00882202" w:rsidRDefault="00F06D34" w:rsidP="0075358E">
            <w:pPr>
              <w:shd w:val="clear" w:color="auto" w:fill="FFFFFF"/>
              <w:spacing w:line="266" w:lineRule="exact"/>
              <w:ind w:right="61"/>
            </w:pPr>
            <w:r>
              <w:t>Will Drafting Project/Portfolio Rubric</w:t>
            </w:r>
          </w:p>
        </w:tc>
        <w:tc>
          <w:tcPr>
            <w:tcW w:w="3168" w:type="dxa"/>
          </w:tcPr>
          <w:p w:rsidR="00F06D34" w:rsidRPr="00882202" w:rsidRDefault="00F06D34" w:rsidP="0075358E">
            <w:pPr>
              <w:shd w:val="clear" w:color="auto" w:fill="FFFFFF"/>
            </w:pPr>
            <w:r>
              <w:t>COM, CT, GSR, TIM, QR</w:t>
            </w:r>
          </w:p>
        </w:tc>
      </w:tr>
      <w:tr w:rsidR="00F06D34" w:rsidRPr="001715A0" w:rsidTr="00F06D34">
        <w:tc>
          <w:tcPr>
            <w:tcW w:w="3168" w:type="dxa"/>
          </w:tcPr>
          <w:p w:rsidR="00F06D34" w:rsidRDefault="00F06D34" w:rsidP="0075358E">
            <w:pPr>
              <w:shd w:val="clear" w:color="auto" w:fill="FFFFFF"/>
              <w:spacing w:line="274" w:lineRule="exact"/>
              <w:ind w:left="18" w:right="745"/>
              <w:rPr>
                <w:color w:val="000000"/>
              </w:rPr>
            </w:pPr>
            <w:r>
              <w:rPr>
                <w:color w:val="000000"/>
              </w:rPr>
              <w:t>06.04 Explain the procedures of Probate in general.</w:t>
            </w:r>
          </w:p>
          <w:p w:rsidR="00F06D34" w:rsidRDefault="00F06D34" w:rsidP="0075358E">
            <w:pPr>
              <w:shd w:val="clear" w:color="auto" w:fill="FFFFFF"/>
              <w:spacing w:line="274" w:lineRule="exact"/>
              <w:ind w:left="18" w:right="745"/>
              <w:rPr>
                <w:color w:val="000000"/>
              </w:rPr>
            </w:pPr>
          </w:p>
          <w:p w:rsidR="00F06D34" w:rsidRDefault="00F06D34" w:rsidP="0075358E">
            <w:pPr>
              <w:shd w:val="clear" w:color="auto" w:fill="FFFFFF"/>
              <w:spacing w:line="274" w:lineRule="exact"/>
              <w:ind w:left="18" w:right="745"/>
              <w:rPr>
                <w:color w:val="000000"/>
              </w:rPr>
            </w:pPr>
          </w:p>
        </w:tc>
        <w:tc>
          <w:tcPr>
            <w:tcW w:w="3294" w:type="dxa"/>
          </w:tcPr>
          <w:p w:rsidR="00F06D34" w:rsidRPr="00882202" w:rsidRDefault="00F06D34" w:rsidP="0075358E">
            <w:pPr>
              <w:shd w:val="clear" w:color="auto" w:fill="FFFFFF"/>
              <w:spacing w:line="266" w:lineRule="exact"/>
              <w:ind w:right="61"/>
            </w:pPr>
            <w:r>
              <w:t>Essay Exam/Essay Exam Rubric</w:t>
            </w:r>
          </w:p>
        </w:tc>
        <w:tc>
          <w:tcPr>
            <w:tcW w:w="3168" w:type="dxa"/>
          </w:tcPr>
          <w:p w:rsidR="00F06D34" w:rsidRPr="00882202" w:rsidRDefault="00F06D34" w:rsidP="0075358E">
            <w:pPr>
              <w:shd w:val="clear" w:color="auto" w:fill="FFFFFF"/>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C383B">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030F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4030F5">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030F5" w:rsidP="009C383B">
      <w:pPr>
        <w:spacing w:after="0"/>
        <w:rPr>
          <w:b/>
          <w:caps/>
        </w:rPr>
      </w:pPr>
      <w:sdt>
        <w:sdtPr>
          <w:rPr>
            <w:caps/>
          </w:rPr>
          <w:id w:val="706025988"/>
          <w:lock w:val="sdtLocked"/>
          <w:placeholder>
            <w:docPart w:val="9E1E59A2518347B1A54E88852AB0CE55"/>
          </w:placeholder>
          <w:text w:multiLine="1"/>
        </w:sdtPr>
        <w:sdtEndPr/>
        <w:sdtContent>
          <w:r w:rsidR="009C383B" w:rsidRPr="0046324C">
            <w:rPr>
              <w:caps/>
            </w:rPr>
            <w:t>CHANGE OF DEPARTMENT:  DUE TO THE REORGANIZATION OF EDISON STATE COLLEGE EFFECTIVE OCTOBER 15, 2012, LAW &amp; PUBLIC SERVICE PROGRAMS ARE NOW LOCATED IN THE SCHOOL OF BUSINESS AND TECHNOLOGY.</w:t>
          </w:r>
          <w:r w:rsidR="009C383B">
            <w:rPr>
              <w:caps/>
            </w:rPr>
            <w:br/>
          </w:r>
          <w:r w:rsidR="009C383B" w:rsidRPr="0046324C">
            <w:rPr>
              <w:caps/>
            </w:rPr>
            <w:t>CHANGE TO LEARNING OUTCOMES:  PLEASE SEE ATTACHED 2012 – 2013 STATE FRAMEWORKS.</w:t>
          </w:r>
          <w:r w:rsidR="009C383B">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030F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4030F5" w:rsidP="00DE2FB7">
      <w:pPr>
        <w:tabs>
          <w:tab w:val="left" w:pos="5040"/>
        </w:tabs>
        <w:rPr>
          <w:caps/>
        </w:rPr>
      </w:pPr>
      <w:sdt>
        <w:sdtPr>
          <w:rPr>
            <w:caps/>
          </w:rPr>
          <w:id w:val="706025999"/>
          <w:placeholder>
            <w:docPart w:val="5E886FE7221B44788AD63CD24E2C4767"/>
          </w:placeholder>
          <w:text/>
        </w:sdtPr>
        <w:sdtEndPr/>
        <w:sdtContent>
          <w:r w:rsidR="009C383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4030F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030F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4489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4489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E1152D">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F4489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9F34A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F4489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030F5">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F4489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FD6D42">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8609B">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F4489F" w:rsidRPr="00451983">
          <w:rPr>
            <w:sz w:val="16"/>
          </w:rPr>
          <w:fldChar w:fldCharType="begin"/>
        </w:r>
        <w:r w:rsidRPr="00451983">
          <w:rPr>
            <w:sz w:val="16"/>
          </w:rPr>
          <w:instrText xml:space="preserve"> PAGE   \* MERGEFORMAT </w:instrText>
        </w:r>
        <w:r w:rsidR="00F4489F" w:rsidRPr="00451983">
          <w:rPr>
            <w:sz w:val="16"/>
          </w:rPr>
          <w:fldChar w:fldCharType="separate"/>
        </w:r>
        <w:r w:rsidR="004030F5">
          <w:rPr>
            <w:noProof/>
            <w:sz w:val="16"/>
          </w:rPr>
          <w:t>4</w:t>
        </w:r>
        <w:r w:rsidR="00F4489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35242"/>
    <w:rsid w:val="0004057E"/>
    <w:rsid w:val="00052EE8"/>
    <w:rsid w:val="00054B55"/>
    <w:rsid w:val="0007493D"/>
    <w:rsid w:val="00074DF9"/>
    <w:rsid w:val="00081C89"/>
    <w:rsid w:val="00092A5F"/>
    <w:rsid w:val="000966E7"/>
    <w:rsid w:val="000D1BA3"/>
    <w:rsid w:val="000E1D88"/>
    <w:rsid w:val="000E4B24"/>
    <w:rsid w:val="000F072F"/>
    <w:rsid w:val="0011432E"/>
    <w:rsid w:val="00126224"/>
    <w:rsid w:val="00146CF1"/>
    <w:rsid w:val="001715A0"/>
    <w:rsid w:val="001948B2"/>
    <w:rsid w:val="0019737B"/>
    <w:rsid w:val="001B6498"/>
    <w:rsid w:val="001B66C6"/>
    <w:rsid w:val="001C18AE"/>
    <w:rsid w:val="001D0152"/>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0F5"/>
    <w:rsid w:val="004035DD"/>
    <w:rsid w:val="00405A0A"/>
    <w:rsid w:val="00414D40"/>
    <w:rsid w:val="004233B5"/>
    <w:rsid w:val="00431C0A"/>
    <w:rsid w:val="004468B7"/>
    <w:rsid w:val="00451983"/>
    <w:rsid w:val="00452EF8"/>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5E7499"/>
    <w:rsid w:val="00602709"/>
    <w:rsid w:val="00627C53"/>
    <w:rsid w:val="00634272"/>
    <w:rsid w:val="00647A07"/>
    <w:rsid w:val="00685810"/>
    <w:rsid w:val="006A4707"/>
    <w:rsid w:val="006B3626"/>
    <w:rsid w:val="006E2DEC"/>
    <w:rsid w:val="007233D7"/>
    <w:rsid w:val="00726D1E"/>
    <w:rsid w:val="0077712E"/>
    <w:rsid w:val="00785FB3"/>
    <w:rsid w:val="0078609B"/>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8F7E58"/>
    <w:rsid w:val="00901EA3"/>
    <w:rsid w:val="00905056"/>
    <w:rsid w:val="0094584E"/>
    <w:rsid w:val="00951692"/>
    <w:rsid w:val="00963892"/>
    <w:rsid w:val="00983BD3"/>
    <w:rsid w:val="00986AE3"/>
    <w:rsid w:val="009B1DF4"/>
    <w:rsid w:val="009C383B"/>
    <w:rsid w:val="009E7A39"/>
    <w:rsid w:val="009F34A8"/>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4B4B"/>
    <w:rsid w:val="00C82E26"/>
    <w:rsid w:val="00C86D65"/>
    <w:rsid w:val="00C96271"/>
    <w:rsid w:val="00CA02D8"/>
    <w:rsid w:val="00CB6AC9"/>
    <w:rsid w:val="00CD1473"/>
    <w:rsid w:val="00CE7A63"/>
    <w:rsid w:val="00CF5246"/>
    <w:rsid w:val="00D046B8"/>
    <w:rsid w:val="00D31F3F"/>
    <w:rsid w:val="00D40DBF"/>
    <w:rsid w:val="00D5027E"/>
    <w:rsid w:val="00D56DAB"/>
    <w:rsid w:val="00D626F1"/>
    <w:rsid w:val="00D8205A"/>
    <w:rsid w:val="00DA344F"/>
    <w:rsid w:val="00DB26D2"/>
    <w:rsid w:val="00DB26E6"/>
    <w:rsid w:val="00DD199C"/>
    <w:rsid w:val="00DD447B"/>
    <w:rsid w:val="00DD5242"/>
    <w:rsid w:val="00DE0842"/>
    <w:rsid w:val="00DE2FB7"/>
    <w:rsid w:val="00DF3A34"/>
    <w:rsid w:val="00E1152D"/>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06D34"/>
    <w:rsid w:val="00F4489F"/>
    <w:rsid w:val="00F47DC4"/>
    <w:rsid w:val="00F846D0"/>
    <w:rsid w:val="00FA14EC"/>
    <w:rsid w:val="00FB2FF4"/>
    <w:rsid w:val="00FC7370"/>
    <w:rsid w:val="00FD4DEE"/>
    <w:rsid w:val="00FD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25F72"/>
    <w:rsid w:val="001C1AE2"/>
    <w:rsid w:val="001F4D3D"/>
    <w:rsid w:val="00361706"/>
    <w:rsid w:val="0038177C"/>
    <w:rsid w:val="00397B4B"/>
    <w:rsid w:val="003E36D7"/>
    <w:rsid w:val="004275D8"/>
    <w:rsid w:val="004742F9"/>
    <w:rsid w:val="00554C08"/>
    <w:rsid w:val="005C698F"/>
    <w:rsid w:val="00617AFB"/>
    <w:rsid w:val="0062777A"/>
    <w:rsid w:val="006B477D"/>
    <w:rsid w:val="006B7664"/>
    <w:rsid w:val="006E66D8"/>
    <w:rsid w:val="007002CF"/>
    <w:rsid w:val="00715577"/>
    <w:rsid w:val="0083215A"/>
    <w:rsid w:val="0084608C"/>
    <w:rsid w:val="008B1759"/>
    <w:rsid w:val="00926E93"/>
    <w:rsid w:val="00955F95"/>
    <w:rsid w:val="009602EA"/>
    <w:rsid w:val="009A21B5"/>
    <w:rsid w:val="00A7046F"/>
    <w:rsid w:val="00B97194"/>
    <w:rsid w:val="00BC5082"/>
    <w:rsid w:val="00C02081"/>
    <w:rsid w:val="00C106D5"/>
    <w:rsid w:val="00C13C8E"/>
    <w:rsid w:val="00C97695"/>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BDB07-FC05-4B98-95CF-67E34FFB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2012-11-01T19:39:00Z</dcterms:created>
  <dcterms:modified xsi:type="dcterms:W3CDTF">2013-02-14T15:42:00Z</dcterms:modified>
</cp:coreProperties>
</file>