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C649A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C649A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C649A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C649A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A54870">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300E0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F719CE">
            <w:rPr>
              <w:rStyle w:val="FormStyle"/>
              <w:b w:val="0"/>
              <w:caps/>
              <w:color w:val="auto"/>
            </w:rPr>
            <w:t>PLA 2800 family law</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B7D53"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B7D53"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B7D53"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1764E8">
            <w:rPr>
              <w:caps/>
            </w:rPr>
            <w:t xml:space="preserve">School of </w:t>
          </w:r>
          <w:r w:rsidR="00F719CE">
            <w:rPr>
              <w:caps/>
            </w:rPr>
            <w:t>Business and Technology</w:t>
          </w:r>
        </w:sdtContent>
      </w:sdt>
    </w:p>
    <w:p w:rsidR="00872D20" w:rsidRPr="001715A0" w:rsidRDefault="008B7D53"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B7D53"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B7D53"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B7D53"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B7D53"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B7D53"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B7D53"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B7D53"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300E0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B7D53"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300E0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B7D53"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281566">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281566" w:rsidRPr="001715A0" w:rsidTr="00281566">
        <w:trPr>
          <w:trHeight w:val="223"/>
        </w:trPr>
        <w:tc>
          <w:tcPr>
            <w:tcW w:w="3168" w:type="dxa"/>
          </w:tcPr>
          <w:p w:rsidR="00281566" w:rsidRPr="00264786" w:rsidRDefault="00281566" w:rsidP="00E03921">
            <w:pPr>
              <w:shd w:val="clear" w:color="auto" w:fill="FFFFFF"/>
              <w:spacing w:line="266" w:lineRule="exact"/>
              <w:ind w:left="25" w:right="331"/>
            </w:pPr>
            <w:r>
              <w:rPr>
                <w:color w:val="000000"/>
              </w:rPr>
              <w:t>11.0 D</w:t>
            </w:r>
            <w:r w:rsidRPr="00264786">
              <w:rPr>
                <w:color w:val="000000"/>
              </w:rPr>
              <w:t>emonstrate knowledge of family law and procedure.</w:t>
            </w:r>
          </w:p>
          <w:p w:rsidR="00281566" w:rsidRDefault="00281566" w:rsidP="00E03921">
            <w:pPr>
              <w:shd w:val="clear" w:color="auto" w:fill="FFFFFF"/>
              <w:ind w:left="25"/>
              <w:rPr>
                <w:color w:val="000000"/>
              </w:rPr>
            </w:pPr>
            <w:r w:rsidRPr="00264786">
              <w:rPr>
                <w:color w:val="000000"/>
              </w:rPr>
              <w:t>(Program Outcome)</w:t>
            </w:r>
          </w:p>
          <w:p w:rsidR="00281566" w:rsidRDefault="00281566" w:rsidP="00E03921">
            <w:pPr>
              <w:shd w:val="clear" w:color="auto" w:fill="FFFFFF"/>
              <w:ind w:left="25"/>
              <w:rPr>
                <w:color w:val="000000"/>
              </w:rPr>
            </w:pPr>
          </w:p>
          <w:p w:rsidR="00281566" w:rsidRPr="00264786" w:rsidRDefault="00281566" w:rsidP="00E03921">
            <w:pPr>
              <w:shd w:val="clear" w:color="auto" w:fill="FFFFFF"/>
              <w:ind w:left="25"/>
            </w:pPr>
            <w:r>
              <w:rPr>
                <w:color w:val="000000"/>
              </w:rPr>
              <w:t>The student will be able to:</w:t>
            </w:r>
          </w:p>
        </w:tc>
        <w:tc>
          <w:tcPr>
            <w:tcW w:w="3294" w:type="dxa"/>
          </w:tcPr>
          <w:p w:rsidR="00281566" w:rsidRPr="00264786" w:rsidRDefault="00281566" w:rsidP="00E03921">
            <w:pPr>
              <w:shd w:val="clear" w:color="auto" w:fill="FFFFFF"/>
              <w:spacing w:line="266" w:lineRule="exact"/>
              <w:ind w:right="220" w:firstLine="4"/>
            </w:pPr>
          </w:p>
        </w:tc>
        <w:tc>
          <w:tcPr>
            <w:tcW w:w="3168" w:type="dxa"/>
          </w:tcPr>
          <w:p w:rsidR="00281566" w:rsidRPr="00264786" w:rsidRDefault="00281566" w:rsidP="00E03921">
            <w:pPr>
              <w:shd w:val="clear" w:color="auto" w:fill="FFFFFF"/>
            </w:pPr>
          </w:p>
        </w:tc>
      </w:tr>
      <w:tr w:rsidR="00281566" w:rsidRPr="001715A0" w:rsidTr="00281566">
        <w:tc>
          <w:tcPr>
            <w:tcW w:w="3168" w:type="dxa"/>
          </w:tcPr>
          <w:p w:rsidR="00281566" w:rsidRPr="00264786" w:rsidRDefault="00281566" w:rsidP="00E03921">
            <w:pPr>
              <w:shd w:val="clear" w:color="auto" w:fill="FFFFFF"/>
              <w:spacing w:line="266" w:lineRule="exact"/>
              <w:ind w:left="18" w:right="356" w:firstLine="4"/>
            </w:pPr>
            <w:r>
              <w:t>11.01 Define a variety of legal terms and concepts relating to family law.</w:t>
            </w:r>
          </w:p>
        </w:tc>
        <w:tc>
          <w:tcPr>
            <w:tcW w:w="3294" w:type="dxa"/>
          </w:tcPr>
          <w:p w:rsidR="00281566" w:rsidRPr="00264786" w:rsidRDefault="00281566" w:rsidP="00E03921">
            <w:pPr>
              <w:shd w:val="clear" w:color="auto" w:fill="FFFFFF"/>
              <w:spacing w:line="266" w:lineRule="exact"/>
              <w:ind w:right="259" w:firstLine="4"/>
            </w:pPr>
            <w:r>
              <w:t>Essay Exam/Essay Exam Rubric</w:t>
            </w:r>
          </w:p>
        </w:tc>
        <w:tc>
          <w:tcPr>
            <w:tcW w:w="3168" w:type="dxa"/>
          </w:tcPr>
          <w:p w:rsidR="00281566" w:rsidRPr="00264786" w:rsidRDefault="00281566" w:rsidP="00E03921">
            <w:pPr>
              <w:shd w:val="clear" w:color="auto" w:fill="FFFFFF"/>
              <w:spacing w:line="266" w:lineRule="exact"/>
            </w:pPr>
            <w:r>
              <w:t>COM, CT, GSR</w:t>
            </w:r>
          </w:p>
        </w:tc>
      </w:tr>
      <w:tr w:rsidR="00281566" w:rsidRPr="001715A0" w:rsidTr="00281566">
        <w:tc>
          <w:tcPr>
            <w:tcW w:w="3168" w:type="dxa"/>
          </w:tcPr>
          <w:p w:rsidR="00281566" w:rsidRPr="00264786" w:rsidRDefault="00281566" w:rsidP="00E03921">
            <w:pPr>
              <w:shd w:val="clear" w:color="auto" w:fill="FFFFFF"/>
              <w:spacing w:line="266" w:lineRule="exact"/>
              <w:ind w:left="18" w:right="29" w:firstLine="4"/>
            </w:pPr>
            <w:r>
              <w:t>11.02 Define the requirements for a valid marriage in the State of Florida.</w:t>
            </w:r>
          </w:p>
        </w:tc>
        <w:tc>
          <w:tcPr>
            <w:tcW w:w="3294" w:type="dxa"/>
          </w:tcPr>
          <w:p w:rsidR="00281566" w:rsidRPr="00264786" w:rsidRDefault="00281566" w:rsidP="00E03921">
            <w:pPr>
              <w:shd w:val="clear" w:color="auto" w:fill="FFFFFF"/>
              <w:spacing w:line="266" w:lineRule="exact"/>
              <w:ind w:right="50" w:firstLine="7"/>
            </w:pPr>
            <w:r>
              <w:t>Essay Exam/Essay Exam Rubric</w:t>
            </w:r>
          </w:p>
        </w:tc>
        <w:tc>
          <w:tcPr>
            <w:tcW w:w="3168" w:type="dxa"/>
          </w:tcPr>
          <w:p w:rsidR="00281566" w:rsidRPr="00264786" w:rsidRDefault="00281566" w:rsidP="00E03921">
            <w:pPr>
              <w:shd w:val="clear" w:color="auto" w:fill="FFFFFF"/>
              <w:spacing w:line="270" w:lineRule="exact"/>
              <w:ind w:right="2081" w:firstLine="4"/>
            </w:pPr>
            <w:r>
              <w:t>COM, CT, GSR</w:t>
            </w:r>
          </w:p>
        </w:tc>
      </w:tr>
      <w:tr w:rsidR="00281566" w:rsidRPr="001715A0" w:rsidTr="00281566">
        <w:tc>
          <w:tcPr>
            <w:tcW w:w="3168" w:type="dxa"/>
          </w:tcPr>
          <w:p w:rsidR="00281566" w:rsidRPr="00264786" w:rsidRDefault="00281566" w:rsidP="00E03921">
            <w:pPr>
              <w:shd w:val="clear" w:color="auto" w:fill="FFFFFF"/>
              <w:spacing w:line="266" w:lineRule="exact"/>
              <w:ind w:left="14" w:right="158" w:firstLine="4"/>
            </w:pPr>
            <w:r>
              <w:t>11.03 Discuss aspects of a dissolution of marriage, including; dissolution, child custody, child support, alimony, property rights, and modification of these items.</w:t>
            </w:r>
          </w:p>
        </w:tc>
        <w:tc>
          <w:tcPr>
            <w:tcW w:w="3294" w:type="dxa"/>
          </w:tcPr>
          <w:p w:rsidR="00281566" w:rsidRDefault="00281566" w:rsidP="00E03921">
            <w:pPr>
              <w:shd w:val="clear" w:color="auto" w:fill="FFFFFF"/>
              <w:tabs>
                <w:tab w:val="left" w:pos="970"/>
              </w:tabs>
              <w:spacing w:line="266" w:lineRule="exact"/>
              <w:ind w:right="212"/>
            </w:pPr>
            <w:r>
              <w:t>Essay Exam/Essay Exam Rubric</w:t>
            </w:r>
          </w:p>
          <w:p w:rsidR="00281566" w:rsidRDefault="00281566" w:rsidP="00E03921">
            <w:pPr>
              <w:shd w:val="clear" w:color="auto" w:fill="FFFFFF"/>
              <w:tabs>
                <w:tab w:val="left" w:pos="970"/>
              </w:tabs>
              <w:spacing w:line="266" w:lineRule="exact"/>
              <w:ind w:right="212"/>
            </w:pPr>
          </w:p>
          <w:p w:rsidR="00281566" w:rsidRPr="00264786" w:rsidRDefault="00281566" w:rsidP="00E03921">
            <w:pPr>
              <w:shd w:val="clear" w:color="auto" w:fill="FFFFFF"/>
              <w:tabs>
                <w:tab w:val="left" w:pos="970"/>
              </w:tabs>
              <w:spacing w:line="266" w:lineRule="exact"/>
              <w:ind w:right="212"/>
            </w:pPr>
            <w:r>
              <w:t>Dissolution of Marriage Petition Drafting Project/Portfolio Rubric</w:t>
            </w:r>
          </w:p>
        </w:tc>
        <w:tc>
          <w:tcPr>
            <w:tcW w:w="3168" w:type="dxa"/>
          </w:tcPr>
          <w:p w:rsidR="00281566" w:rsidRDefault="00281566" w:rsidP="00E03921">
            <w:pPr>
              <w:shd w:val="clear" w:color="auto" w:fill="FFFFFF"/>
            </w:pPr>
            <w:r>
              <w:t xml:space="preserve">COM, CT, GSR </w:t>
            </w:r>
          </w:p>
          <w:p w:rsidR="00281566" w:rsidRDefault="00281566" w:rsidP="00E03921">
            <w:pPr>
              <w:shd w:val="clear" w:color="auto" w:fill="FFFFFF"/>
            </w:pPr>
          </w:p>
          <w:p w:rsidR="00281566" w:rsidRDefault="00281566" w:rsidP="00E03921">
            <w:pPr>
              <w:shd w:val="clear" w:color="auto" w:fill="FFFFFF"/>
            </w:pPr>
          </w:p>
          <w:p w:rsidR="00281566" w:rsidRPr="00264786" w:rsidRDefault="00281566" w:rsidP="00E03921">
            <w:pPr>
              <w:shd w:val="clear" w:color="auto" w:fill="FFFFFF"/>
            </w:pPr>
            <w:r>
              <w:t>COM,CT,GSR,TIM, QR</w:t>
            </w:r>
          </w:p>
        </w:tc>
      </w:tr>
      <w:tr w:rsidR="00281566" w:rsidRPr="001715A0" w:rsidTr="00281566">
        <w:tc>
          <w:tcPr>
            <w:tcW w:w="3168" w:type="dxa"/>
          </w:tcPr>
          <w:p w:rsidR="00281566" w:rsidRPr="00264786" w:rsidRDefault="00281566" w:rsidP="00E03921">
            <w:pPr>
              <w:shd w:val="clear" w:color="auto" w:fill="FFFFFF"/>
              <w:spacing w:line="263" w:lineRule="exact"/>
              <w:ind w:left="11" w:right="313" w:firstLine="4"/>
            </w:pPr>
            <w:r>
              <w:rPr>
                <w:color w:val="000000"/>
              </w:rPr>
              <w:t>11.04 List</w:t>
            </w:r>
            <w:r w:rsidRPr="00264786">
              <w:rPr>
                <w:color w:val="000000"/>
              </w:rPr>
              <w:t xml:space="preserve"> the grounds needed to obtain </w:t>
            </w:r>
            <w:proofErr w:type="gramStart"/>
            <w:r>
              <w:rPr>
                <w:color w:val="000000"/>
              </w:rPr>
              <w:t xml:space="preserve">a </w:t>
            </w:r>
            <w:r w:rsidRPr="00264786">
              <w:rPr>
                <w:color w:val="000000"/>
              </w:rPr>
              <w:t>dissolution</w:t>
            </w:r>
            <w:proofErr w:type="gramEnd"/>
            <w:r w:rsidRPr="00264786">
              <w:rPr>
                <w:color w:val="000000"/>
              </w:rPr>
              <w:t xml:space="preserve"> of marriage and an annulment of marriage</w:t>
            </w:r>
            <w:r>
              <w:rPr>
                <w:color w:val="000000"/>
              </w:rPr>
              <w:t xml:space="preserve"> in Florida.</w:t>
            </w:r>
          </w:p>
        </w:tc>
        <w:tc>
          <w:tcPr>
            <w:tcW w:w="3294" w:type="dxa"/>
          </w:tcPr>
          <w:p w:rsidR="00281566" w:rsidRPr="00264786" w:rsidRDefault="00281566" w:rsidP="00E03921">
            <w:pPr>
              <w:shd w:val="clear" w:color="auto" w:fill="FFFFFF"/>
              <w:spacing w:line="263" w:lineRule="exact"/>
              <w:ind w:right="266" w:firstLine="4"/>
            </w:pPr>
            <w:r>
              <w:t>Essay Exam/Essay Exam Rubric</w:t>
            </w:r>
          </w:p>
        </w:tc>
        <w:tc>
          <w:tcPr>
            <w:tcW w:w="3168" w:type="dxa"/>
          </w:tcPr>
          <w:p w:rsidR="00281566" w:rsidRPr="00264786" w:rsidRDefault="00281566" w:rsidP="00E03921">
            <w:pPr>
              <w:shd w:val="clear" w:color="auto" w:fill="FFFFFF"/>
              <w:spacing w:line="263" w:lineRule="exact"/>
              <w:ind w:right="2084" w:hanging="4"/>
            </w:pPr>
            <w:r>
              <w:t>COM,CT, GSR</w:t>
            </w:r>
          </w:p>
        </w:tc>
      </w:tr>
      <w:tr w:rsidR="00281566" w:rsidRPr="001715A0" w:rsidTr="00281566">
        <w:tc>
          <w:tcPr>
            <w:tcW w:w="3168" w:type="dxa"/>
          </w:tcPr>
          <w:p w:rsidR="00281566" w:rsidRPr="00264786" w:rsidRDefault="00281566" w:rsidP="00E03921">
            <w:pPr>
              <w:shd w:val="clear" w:color="auto" w:fill="FFFFFF"/>
              <w:spacing w:line="263" w:lineRule="exact"/>
              <w:ind w:left="11" w:right="313" w:firstLine="4"/>
              <w:rPr>
                <w:color w:val="000000"/>
              </w:rPr>
            </w:pPr>
            <w:r>
              <w:rPr>
                <w:color w:val="000000"/>
              </w:rPr>
              <w:t>11.05 Discuss pre- and post- nuptial agreements.</w:t>
            </w:r>
          </w:p>
        </w:tc>
        <w:tc>
          <w:tcPr>
            <w:tcW w:w="3294" w:type="dxa"/>
          </w:tcPr>
          <w:p w:rsidR="00281566" w:rsidRPr="00264786" w:rsidRDefault="00281566" w:rsidP="00E03921">
            <w:pPr>
              <w:shd w:val="clear" w:color="auto" w:fill="FFFFFF"/>
              <w:spacing w:line="263" w:lineRule="exact"/>
              <w:ind w:right="266" w:firstLine="4"/>
              <w:rPr>
                <w:color w:val="000000"/>
              </w:rPr>
            </w:pPr>
            <w:r>
              <w:rPr>
                <w:color w:val="000000"/>
              </w:rPr>
              <w:t>Essay Exam/Essay Exam Rubric</w:t>
            </w:r>
          </w:p>
        </w:tc>
        <w:tc>
          <w:tcPr>
            <w:tcW w:w="3168" w:type="dxa"/>
          </w:tcPr>
          <w:p w:rsidR="00281566" w:rsidRPr="00264786" w:rsidRDefault="00281566" w:rsidP="00E03921">
            <w:pPr>
              <w:shd w:val="clear" w:color="auto" w:fill="FFFFFF"/>
              <w:spacing w:line="263" w:lineRule="exact"/>
              <w:ind w:right="2084" w:hanging="4"/>
              <w:rPr>
                <w:color w:val="000000"/>
              </w:rPr>
            </w:pPr>
            <w:r>
              <w:rPr>
                <w:color w:val="000000"/>
              </w:rPr>
              <w:t>COM, CT, GSR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64A2C">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300E0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F719CE">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F719CE">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F719CE">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F719CE">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300E0B">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F719CE">
            <w:rPr>
              <w:caps/>
            </w:rPr>
            <w:t>NO</w:t>
          </w:r>
        </w:sdtContent>
      </w:sdt>
    </w:p>
    <w:p w:rsidR="004630F7" w:rsidRPr="001715A0" w:rsidRDefault="004630F7" w:rsidP="004630F7">
      <w:pPr>
        <w:spacing w:after="0"/>
        <w:rPr>
          <w:b/>
        </w:rPr>
      </w:pPr>
      <w:r w:rsidRPr="001715A0">
        <w:rPr>
          <w:b/>
        </w:rPr>
        <w:lastRenderedPageBreak/>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F719CE">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F719CE">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F719CE">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F719CE">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F719CE">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F719CE">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F719CE">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F719CE">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300E0B" w:rsidP="00464A2C">
      <w:pPr>
        <w:spacing w:after="0"/>
        <w:rPr>
          <w:b/>
          <w:caps/>
        </w:rPr>
      </w:pPr>
      <w:sdt>
        <w:sdtPr>
          <w:rPr>
            <w:caps/>
          </w:rPr>
          <w:id w:val="706025988"/>
          <w:lock w:val="sdtLocked"/>
          <w:placeholder>
            <w:docPart w:val="9E1E59A2518347B1A54E88852AB0CE55"/>
          </w:placeholder>
          <w:text w:multiLine="1"/>
        </w:sdtPr>
        <w:sdtEndPr/>
        <w:sdtContent>
          <w:r w:rsidR="00464A2C" w:rsidRPr="00306E1F">
            <w:rPr>
              <w:caps/>
            </w:rPr>
            <w:t>CHANGE OF DEPARTMENT:  DUE TO THE REORGANIZATION OF EDISON STATE COLLEGE EFFECTIVE OCTOBER 15, 2012, LAW &amp; PUBLIC SERVICE PROGRAMS ARE NOW LOCATED IN THE SCHOOL OF BUSINESS AND TECHNOLOGY.</w:t>
          </w:r>
          <w:r w:rsidR="00464A2C">
            <w:rPr>
              <w:caps/>
            </w:rPr>
            <w:br/>
          </w:r>
          <w:r w:rsidR="00464A2C" w:rsidRPr="00306E1F">
            <w:rPr>
              <w:caps/>
            </w:rPr>
            <w:t>CHANGE TO LEARNING OUTCOMES:  PLEASE SEE ATTACHED 2012 – 2013 STATE FRAMEWORKS.</w:t>
          </w:r>
          <w:r w:rsidR="00464A2C">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00E0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F719CE">
            <w:rPr>
              <w:caps/>
            </w:rPr>
            <w:t>FALL 2013</w:t>
          </w:r>
        </w:sdtContent>
      </w:sdt>
      <w:r w:rsidR="00DE2FB7" w:rsidRPr="001715A0">
        <w:rPr>
          <w:caps/>
        </w:rPr>
        <w:t xml:space="preserve">        </w:t>
      </w:r>
    </w:p>
    <w:p w:rsidR="00DE2FB7" w:rsidRPr="001715A0" w:rsidRDefault="00300E0B" w:rsidP="00DE2FB7">
      <w:pPr>
        <w:tabs>
          <w:tab w:val="left" w:pos="5040"/>
        </w:tabs>
        <w:rPr>
          <w:caps/>
        </w:rPr>
      </w:pPr>
      <w:sdt>
        <w:sdtPr>
          <w:rPr>
            <w:caps/>
          </w:rPr>
          <w:id w:val="706025999"/>
          <w:placeholder>
            <w:docPart w:val="5E886FE7221B44788AD63CD24E2C4767"/>
          </w:placeholder>
          <w:text/>
        </w:sdtPr>
        <w:sdtEndPr/>
        <w:sdtContent>
          <w:r w:rsidR="00464A2C">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DE2FB7" w:rsidRPr="001715A0" w:rsidRDefault="00300E0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300E0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B7D53"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B7D53"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A54870">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B7D53"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532F0D">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B7D53"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930D96">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B7D53"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F43ABD">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B4034">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B7D53" w:rsidRPr="00451983">
          <w:rPr>
            <w:sz w:val="16"/>
          </w:rPr>
          <w:fldChar w:fldCharType="begin"/>
        </w:r>
        <w:r w:rsidRPr="00451983">
          <w:rPr>
            <w:sz w:val="16"/>
          </w:rPr>
          <w:instrText xml:space="preserve"> PAGE   \* MERGEFORMAT </w:instrText>
        </w:r>
        <w:r w:rsidR="008B7D53" w:rsidRPr="00451983">
          <w:rPr>
            <w:sz w:val="16"/>
          </w:rPr>
          <w:fldChar w:fldCharType="separate"/>
        </w:r>
        <w:r w:rsidR="00300E0B">
          <w:rPr>
            <w:noProof/>
            <w:sz w:val="16"/>
          </w:rPr>
          <w:t>4</w:t>
        </w:r>
        <w:r w:rsidR="008B7D5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764E8"/>
    <w:rsid w:val="0019737B"/>
    <w:rsid w:val="001B6498"/>
    <w:rsid w:val="001B66C6"/>
    <w:rsid w:val="001C18AE"/>
    <w:rsid w:val="001D3685"/>
    <w:rsid w:val="001E12FC"/>
    <w:rsid w:val="001E3478"/>
    <w:rsid w:val="001F116A"/>
    <w:rsid w:val="00200ACE"/>
    <w:rsid w:val="00220FA2"/>
    <w:rsid w:val="00247E98"/>
    <w:rsid w:val="00250B1E"/>
    <w:rsid w:val="00281566"/>
    <w:rsid w:val="00282D62"/>
    <w:rsid w:val="00293316"/>
    <w:rsid w:val="002D6038"/>
    <w:rsid w:val="002F3037"/>
    <w:rsid w:val="00300E0B"/>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64A2C"/>
    <w:rsid w:val="00477723"/>
    <w:rsid w:val="0049139C"/>
    <w:rsid w:val="0049214C"/>
    <w:rsid w:val="004A2E11"/>
    <w:rsid w:val="004A3EED"/>
    <w:rsid w:val="004A650D"/>
    <w:rsid w:val="004B79EF"/>
    <w:rsid w:val="004F35FB"/>
    <w:rsid w:val="005119C1"/>
    <w:rsid w:val="00525C08"/>
    <w:rsid w:val="00532F0D"/>
    <w:rsid w:val="005339A1"/>
    <w:rsid w:val="00534004"/>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13D8"/>
    <w:rsid w:val="007233D7"/>
    <w:rsid w:val="00726D1E"/>
    <w:rsid w:val="0077712E"/>
    <w:rsid w:val="00785FB3"/>
    <w:rsid w:val="007C35B3"/>
    <w:rsid w:val="007D0604"/>
    <w:rsid w:val="007F2BC5"/>
    <w:rsid w:val="00801E25"/>
    <w:rsid w:val="00804FD1"/>
    <w:rsid w:val="00824EE7"/>
    <w:rsid w:val="008470F0"/>
    <w:rsid w:val="00862C96"/>
    <w:rsid w:val="00864F63"/>
    <w:rsid w:val="00872D20"/>
    <w:rsid w:val="008A3DF8"/>
    <w:rsid w:val="008B271D"/>
    <w:rsid w:val="008B5209"/>
    <w:rsid w:val="008B7824"/>
    <w:rsid w:val="008B7D53"/>
    <w:rsid w:val="008C3DA5"/>
    <w:rsid w:val="008D2C35"/>
    <w:rsid w:val="008D5F1B"/>
    <w:rsid w:val="008F1C26"/>
    <w:rsid w:val="00901EA3"/>
    <w:rsid w:val="00905056"/>
    <w:rsid w:val="00930D96"/>
    <w:rsid w:val="0094584E"/>
    <w:rsid w:val="00951692"/>
    <w:rsid w:val="00963892"/>
    <w:rsid w:val="00983BD3"/>
    <w:rsid w:val="00986AE3"/>
    <w:rsid w:val="009B1DF4"/>
    <w:rsid w:val="009B4034"/>
    <w:rsid w:val="009E0E1D"/>
    <w:rsid w:val="009E7A39"/>
    <w:rsid w:val="00A03ECB"/>
    <w:rsid w:val="00A54870"/>
    <w:rsid w:val="00A74DFD"/>
    <w:rsid w:val="00A87420"/>
    <w:rsid w:val="00A95B91"/>
    <w:rsid w:val="00AB7E7E"/>
    <w:rsid w:val="00AF15F3"/>
    <w:rsid w:val="00B11D07"/>
    <w:rsid w:val="00B1252B"/>
    <w:rsid w:val="00B14AE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649A5"/>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1768E"/>
    <w:rsid w:val="00E24E2F"/>
    <w:rsid w:val="00E41110"/>
    <w:rsid w:val="00E5198B"/>
    <w:rsid w:val="00E74BC2"/>
    <w:rsid w:val="00E819B1"/>
    <w:rsid w:val="00E852F2"/>
    <w:rsid w:val="00E85C72"/>
    <w:rsid w:val="00E9201C"/>
    <w:rsid w:val="00E9708E"/>
    <w:rsid w:val="00EA2958"/>
    <w:rsid w:val="00EC1808"/>
    <w:rsid w:val="00ED5D80"/>
    <w:rsid w:val="00ED6E28"/>
    <w:rsid w:val="00EE1FA5"/>
    <w:rsid w:val="00EF0D98"/>
    <w:rsid w:val="00EF40F3"/>
    <w:rsid w:val="00F43ABD"/>
    <w:rsid w:val="00F47DC4"/>
    <w:rsid w:val="00F719CE"/>
    <w:rsid w:val="00FA14EC"/>
    <w:rsid w:val="00FC7370"/>
    <w:rsid w:val="00FD4DEE"/>
    <w:rsid w:val="00FE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76CC7"/>
    <w:rsid w:val="00091EE1"/>
    <w:rsid w:val="000C7473"/>
    <w:rsid w:val="001F4D3D"/>
    <w:rsid w:val="002C330B"/>
    <w:rsid w:val="00361706"/>
    <w:rsid w:val="0038177C"/>
    <w:rsid w:val="00397B4B"/>
    <w:rsid w:val="003B1262"/>
    <w:rsid w:val="003D3386"/>
    <w:rsid w:val="003E36D7"/>
    <w:rsid w:val="004226C8"/>
    <w:rsid w:val="004275D8"/>
    <w:rsid w:val="004742F9"/>
    <w:rsid w:val="00554C08"/>
    <w:rsid w:val="005C698F"/>
    <w:rsid w:val="00617AFB"/>
    <w:rsid w:val="006B477D"/>
    <w:rsid w:val="006C0060"/>
    <w:rsid w:val="007002CF"/>
    <w:rsid w:val="0083215A"/>
    <w:rsid w:val="0084608C"/>
    <w:rsid w:val="008B1759"/>
    <w:rsid w:val="00926E93"/>
    <w:rsid w:val="00955F95"/>
    <w:rsid w:val="009602EA"/>
    <w:rsid w:val="009A21B5"/>
    <w:rsid w:val="00A7046F"/>
    <w:rsid w:val="00AE1BD9"/>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D103-A048-4833-B5AB-DC394698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2013-02-14T15:44:00Z</cp:lastPrinted>
  <dcterms:created xsi:type="dcterms:W3CDTF">2012-11-01T19:42:00Z</dcterms:created>
  <dcterms:modified xsi:type="dcterms:W3CDTF">2013-02-14T15:44:00Z</dcterms:modified>
</cp:coreProperties>
</file>