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653AEF">
            <w:rPr>
              <w:caps/>
            </w:rPr>
            <w:t>CRIMINAL JUSTICE AND PUBLIC SAFETY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925B75">
            <w:rPr>
              <w:caps/>
            </w:rPr>
            <w:t>AS CRIMINAL JUSTICE TECHNOLOGY</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9A3C5C">
            <w:rPr>
              <w:caps/>
            </w:rPr>
            <w:t>Michael Nisson</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653AEF">
            <w:rPr>
              <w:caps/>
            </w:rPr>
            <w:t>Michael Nisson</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1-01T00:00:00Z">
            <w:dateFormat w:val="M/d/yyyy"/>
            <w:lid w:val="en-US"/>
            <w:storeMappedDataAs w:val="dateTime"/>
            <w:calendar w:val="gregorian"/>
          </w:date>
        </w:sdtPr>
        <w:sdtEndPr/>
        <w:sdtContent>
          <w:r w:rsidR="0058213D">
            <w:rPr>
              <w:caps/>
            </w:rPr>
            <w:t>11/1/2012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8A707A"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8F1C17">
            <w:rPr>
              <w:rStyle w:val="FormStyle"/>
              <w:b w:val="0"/>
              <w:caps/>
              <w:color w:val="auto"/>
            </w:rPr>
            <w:t xml:space="preserve">CCJ </w:t>
          </w:r>
          <w:r w:rsidR="00307C97">
            <w:rPr>
              <w:rStyle w:val="FormStyle"/>
              <w:b w:val="0"/>
              <w:caps/>
              <w:color w:val="auto"/>
            </w:rPr>
            <w:t>2930 selected topics in criminal justice</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C73F2B"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C73F2B"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C73F2B"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text/>
        </w:sdtPr>
        <w:sdtEndPr/>
        <w:sdtContent>
          <w:r w:rsidR="00925B75">
            <w:rPr>
              <w:caps/>
            </w:rPr>
            <w:t>School of Business and Technology</w:t>
          </w:r>
        </w:sdtContent>
      </w:sdt>
    </w:p>
    <w:p w:rsidR="00872D20" w:rsidRPr="001715A0" w:rsidRDefault="00C73F2B"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C73F2B"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C73F2B"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C73F2B"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C73F2B"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C73F2B"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C73F2B"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C73F2B"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8A707A"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C73F2B"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8A707A"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C73F2B"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8F1C17">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307C97" w:rsidRPr="001715A0" w:rsidTr="00691852">
        <w:trPr>
          <w:trHeight w:val="223"/>
        </w:trPr>
        <w:tc>
          <w:tcPr>
            <w:tcW w:w="9630" w:type="dxa"/>
            <w:gridSpan w:val="3"/>
          </w:tcPr>
          <w:p w:rsidR="00307C97" w:rsidRPr="0056363D" w:rsidRDefault="00307C97" w:rsidP="00A82711">
            <w:pPr>
              <w:shd w:val="clear" w:color="auto" w:fill="FFFFFF"/>
              <w:spacing w:line="274" w:lineRule="exact"/>
              <w:ind w:left="61" w:right="79"/>
              <w:rPr>
                <w:b/>
                <w:bCs/>
                <w:color w:val="000000"/>
                <w:spacing w:val="-16"/>
              </w:rPr>
            </w:pPr>
          </w:p>
        </w:tc>
      </w:tr>
      <w:tr w:rsidR="00307C97" w:rsidRPr="001715A0" w:rsidTr="008F1C17">
        <w:trPr>
          <w:trHeight w:val="223"/>
        </w:trPr>
        <w:tc>
          <w:tcPr>
            <w:tcW w:w="3168" w:type="dxa"/>
          </w:tcPr>
          <w:p w:rsidR="00307C97" w:rsidRDefault="00307C97" w:rsidP="00A82711">
            <w:pPr>
              <w:shd w:val="clear" w:color="auto" w:fill="FFFFFF"/>
              <w:rPr>
                <w:b/>
                <w:bCs/>
                <w:color w:val="000000"/>
                <w:spacing w:val="-14"/>
                <w:sz w:val="18"/>
                <w:szCs w:val="18"/>
              </w:rPr>
            </w:pPr>
            <w:r w:rsidRPr="006379C3">
              <w:rPr>
                <w:b/>
                <w:bCs/>
                <w:color w:val="000000"/>
                <w:spacing w:val="-14"/>
                <w:sz w:val="18"/>
                <w:szCs w:val="18"/>
              </w:rPr>
              <w:t>06.0 Demonstrate law enforcement operations procedures</w:t>
            </w:r>
            <w:r>
              <w:rPr>
                <w:b/>
                <w:bCs/>
                <w:color w:val="000000"/>
                <w:spacing w:val="-14"/>
                <w:sz w:val="18"/>
                <w:szCs w:val="18"/>
              </w:rPr>
              <w:t>.</w:t>
            </w:r>
          </w:p>
          <w:p w:rsidR="00307C97" w:rsidRDefault="00307C97" w:rsidP="00A82711">
            <w:pPr>
              <w:shd w:val="clear" w:color="auto" w:fill="FFFFFF"/>
              <w:rPr>
                <w:b/>
                <w:bCs/>
                <w:color w:val="000000"/>
                <w:spacing w:val="-14"/>
                <w:sz w:val="18"/>
                <w:szCs w:val="18"/>
              </w:rPr>
            </w:pPr>
            <w:r>
              <w:rPr>
                <w:b/>
                <w:bCs/>
                <w:color w:val="000000"/>
                <w:spacing w:val="-14"/>
                <w:sz w:val="18"/>
                <w:szCs w:val="18"/>
              </w:rPr>
              <w:t>(Program Outcome)</w:t>
            </w:r>
          </w:p>
          <w:p w:rsidR="00307C97" w:rsidRDefault="00307C97" w:rsidP="00A82711">
            <w:pPr>
              <w:shd w:val="clear" w:color="auto" w:fill="FFFFFF"/>
              <w:rPr>
                <w:b/>
                <w:bCs/>
                <w:color w:val="000000"/>
                <w:spacing w:val="-14"/>
                <w:sz w:val="18"/>
                <w:szCs w:val="18"/>
              </w:rPr>
            </w:pPr>
          </w:p>
          <w:p w:rsidR="00307C97" w:rsidRPr="006379C3" w:rsidRDefault="00307C97" w:rsidP="00A82711">
            <w:pPr>
              <w:shd w:val="clear" w:color="auto" w:fill="FFFFFF"/>
              <w:rPr>
                <w:b/>
                <w:bCs/>
                <w:color w:val="000000"/>
                <w:spacing w:val="-14"/>
                <w:sz w:val="18"/>
                <w:szCs w:val="18"/>
              </w:rPr>
            </w:pPr>
            <w:r>
              <w:rPr>
                <w:b/>
                <w:bCs/>
                <w:color w:val="000000"/>
                <w:spacing w:val="-14"/>
                <w:sz w:val="18"/>
                <w:szCs w:val="18"/>
              </w:rPr>
              <w:t>The student will be able to:</w:t>
            </w:r>
          </w:p>
        </w:tc>
        <w:tc>
          <w:tcPr>
            <w:tcW w:w="3294" w:type="dxa"/>
          </w:tcPr>
          <w:p w:rsidR="00307C97" w:rsidRPr="0056363D" w:rsidRDefault="00307C97" w:rsidP="00A82711">
            <w:pPr>
              <w:shd w:val="clear" w:color="auto" w:fill="FFFFFF"/>
              <w:jc w:val="center"/>
              <w:rPr>
                <w:b/>
                <w:bCs/>
                <w:color w:val="000000"/>
              </w:rPr>
            </w:pPr>
          </w:p>
        </w:tc>
        <w:tc>
          <w:tcPr>
            <w:tcW w:w="3168" w:type="dxa"/>
          </w:tcPr>
          <w:p w:rsidR="00307C97" w:rsidRPr="0056363D" w:rsidRDefault="00307C97" w:rsidP="00A82711">
            <w:pPr>
              <w:shd w:val="clear" w:color="auto" w:fill="FFFFFF"/>
              <w:spacing w:line="274" w:lineRule="exact"/>
              <w:ind w:left="61" w:right="79"/>
              <w:rPr>
                <w:b/>
                <w:bCs/>
                <w:color w:val="000000"/>
                <w:spacing w:val="-16"/>
              </w:rPr>
            </w:pPr>
          </w:p>
        </w:tc>
      </w:tr>
      <w:tr w:rsidR="00307C97" w:rsidRPr="001715A0" w:rsidTr="008F1C17">
        <w:tc>
          <w:tcPr>
            <w:tcW w:w="3168" w:type="dxa"/>
          </w:tcPr>
          <w:p w:rsidR="00307C97" w:rsidRPr="006379C3" w:rsidRDefault="00307C97" w:rsidP="00A82711">
            <w:pPr>
              <w:shd w:val="clear" w:color="auto" w:fill="FFFFFF"/>
              <w:rPr>
                <w:bCs/>
                <w:color w:val="000000"/>
                <w:spacing w:val="-14"/>
                <w:sz w:val="18"/>
                <w:szCs w:val="18"/>
              </w:rPr>
            </w:pPr>
            <w:r w:rsidRPr="006379C3">
              <w:rPr>
                <w:bCs/>
                <w:color w:val="000000"/>
                <w:spacing w:val="-14"/>
                <w:sz w:val="18"/>
                <w:szCs w:val="18"/>
              </w:rPr>
              <w:t>06.01 Identify proper procedures for responding to media inquiries</w:t>
            </w:r>
            <w:r>
              <w:rPr>
                <w:bCs/>
                <w:color w:val="000000"/>
                <w:spacing w:val="-14"/>
                <w:sz w:val="18"/>
                <w:szCs w:val="18"/>
              </w:rPr>
              <w:t>.</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sidRPr="00683EB1">
              <w:rPr>
                <w:bCs/>
                <w:color w:val="000000"/>
                <w:spacing w:val="-16"/>
              </w:rPr>
              <w:t>COM</w:t>
            </w:r>
          </w:p>
        </w:tc>
      </w:tr>
      <w:tr w:rsidR="00307C97" w:rsidRPr="001715A0" w:rsidTr="008F1C17">
        <w:tc>
          <w:tcPr>
            <w:tcW w:w="3168" w:type="dxa"/>
          </w:tcPr>
          <w:p w:rsidR="00307C97" w:rsidRPr="006379C3" w:rsidRDefault="00307C97" w:rsidP="00A82711">
            <w:pPr>
              <w:shd w:val="clear" w:color="auto" w:fill="FFFFFF"/>
              <w:rPr>
                <w:bCs/>
                <w:color w:val="000000"/>
                <w:spacing w:val="-14"/>
                <w:sz w:val="18"/>
                <w:szCs w:val="18"/>
              </w:rPr>
            </w:pPr>
            <w:r>
              <w:rPr>
                <w:bCs/>
                <w:color w:val="000000"/>
                <w:spacing w:val="-14"/>
                <w:sz w:val="18"/>
                <w:szCs w:val="18"/>
              </w:rPr>
              <w:t>06.02 Demonstrate knowledge of mobile patrol techniques.</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CT</w:t>
            </w:r>
          </w:p>
        </w:tc>
      </w:tr>
      <w:tr w:rsidR="00307C97" w:rsidRPr="001715A0" w:rsidTr="008F1C17">
        <w:tc>
          <w:tcPr>
            <w:tcW w:w="3168" w:type="dxa"/>
          </w:tcPr>
          <w:p w:rsidR="00307C97" w:rsidRPr="006379C3" w:rsidRDefault="00307C97" w:rsidP="00A82711">
            <w:pPr>
              <w:shd w:val="clear" w:color="auto" w:fill="FFFFFF"/>
              <w:rPr>
                <w:bCs/>
                <w:color w:val="000000"/>
                <w:spacing w:val="-14"/>
                <w:sz w:val="18"/>
                <w:szCs w:val="18"/>
              </w:rPr>
            </w:pPr>
            <w:r>
              <w:rPr>
                <w:bCs/>
                <w:color w:val="000000"/>
                <w:spacing w:val="-14"/>
                <w:sz w:val="18"/>
                <w:szCs w:val="18"/>
              </w:rPr>
              <w:t>06.03 Appraise the value of making presentations to citizen groups.</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CT</w:t>
            </w:r>
          </w:p>
        </w:tc>
      </w:tr>
      <w:tr w:rsidR="00307C97" w:rsidRPr="001715A0" w:rsidTr="008F1C17">
        <w:tc>
          <w:tcPr>
            <w:tcW w:w="3168" w:type="dxa"/>
          </w:tcPr>
          <w:p w:rsidR="00307C97" w:rsidRPr="006379C3" w:rsidRDefault="00307C97" w:rsidP="00A82711">
            <w:pPr>
              <w:shd w:val="clear" w:color="auto" w:fill="FFFFFF"/>
              <w:rPr>
                <w:bCs/>
                <w:color w:val="000000"/>
                <w:spacing w:val="-14"/>
                <w:sz w:val="18"/>
                <w:szCs w:val="18"/>
              </w:rPr>
            </w:pPr>
            <w:r>
              <w:rPr>
                <w:bCs/>
                <w:color w:val="000000"/>
                <w:spacing w:val="-14"/>
                <w:sz w:val="18"/>
                <w:szCs w:val="18"/>
              </w:rPr>
              <w:t>06.04 Demonstrate effective oral communication techniques.</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COM</w:t>
            </w:r>
          </w:p>
        </w:tc>
      </w:tr>
      <w:tr w:rsidR="00307C97" w:rsidRPr="001715A0" w:rsidTr="008F1C17">
        <w:tc>
          <w:tcPr>
            <w:tcW w:w="3168" w:type="dxa"/>
          </w:tcPr>
          <w:p w:rsidR="00307C97" w:rsidRPr="006379C3" w:rsidRDefault="00307C97" w:rsidP="00A82711">
            <w:pPr>
              <w:shd w:val="clear" w:color="auto" w:fill="FFFFFF"/>
              <w:rPr>
                <w:bCs/>
                <w:color w:val="000000"/>
                <w:spacing w:val="-14"/>
                <w:sz w:val="18"/>
                <w:szCs w:val="18"/>
              </w:rPr>
            </w:pPr>
            <w:r>
              <w:rPr>
                <w:bCs/>
                <w:color w:val="000000"/>
                <w:spacing w:val="-14"/>
                <w:sz w:val="18"/>
                <w:szCs w:val="18"/>
              </w:rPr>
              <w:t>06.05 Prepare an effective written report.</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COM</w:t>
            </w:r>
          </w:p>
        </w:tc>
      </w:tr>
      <w:tr w:rsidR="00307C97" w:rsidRPr="001715A0" w:rsidTr="008F1C17">
        <w:tc>
          <w:tcPr>
            <w:tcW w:w="3168" w:type="dxa"/>
          </w:tcPr>
          <w:p w:rsidR="00307C97" w:rsidRPr="006379C3" w:rsidRDefault="00307C97" w:rsidP="00A82711">
            <w:pPr>
              <w:shd w:val="clear" w:color="auto" w:fill="FFFFFF"/>
              <w:rPr>
                <w:bCs/>
                <w:color w:val="000000"/>
                <w:spacing w:val="-14"/>
                <w:sz w:val="18"/>
                <w:szCs w:val="18"/>
              </w:rPr>
            </w:pPr>
            <w:r>
              <w:rPr>
                <w:bCs/>
                <w:color w:val="000000"/>
                <w:spacing w:val="-14"/>
                <w:sz w:val="18"/>
                <w:szCs w:val="18"/>
              </w:rPr>
              <w:t>06.06 Compare and contrast the various types of patrol techniques.</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COM, CT</w:t>
            </w:r>
          </w:p>
        </w:tc>
      </w:tr>
      <w:tr w:rsidR="00307C97" w:rsidRPr="001715A0" w:rsidTr="008F1C17">
        <w:tc>
          <w:tcPr>
            <w:tcW w:w="3168" w:type="dxa"/>
          </w:tcPr>
          <w:p w:rsidR="00307C97" w:rsidRPr="006379C3" w:rsidRDefault="00307C97" w:rsidP="00A82711">
            <w:pPr>
              <w:shd w:val="clear" w:color="auto" w:fill="FFFFFF"/>
              <w:rPr>
                <w:bCs/>
                <w:color w:val="000000"/>
                <w:spacing w:val="-14"/>
                <w:sz w:val="18"/>
                <w:szCs w:val="18"/>
              </w:rPr>
            </w:pPr>
            <w:r>
              <w:rPr>
                <w:bCs/>
                <w:color w:val="000000"/>
                <w:spacing w:val="-14"/>
                <w:sz w:val="18"/>
                <w:szCs w:val="18"/>
              </w:rPr>
              <w:t>06.07 Explain the importance of establishing good rapport with citizens.</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COM, CT</w:t>
            </w:r>
          </w:p>
        </w:tc>
      </w:tr>
      <w:tr w:rsidR="00307C97" w:rsidRPr="001715A0" w:rsidTr="008F1C17">
        <w:tc>
          <w:tcPr>
            <w:tcW w:w="3168" w:type="dxa"/>
          </w:tcPr>
          <w:p w:rsidR="00307C97" w:rsidRPr="006379C3" w:rsidRDefault="00307C97" w:rsidP="00A82711">
            <w:pPr>
              <w:shd w:val="clear" w:color="auto" w:fill="FFFFFF"/>
              <w:rPr>
                <w:bCs/>
                <w:color w:val="000000"/>
                <w:spacing w:val="-14"/>
                <w:sz w:val="18"/>
                <w:szCs w:val="18"/>
              </w:rPr>
            </w:pPr>
            <w:r>
              <w:rPr>
                <w:bCs/>
                <w:color w:val="000000"/>
                <w:spacing w:val="-14"/>
                <w:sz w:val="18"/>
                <w:szCs w:val="18"/>
              </w:rPr>
              <w:t>06.08 Discuss safety practices used in stopping suspicious vehicles.</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COM</w:t>
            </w:r>
          </w:p>
        </w:tc>
      </w:tr>
      <w:tr w:rsidR="00307C97" w:rsidRPr="001715A0" w:rsidTr="008F1C17">
        <w:tc>
          <w:tcPr>
            <w:tcW w:w="3168" w:type="dxa"/>
          </w:tcPr>
          <w:p w:rsidR="00307C97" w:rsidRDefault="00307C97" w:rsidP="00A82711">
            <w:pPr>
              <w:shd w:val="clear" w:color="auto" w:fill="FFFFFF"/>
              <w:rPr>
                <w:bCs/>
                <w:color w:val="000000"/>
                <w:spacing w:val="-14"/>
                <w:sz w:val="18"/>
                <w:szCs w:val="18"/>
              </w:rPr>
            </w:pPr>
            <w:r>
              <w:rPr>
                <w:bCs/>
                <w:color w:val="000000"/>
                <w:spacing w:val="-14"/>
                <w:sz w:val="18"/>
                <w:szCs w:val="18"/>
              </w:rPr>
              <w:t>06.09 Differentiate between the generalist and specialist concepts of law enforcement.</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CT</w:t>
            </w:r>
          </w:p>
        </w:tc>
      </w:tr>
      <w:tr w:rsidR="00307C97" w:rsidRPr="001715A0" w:rsidTr="008F1C17">
        <w:tc>
          <w:tcPr>
            <w:tcW w:w="3168" w:type="dxa"/>
          </w:tcPr>
          <w:p w:rsidR="00307C97" w:rsidRDefault="00307C97" w:rsidP="00A82711">
            <w:pPr>
              <w:shd w:val="clear" w:color="auto" w:fill="FFFFFF"/>
              <w:rPr>
                <w:bCs/>
                <w:color w:val="000000"/>
                <w:spacing w:val="-14"/>
                <w:sz w:val="18"/>
                <w:szCs w:val="18"/>
              </w:rPr>
            </w:pPr>
            <w:r>
              <w:rPr>
                <w:bCs/>
                <w:color w:val="000000"/>
                <w:spacing w:val="-14"/>
                <w:sz w:val="18"/>
                <w:szCs w:val="18"/>
              </w:rPr>
              <w:t>06.10 Identify procedures in traffic crash investigation and traffic enforcement</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COM</w:t>
            </w:r>
          </w:p>
        </w:tc>
      </w:tr>
      <w:tr w:rsidR="00307C97" w:rsidRPr="001715A0" w:rsidTr="00E5733C">
        <w:tc>
          <w:tcPr>
            <w:tcW w:w="9630" w:type="dxa"/>
            <w:gridSpan w:val="3"/>
          </w:tcPr>
          <w:p w:rsidR="00307C97" w:rsidRDefault="00307C97" w:rsidP="00307C97">
            <w:pPr>
              <w:shd w:val="clear" w:color="auto" w:fill="FFFFFF"/>
              <w:rPr>
                <w:b/>
                <w:bCs/>
                <w:color w:val="000000"/>
                <w:spacing w:val="-14"/>
                <w:sz w:val="24"/>
                <w:szCs w:val="24"/>
              </w:rPr>
            </w:pPr>
            <w:r>
              <w:rPr>
                <w:b/>
                <w:bCs/>
                <w:color w:val="000000"/>
                <w:spacing w:val="-14"/>
                <w:sz w:val="24"/>
                <w:szCs w:val="24"/>
              </w:rPr>
              <w:t>Section 2 – (includes all of above outcomes)</w:t>
            </w:r>
          </w:p>
          <w:p w:rsidR="00307C97" w:rsidRDefault="00307C97" w:rsidP="00307C97">
            <w:pPr>
              <w:shd w:val="clear" w:color="auto" w:fill="FFFFFF"/>
              <w:spacing w:line="274" w:lineRule="exact"/>
              <w:ind w:left="61" w:right="79"/>
              <w:rPr>
                <w:bCs/>
                <w:color w:val="000000"/>
                <w:spacing w:val="-16"/>
              </w:rPr>
            </w:pPr>
            <w:r>
              <w:rPr>
                <w:b/>
                <w:bCs/>
                <w:color w:val="000000"/>
                <w:spacing w:val="-14"/>
                <w:sz w:val="24"/>
                <w:szCs w:val="24"/>
              </w:rPr>
              <w:t xml:space="preserve">         2 credits </w:t>
            </w:r>
          </w:p>
        </w:tc>
      </w:tr>
      <w:tr w:rsidR="00307C97" w:rsidRPr="001715A0" w:rsidTr="008F1C17">
        <w:tc>
          <w:tcPr>
            <w:tcW w:w="3168" w:type="dxa"/>
          </w:tcPr>
          <w:p w:rsidR="00307C97" w:rsidRDefault="00307C97" w:rsidP="00A82711">
            <w:pPr>
              <w:shd w:val="clear" w:color="auto" w:fill="FFFFFF"/>
              <w:rPr>
                <w:b/>
                <w:bCs/>
                <w:color w:val="000000"/>
                <w:spacing w:val="-14"/>
                <w:sz w:val="18"/>
                <w:szCs w:val="18"/>
              </w:rPr>
            </w:pPr>
            <w:r>
              <w:rPr>
                <w:b/>
                <w:bCs/>
                <w:color w:val="000000"/>
                <w:spacing w:val="-14"/>
                <w:sz w:val="18"/>
                <w:szCs w:val="18"/>
              </w:rPr>
              <w:t>11.0 Identify the issues relating to human diversity in the criminal justice system.</w:t>
            </w:r>
          </w:p>
          <w:p w:rsidR="00307C97" w:rsidRDefault="00307C97" w:rsidP="00A82711">
            <w:pPr>
              <w:shd w:val="clear" w:color="auto" w:fill="FFFFFF"/>
              <w:rPr>
                <w:b/>
                <w:bCs/>
                <w:color w:val="000000"/>
                <w:spacing w:val="-14"/>
                <w:sz w:val="18"/>
                <w:szCs w:val="18"/>
              </w:rPr>
            </w:pPr>
            <w:r>
              <w:rPr>
                <w:b/>
                <w:bCs/>
                <w:color w:val="000000"/>
                <w:spacing w:val="-14"/>
                <w:sz w:val="18"/>
                <w:szCs w:val="18"/>
              </w:rPr>
              <w:t>(Program Outcome)</w:t>
            </w:r>
          </w:p>
          <w:p w:rsidR="00307C97" w:rsidRDefault="00307C97" w:rsidP="00A82711">
            <w:pPr>
              <w:shd w:val="clear" w:color="auto" w:fill="FFFFFF"/>
              <w:rPr>
                <w:b/>
                <w:bCs/>
                <w:color w:val="000000"/>
                <w:spacing w:val="-14"/>
                <w:sz w:val="18"/>
                <w:szCs w:val="18"/>
              </w:rPr>
            </w:pPr>
          </w:p>
          <w:p w:rsidR="00307C97" w:rsidRPr="00D03C6E" w:rsidRDefault="00307C97" w:rsidP="00A82711">
            <w:pPr>
              <w:shd w:val="clear" w:color="auto" w:fill="FFFFFF"/>
              <w:rPr>
                <w:b/>
                <w:bCs/>
                <w:color w:val="000000"/>
                <w:spacing w:val="-14"/>
                <w:sz w:val="18"/>
                <w:szCs w:val="18"/>
              </w:rPr>
            </w:pPr>
            <w:r>
              <w:rPr>
                <w:b/>
                <w:bCs/>
                <w:color w:val="000000"/>
                <w:spacing w:val="-14"/>
                <w:sz w:val="18"/>
                <w:szCs w:val="18"/>
              </w:rPr>
              <w:t>The student will be able to:</w:t>
            </w:r>
          </w:p>
        </w:tc>
        <w:tc>
          <w:tcPr>
            <w:tcW w:w="3294" w:type="dxa"/>
          </w:tcPr>
          <w:p w:rsidR="00307C97" w:rsidRPr="0056363D" w:rsidRDefault="00307C97" w:rsidP="00A82711">
            <w:pPr>
              <w:shd w:val="clear" w:color="auto" w:fill="FFFFFF"/>
              <w:jc w:val="center"/>
              <w:rPr>
                <w:b/>
                <w:bCs/>
                <w:color w:val="000000"/>
              </w:rPr>
            </w:pPr>
          </w:p>
        </w:tc>
        <w:tc>
          <w:tcPr>
            <w:tcW w:w="3168" w:type="dxa"/>
          </w:tcPr>
          <w:p w:rsidR="00307C97" w:rsidRPr="0056363D" w:rsidRDefault="00307C97" w:rsidP="00A82711">
            <w:pPr>
              <w:shd w:val="clear" w:color="auto" w:fill="FFFFFF"/>
              <w:spacing w:line="274" w:lineRule="exact"/>
              <w:ind w:left="61" w:right="79"/>
              <w:rPr>
                <w:b/>
                <w:bCs/>
                <w:color w:val="000000"/>
                <w:spacing w:val="-16"/>
              </w:rPr>
            </w:pPr>
          </w:p>
        </w:tc>
      </w:tr>
      <w:tr w:rsidR="00307C97" w:rsidRPr="001715A0" w:rsidTr="008F1C17">
        <w:tc>
          <w:tcPr>
            <w:tcW w:w="3168" w:type="dxa"/>
          </w:tcPr>
          <w:p w:rsidR="00307C97" w:rsidRDefault="00307C97" w:rsidP="00A82711">
            <w:pPr>
              <w:shd w:val="clear" w:color="auto" w:fill="FFFFFF"/>
              <w:rPr>
                <w:bCs/>
                <w:color w:val="000000"/>
                <w:spacing w:val="-14"/>
                <w:sz w:val="18"/>
                <w:szCs w:val="18"/>
              </w:rPr>
            </w:pPr>
            <w:r>
              <w:rPr>
                <w:bCs/>
                <w:color w:val="000000"/>
                <w:spacing w:val="-14"/>
                <w:sz w:val="18"/>
                <w:szCs w:val="18"/>
              </w:rPr>
              <w:t>11.01 List the purposes of a structured public /human relations program within a criminal justice agency.</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COM</w:t>
            </w:r>
          </w:p>
        </w:tc>
      </w:tr>
      <w:tr w:rsidR="00307C97" w:rsidRPr="001715A0" w:rsidTr="008F1C17">
        <w:tc>
          <w:tcPr>
            <w:tcW w:w="3168" w:type="dxa"/>
          </w:tcPr>
          <w:p w:rsidR="00307C97" w:rsidRDefault="00307C97" w:rsidP="00A82711">
            <w:pPr>
              <w:shd w:val="clear" w:color="auto" w:fill="FFFFFF"/>
              <w:rPr>
                <w:bCs/>
                <w:color w:val="000000"/>
                <w:spacing w:val="-14"/>
                <w:sz w:val="18"/>
                <w:szCs w:val="18"/>
              </w:rPr>
            </w:pPr>
            <w:r>
              <w:rPr>
                <w:bCs/>
                <w:color w:val="000000"/>
                <w:spacing w:val="-14"/>
                <w:sz w:val="18"/>
                <w:szCs w:val="18"/>
              </w:rPr>
              <w:t>11.02 Identify and describe community relations programs.</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COM</w:t>
            </w:r>
          </w:p>
        </w:tc>
      </w:tr>
      <w:tr w:rsidR="00307C97" w:rsidRPr="001715A0" w:rsidTr="008F1C17">
        <w:tc>
          <w:tcPr>
            <w:tcW w:w="3168" w:type="dxa"/>
          </w:tcPr>
          <w:p w:rsidR="00307C97" w:rsidRDefault="00307C97" w:rsidP="00A82711">
            <w:pPr>
              <w:shd w:val="clear" w:color="auto" w:fill="FFFFFF"/>
              <w:rPr>
                <w:bCs/>
                <w:color w:val="000000"/>
                <w:spacing w:val="-14"/>
                <w:sz w:val="18"/>
                <w:szCs w:val="18"/>
              </w:rPr>
            </w:pPr>
            <w:r>
              <w:rPr>
                <w:bCs/>
                <w:color w:val="000000"/>
                <w:spacing w:val="-14"/>
                <w:sz w:val="18"/>
                <w:szCs w:val="18"/>
              </w:rPr>
              <w:t>11.03 Identify impediments to a successful minority recruitment program.</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COM</w:t>
            </w:r>
          </w:p>
        </w:tc>
      </w:tr>
      <w:tr w:rsidR="00307C97" w:rsidRPr="001715A0" w:rsidTr="008F1C17">
        <w:tc>
          <w:tcPr>
            <w:tcW w:w="3168" w:type="dxa"/>
          </w:tcPr>
          <w:p w:rsidR="00307C97" w:rsidRDefault="00307C97" w:rsidP="00A82711">
            <w:pPr>
              <w:shd w:val="clear" w:color="auto" w:fill="FFFFFF"/>
              <w:rPr>
                <w:bCs/>
                <w:color w:val="000000"/>
                <w:spacing w:val="-14"/>
                <w:sz w:val="18"/>
                <w:szCs w:val="18"/>
              </w:rPr>
            </w:pPr>
            <w:r>
              <w:rPr>
                <w:bCs/>
                <w:color w:val="000000"/>
                <w:spacing w:val="-14"/>
                <w:sz w:val="18"/>
                <w:szCs w:val="18"/>
              </w:rPr>
              <w:t>11.04 Identify major cultural, ethnic, and human differences that exist in society.</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COM</w:t>
            </w:r>
          </w:p>
        </w:tc>
      </w:tr>
      <w:tr w:rsidR="00307C97" w:rsidRPr="001715A0" w:rsidTr="008F1C17">
        <w:tc>
          <w:tcPr>
            <w:tcW w:w="3168" w:type="dxa"/>
          </w:tcPr>
          <w:p w:rsidR="00307C97" w:rsidRDefault="00307C97" w:rsidP="00A82711">
            <w:pPr>
              <w:shd w:val="clear" w:color="auto" w:fill="FFFFFF"/>
              <w:rPr>
                <w:bCs/>
                <w:color w:val="000000"/>
                <w:spacing w:val="-14"/>
                <w:sz w:val="18"/>
                <w:szCs w:val="18"/>
              </w:rPr>
            </w:pPr>
            <w:r>
              <w:rPr>
                <w:bCs/>
                <w:color w:val="000000"/>
                <w:spacing w:val="-14"/>
                <w:sz w:val="18"/>
                <w:szCs w:val="18"/>
              </w:rPr>
              <w:lastRenderedPageBreak/>
              <w:t>11.05 Discuss examples of prejudice, discrimination, and racism.</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COM</w:t>
            </w:r>
          </w:p>
        </w:tc>
      </w:tr>
      <w:tr w:rsidR="00307C97" w:rsidRPr="001715A0" w:rsidTr="008F1C17">
        <w:tc>
          <w:tcPr>
            <w:tcW w:w="3168" w:type="dxa"/>
          </w:tcPr>
          <w:p w:rsidR="00307C97" w:rsidRDefault="00307C97" w:rsidP="00A82711">
            <w:pPr>
              <w:shd w:val="clear" w:color="auto" w:fill="FFFFFF"/>
              <w:rPr>
                <w:bCs/>
                <w:color w:val="000000"/>
                <w:spacing w:val="-14"/>
                <w:sz w:val="18"/>
                <w:szCs w:val="18"/>
              </w:rPr>
            </w:pPr>
            <w:r>
              <w:rPr>
                <w:bCs/>
                <w:color w:val="000000"/>
                <w:spacing w:val="-14"/>
                <w:sz w:val="18"/>
                <w:szCs w:val="18"/>
              </w:rPr>
              <w:t>11.06 Discuss the psychological concepts of motivation and basic human needs.</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COM</w:t>
            </w:r>
          </w:p>
        </w:tc>
      </w:tr>
      <w:tr w:rsidR="00307C97" w:rsidRPr="001715A0" w:rsidTr="008F1C17">
        <w:tc>
          <w:tcPr>
            <w:tcW w:w="3168" w:type="dxa"/>
          </w:tcPr>
          <w:p w:rsidR="00307C97" w:rsidRDefault="00307C97" w:rsidP="00A82711">
            <w:pPr>
              <w:shd w:val="clear" w:color="auto" w:fill="FFFFFF"/>
              <w:rPr>
                <w:bCs/>
                <w:color w:val="000000"/>
                <w:spacing w:val="-14"/>
                <w:sz w:val="18"/>
                <w:szCs w:val="18"/>
              </w:rPr>
            </w:pPr>
            <w:r>
              <w:rPr>
                <w:bCs/>
                <w:color w:val="000000"/>
                <w:spacing w:val="-14"/>
                <w:sz w:val="18"/>
                <w:szCs w:val="18"/>
              </w:rPr>
              <w:t>11.07 Discuss ethics as it relates to criminal justice.</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COM, CT</w:t>
            </w:r>
          </w:p>
        </w:tc>
      </w:tr>
      <w:tr w:rsidR="00307C97" w:rsidRPr="001715A0" w:rsidTr="008F1C17">
        <w:tc>
          <w:tcPr>
            <w:tcW w:w="3168" w:type="dxa"/>
          </w:tcPr>
          <w:p w:rsidR="00307C97" w:rsidRDefault="00307C97" w:rsidP="00A82711">
            <w:pPr>
              <w:shd w:val="clear" w:color="auto" w:fill="FFFFFF"/>
              <w:rPr>
                <w:bCs/>
                <w:color w:val="000000"/>
                <w:spacing w:val="-14"/>
                <w:sz w:val="18"/>
                <w:szCs w:val="18"/>
              </w:rPr>
            </w:pPr>
            <w:r>
              <w:rPr>
                <w:bCs/>
                <w:color w:val="000000"/>
                <w:spacing w:val="-14"/>
                <w:sz w:val="18"/>
                <w:szCs w:val="18"/>
              </w:rPr>
              <w:t>11.08 Discuss the impact of internal and external controls on criminal justice professionals.</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COM, CT</w:t>
            </w:r>
          </w:p>
        </w:tc>
      </w:tr>
      <w:tr w:rsidR="00307C97" w:rsidRPr="001715A0" w:rsidTr="003858E3">
        <w:tc>
          <w:tcPr>
            <w:tcW w:w="9630" w:type="dxa"/>
            <w:gridSpan w:val="3"/>
          </w:tcPr>
          <w:p w:rsidR="00307C97" w:rsidRDefault="00307C97" w:rsidP="00307C97">
            <w:pPr>
              <w:shd w:val="clear" w:color="auto" w:fill="FFFFFF"/>
              <w:spacing w:line="274" w:lineRule="exact"/>
              <w:ind w:left="61" w:right="79"/>
              <w:rPr>
                <w:b/>
                <w:bCs/>
                <w:color w:val="000000"/>
                <w:spacing w:val="-16"/>
                <w:sz w:val="24"/>
                <w:szCs w:val="24"/>
              </w:rPr>
            </w:pPr>
            <w:r>
              <w:rPr>
                <w:b/>
                <w:bCs/>
                <w:color w:val="000000"/>
                <w:spacing w:val="-16"/>
                <w:sz w:val="24"/>
                <w:szCs w:val="24"/>
              </w:rPr>
              <w:t>Section 3 – (includes everything above in Sections 1 &amp; 2)</w:t>
            </w:r>
          </w:p>
          <w:p w:rsidR="00307C97" w:rsidRDefault="00307C97" w:rsidP="00307C97">
            <w:pPr>
              <w:shd w:val="clear" w:color="auto" w:fill="FFFFFF"/>
              <w:spacing w:line="274" w:lineRule="exact"/>
              <w:ind w:left="61" w:right="79"/>
              <w:rPr>
                <w:bCs/>
                <w:color w:val="000000"/>
                <w:spacing w:val="-16"/>
              </w:rPr>
            </w:pPr>
            <w:r>
              <w:rPr>
                <w:b/>
                <w:bCs/>
                <w:color w:val="000000"/>
                <w:spacing w:val="-16"/>
                <w:sz w:val="24"/>
                <w:szCs w:val="24"/>
              </w:rPr>
              <w:t xml:space="preserve">3 credits </w:t>
            </w:r>
          </w:p>
        </w:tc>
      </w:tr>
      <w:tr w:rsidR="00307C97" w:rsidRPr="001715A0" w:rsidTr="008F1C17">
        <w:tc>
          <w:tcPr>
            <w:tcW w:w="3168" w:type="dxa"/>
          </w:tcPr>
          <w:p w:rsidR="00307C97" w:rsidRDefault="00307C97" w:rsidP="00A82711">
            <w:pPr>
              <w:shd w:val="clear" w:color="auto" w:fill="FFFFFF"/>
              <w:rPr>
                <w:b/>
                <w:bCs/>
                <w:color w:val="000000"/>
                <w:spacing w:val="-14"/>
                <w:sz w:val="18"/>
                <w:szCs w:val="18"/>
              </w:rPr>
            </w:pPr>
            <w:r>
              <w:rPr>
                <w:b/>
                <w:bCs/>
                <w:color w:val="000000"/>
                <w:spacing w:val="-14"/>
                <w:sz w:val="18"/>
                <w:szCs w:val="18"/>
              </w:rPr>
              <w:t>10.0 Demonstrate employability skills</w:t>
            </w:r>
          </w:p>
          <w:p w:rsidR="00307C97" w:rsidRDefault="00307C97" w:rsidP="00A82711">
            <w:pPr>
              <w:shd w:val="clear" w:color="auto" w:fill="FFFFFF"/>
              <w:rPr>
                <w:b/>
                <w:bCs/>
                <w:color w:val="000000"/>
                <w:spacing w:val="-14"/>
                <w:sz w:val="18"/>
                <w:szCs w:val="18"/>
              </w:rPr>
            </w:pPr>
            <w:r>
              <w:rPr>
                <w:b/>
                <w:bCs/>
                <w:color w:val="000000"/>
                <w:spacing w:val="-14"/>
                <w:sz w:val="18"/>
                <w:szCs w:val="18"/>
              </w:rPr>
              <w:t>(Program Outcome)</w:t>
            </w:r>
          </w:p>
          <w:p w:rsidR="00307C97" w:rsidRDefault="00307C97" w:rsidP="00A82711">
            <w:pPr>
              <w:shd w:val="clear" w:color="auto" w:fill="FFFFFF"/>
              <w:rPr>
                <w:b/>
                <w:bCs/>
                <w:color w:val="000000"/>
                <w:spacing w:val="-14"/>
                <w:sz w:val="18"/>
                <w:szCs w:val="18"/>
              </w:rPr>
            </w:pPr>
          </w:p>
          <w:p w:rsidR="00307C97" w:rsidRPr="00006DFC" w:rsidRDefault="00307C97" w:rsidP="00A82711">
            <w:pPr>
              <w:shd w:val="clear" w:color="auto" w:fill="FFFFFF"/>
              <w:rPr>
                <w:b/>
                <w:bCs/>
                <w:color w:val="000000"/>
                <w:spacing w:val="-14"/>
                <w:sz w:val="18"/>
                <w:szCs w:val="18"/>
              </w:rPr>
            </w:pPr>
            <w:r>
              <w:rPr>
                <w:b/>
                <w:bCs/>
                <w:color w:val="000000"/>
                <w:spacing w:val="-14"/>
                <w:sz w:val="18"/>
                <w:szCs w:val="18"/>
              </w:rPr>
              <w:t>The student will be able to:</w:t>
            </w:r>
          </w:p>
        </w:tc>
        <w:tc>
          <w:tcPr>
            <w:tcW w:w="3294" w:type="dxa"/>
          </w:tcPr>
          <w:p w:rsidR="00307C97" w:rsidRPr="0056363D" w:rsidRDefault="00307C97" w:rsidP="00A82711">
            <w:pPr>
              <w:shd w:val="clear" w:color="auto" w:fill="FFFFFF"/>
              <w:jc w:val="center"/>
              <w:rPr>
                <w:b/>
                <w:bCs/>
                <w:color w:val="000000"/>
              </w:rPr>
            </w:pPr>
          </w:p>
        </w:tc>
        <w:tc>
          <w:tcPr>
            <w:tcW w:w="3168" w:type="dxa"/>
          </w:tcPr>
          <w:p w:rsidR="00307C97" w:rsidRPr="0056363D" w:rsidRDefault="00307C97" w:rsidP="00A82711">
            <w:pPr>
              <w:shd w:val="clear" w:color="auto" w:fill="FFFFFF"/>
              <w:spacing w:line="274" w:lineRule="exact"/>
              <w:ind w:left="61" w:right="79"/>
              <w:rPr>
                <w:b/>
                <w:bCs/>
                <w:color w:val="000000"/>
                <w:spacing w:val="-16"/>
              </w:rPr>
            </w:pPr>
          </w:p>
        </w:tc>
      </w:tr>
      <w:tr w:rsidR="00307C97" w:rsidRPr="001715A0" w:rsidTr="008F1C17">
        <w:tc>
          <w:tcPr>
            <w:tcW w:w="3168" w:type="dxa"/>
          </w:tcPr>
          <w:p w:rsidR="00307C97" w:rsidRDefault="00307C97" w:rsidP="00A82711">
            <w:pPr>
              <w:shd w:val="clear" w:color="auto" w:fill="FFFFFF"/>
              <w:rPr>
                <w:bCs/>
                <w:color w:val="000000"/>
                <w:spacing w:val="-14"/>
                <w:sz w:val="18"/>
                <w:szCs w:val="18"/>
              </w:rPr>
            </w:pPr>
            <w:r>
              <w:rPr>
                <w:bCs/>
                <w:color w:val="000000"/>
                <w:spacing w:val="-14"/>
                <w:sz w:val="18"/>
                <w:szCs w:val="18"/>
              </w:rPr>
              <w:t>10.01 Conduct a job search.</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CT</w:t>
            </w:r>
          </w:p>
        </w:tc>
      </w:tr>
      <w:tr w:rsidR="00307C97" w:rsidRPr="001715A0" w:rsidTr="008F1C17">
        <w:tc>
          <w:tcPr>
            <w:tcW w:w="3168" w:type="dxa"/>
          </w:tcPr>
          <w:p w:rsidR="00307C97" w:rsidRDefault="00307C97" w:rsidP="00A82711">
            <w:pPr>
              <w:shd w:val="clear" w:color="auto" w:fill="FFFFFF"/>
              <w:rPr>
                <w:bCs/>
                <w:color w:val="000000"/>
                <w:spacing w:val="-14"/>
                <w:sz w:val="18"/>
                <w:szCs w:val="18"/>
              </w:rPr>
            </w:pPr>
            <w:r>
              <w:rPr>
                <w:bCs/>
                <w:color w:val="000000"/>
                <w:spacing w:val="-14"/>
                <w:sz w:val="18"/>
                <w:szCs w:val="18"/>
              </w:rPr>
              <w:t>10.02 Secure information about a job.</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CT</w:t>
            </w:r>
          </w:p>
        </w:tc>
      </w:tr>
      <w:tr w:rsidR="00307C97" w:rsidRPr="001715A0" w:rsidTr="008F1C17">
        <w:tc>
          <w:tcPr>
            <w:tcW w:w="3168" w:type="dxa"/>
          </w:tcPr>
          <w:p w:rsidR="00307C97" w:rsidRDefault="00307C97" w:rsidP="00A82711">
            <w:pPr>
              <w:shd w:val="clear" w:color="auto" w:fill="FFFFFF"/>
              <w:rPr>
                <w:bCs/>
                <w:color w:val="000000"/>
                <w:spacing w:val="-14"/>
                <w:sz w:val="18"/>
                <w:szCs w:val="18"/>
              </w:rPr>
            </w:pPr>
            <w:r>
              <w:rPr>
                <w:bCs/>
                <w:color w:val="000000"/>
                <w:spacing w:val="-14"/>
                <w:sz w:val="18"/>
                <w:szCs w:val="18"/>
              </w:rPr>
              <w:t>10.03 Identify documents that may be required when applying for a job.</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COM</w:t>
            </w:r>
          </w:p>
        </w:tc>
      </w:tr>
      <w:tr w:rsidR="00307C97" w:rsidRPr="001715A0" w:rsidTr="008F1C17">
        <w:tc>
          <w:tcPr>
            <w:tcW w:w="3168" w:type="dxa"/>
          </w:tcPr>
          <w:p w:rsidR="00307C97" w:rsidRDefault="00307C97" w:rsidP="00A82711">
            <w:pPr>
              <w:shd w:val="clear" w:color="auto" w:fill="FFFFFF"/>
              <w:rPr>
                <w:bCs/>
                <w:color w:val="000000"/>
                <w:spacing w:val="-14"/>
                <w:sz w:val="18"/>
                <w:szCs w:val="18"/>
              </w:rPr>
            </w:pPr>
            <w:r>
              <w:rPr>
                <w:bCs/>
                <w:color w:val="000000"/>
                <w:spacing w:val="-14"/>
                <w:sz w:val="18"/>
                <w:szCs w:val="18"/>
              </w:rPr>
              <w:t>10.04 Complete a job application.</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COM</w:t>
            </w:r>
          </w:p>
        </w:tc>
      </w:tr>
      <w:tr w:rsidR="00307C97" w:rsidRPr="001715A0" w:rsidTr="008F1C17">
        <w:tc>
          <w:tcPr>
            <w:tcW w:w="3168" w:type="dxa"/>
          </w:tcPr>
          <w:p w:rsidR="00307C97" w:rsidRDefault="00307C97" w:rsidP="00A82711">
            <w:pPr>
              <w:shd w:val="clear" w:color="auto" w:fill="FFFFFF"/>
              <w:rPr>
                <w:bCs/>
                <w:color w:val="000000"/>
                <w:spacing w:val="-14"/>
                <w:sz w:val="18"/>
                <w:szCs w:val="18"/>
              </w:rPr>
            </w:pPr>
            <w:r>
              <w:rPr>
                <w:bCs/>
                <w:color w:val="000000"/>
                <w:spacing w:val="-14"/>
                <w:sz w:val="18"/>
                <w:szCs w:val="18"/>
              </w:rPr>
              <w:t>10.05 Demonstrate competence in job interview techniques.</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COM</w:t>
            </w:r>
          </w:p>
        </w:tc>
      </w:tr>
      <w:tr w:rsidR="00307C97" w:rsidRPr="001715A0" w:rsidTr="008F1C17">
        <w:tc>
          <w:tcPr>
            <w:tcW w:w="3168" w:type="dxa"/>
          </w:tcPr>
          <w:p w:rsidR="00307C97" w:rsidRDefault="00307C97" w:rsidP="00A82711">
            <w:pPr>
              <w:shd w:val="clear" w:color="auto" w:fill="FFFFFF"/>
              <w:rPr>
                <w:bCs/>
                <w:color w:val="000000"/>
                <w:spacing w:val="-14"/>
                <w:sz w:val="18"/>
                <w:szCs w:val="18"/>
              </w:rPr>
            </w:pPr>
            <w:r>
              <w:rPr>
                <w:bCs/>
                <w:color w:val="000000"/>
                <w:spacing w:val="-14"/>
                <w:sz w:val="18"/>
                <w:szCs w:val="18"/>
              </w:rPr>
              <w:t>10.06 Identify or demonstrate appropriate responses to criticism from employer, supervisor, or other persons.</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COM</w:t>
            </w:r>
          </w:p>
        </w:tc>
      </w:tr>
      <w:tr w:rsidR="00307C97" w:rsidRPr="001715A0" w:rsidTr="008F1C17">
        <w:tc>
          <w:tcPr>
            <w:tcW w:w="3168" w:type="dxa"/>
          </w:tcPr>
          <w:p w:rsidR="00307C97" w:rsidRDefault="00307C97" w:rsidP="00A82711">
            <w:pPr>
              <w:shd w:val="clear" w:color="auto" w:fill="FFFFFF"/>
              <w:rPr>
                <w:bCs/>
                <w:color w:val="000000"/>
                <w:spacing w:val="-14"/>
                <w:sz w:val="18"/>
                <w:szCs w:val="18"/>
              </w:rPr>
            </w:pPr>
            <w:r>
              <w:rPr>
                <w:bCs/>
                <w:color w:val="000000"/>
                <w:spacing w:val="-14"/>
                <w:sz w:val="18"/>
                <w:szCs w:val="18"/>
              </w:rPr>
              <w:t>10.07 Identify acceptable work habits.</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COM</w:t>
            </w:r>
          </w:p>
        </w:tc>
      </w:tr>
      <w:tr w:rsidR="00307C97" w:rsidRPr="001715A0" w:rsidTr="008F1C17">
        <w:tc>
          <w:tcPr>
            <w:tcW w:w="3168" w:type="dxa"/>
          </w:tcPr>
          <w:p w:rsidR="00307C97" w:rsidRDefault="00307C97" w:rsidP="00A82711">
            <w:pPr>
              <w:shd w:val="clear" w:color="auto" w:fill="FFFFFF"/>
              <w:rPr>
                <w:bCs/>
                <w:color w:val="000000"/>
                <w:spacing w:val="-14"/>
                <w:sz w:val="18"/>
                <w:szCs w:val="18"/>
              </w:rPr>
            </w:pPr>
            <w:r>
              <w:rPr>
                <w:bCs/>
                <w:color w:val="000000"/>
                <w:spacing w:val="-14"/>
                <w:sz w:val="18"/>
                <w:szCs w:val="18"/>
              </w:rPr>
              <w:t>10.08 Demonstrate knowledge of how to make job changes appropriately.</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standard rubric</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CT</w:t>
            </w:r>
          </w:p>
        </w:tc>
      </w:tr>
      <w:tr w:rsidR="00307C97" w:rsidRPr="001715A0" w:rsidTr="008F1C17">
        <w:tc>
          <w:tcPr>
            <w:tcW w:w="3168" w:type="dxa"/>
          </w:tcPr>
          <w:p w:rsidR="00307C97" w:rsidRDefault="00307C97" w:rsidP="00A82711">
            <w:pPr>
              <w:shd w:val="clear" w:color="auto" w:fill="FFFFFF"/>
              <w:rPr>
                <w:bCs/>
                <w:color w:val="000000"/>
                <w:spacing w:val="-14"/>
                <w:sz w:val="18"/>
                <w:szCs w:val="18"/>
              </w:rPr>
            </w:pPr>
            <w:r>
              <w:rPr>
                <w:bCs/>
                <w:color w:val="000000"/>
                <w:spacing w:val="-14"/>
                <w:sz w:val="18"/>
                <w:szCs w:val="18"/>
              </w:rPr>
              <w:t>10.09 Demonstrate acceptable employee health habits.</w:t>
            </w:r>
          </w:p>
        </w:tc>
        <w:tc>
          <w:tcPr>
            <w:tcW w:w="3294" w:type="dxa"/>
          </w:tcPr>
          <w:p w:rsidR="00307C97" w:rsidRDefault="00307C97" w:rsidP="00A82711">
            <w:pPr>
              <w:shd w:val="clear" w:color="auto" w:fill="FFFFFF"/>
              <w:jc w:val="center"/>
            </w:pPr>
            <w:r>
              <w:t>Essay, assessed with</w:t>
            </w:r>
          </w:p>
          <w:p w:rsidR="00307C97" w:rsidRPr="0056363D" w:rsidRDefault="00307C97" w:rsidP="00A82711">
            <w:pPr>
              <w:shd w:val="clear" w:color="auto" w:fill="FFFFFF"/>
              <w:jc w:val="center"/>
              <w:rPr>
                <w:b/>
                <w:bCs/>
                <w:color w:val="000000"/>
              </w:rPr>
            </w:pPr>
            <w:r>
              <w:t xml:space="preserve">standard rubric </w:t>
            </w:r>
          </w:p>
        </w:tc>
        <w:tc>
          <w:tcPr>
            <w:tcW w:w="3168" w:type="dxa"/>
          </w:tcPr>
          <w:p w:rsidR="00307C97" w:rsidRPr="00683EB1" w:rsidRDefault="00307C97" w:rsidP="00A82711">
            <w:pPr>
              <w:shd w:val="clear" w:color="auto" w:fill="FFFFFF"/>
              <w:spacing w:line="274" w:lineRule="exact"/>
              <w:ind w:left="61" w:right="79"/>
              <w:rPr>
                <w:bCs/>
                <w:color w:val="000000"/>
                <w:spacing w:val="-16"/>
              </w:rPr>
            </w:pPr>
            <w:r>
              <w:rPr>
                <w:bCs/>
                <w:color w:val="000000"/>
                <w:spacing w:val="-16"/>
              </w:rPr>
              <w:t>CT</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F00916">
            <w:rPr>
              <w:caps/>
            </w:rPr>
            <w:t>POSTSECONDARY VOCATIONAL (PSV) - 1.27.01 - PUBLIC SERVICE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8A707A"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8F1C17">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8F1C17">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9A3C5C">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8F1C17">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8F1C17">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8F1C17">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8F1C17">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lastRenderedPageBreak/>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8F1C17">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8F1C17">
            <w:rPr>
              <w:caps/>
            </w:rPr>
            <w:t>NO</w:t>
          </w:r>
        </w:sdtContent>
      </w:sdt>
    </w:p>
    <w:p w:rsidR="00C21673" w:rsidRDefault="001F116A" w:rsidP="008F1C17">
      <w:pPr>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8F1C17">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8F1C17">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8F1C17">
            <w:rPr>
              <w:caps/>
            </w:rPr>
            <w:t xml:space="preserve">NA </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9A3C5C">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9A3C5C">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8A707A" w:rsidP="002C28F3">
      <w:pPr>
        <w:spacing w:after="0"/>
        <w:rPr>
          <w:b/>
          <w:caps/>
        </w:rPr>
      </w:pPr>
      <w:sdt>
        <w:sdtPr>
          <w:rPr>
            <w:caps/>
          </w:rPr>
          <w:id w:val="706025988"/>
          <w:lock w:val="sdtLocked"/>
          <w:placeholder>
            <w:docPart w:val="9E1E59A2518347B1A54E88852AB0CE55"/>
          </w:placeholder>
          <w:text w:multiLine="1"/>
        </w:sdtPr>
        <w:sdtEndPr/>
        <w:sdtContent>
          <w:r w:rsidR="002C28F3" w:rsidRPr="00793F3C">
            <w:rPr>
              <w:caps/>
            </w:rPr>
            <w:t>CHANGE OF DEPARTMENT:  DUE TO THE REORGANIZATION OF EDISON STATE COLLEGE EFFECTIVE OCTOBER 15, 2012, LAW &amp; PUBLIC SERVICE PROGRAMS ARE NOW LOCATED IN THE SCHOOL OF BUSINESS AND TECHNOLOGY.</w:t>
          </w:r>
          <w:r w:rsidR="002C28F3">
            <w:rPr>
              <w:caps/>
            </w:rPr>
            <w:br/>
          </w:r>
          <w:r w:rsidR="002C28F3" w:rsidRPr="00793F3C">
            <w:rPr>
              <w:caps/>
            </w:rPr>
            <w:t>CHANGE TO LEARNING OUTCOMES:  PLEASE SEE ATTACHED 2012 – 2013 STATE FRAMEWORKS.</w:t>
          </w:r>
          <w:r w:rsidR="002C28F3">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8A707A"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9A3C5C">
            <w:rPr>
              <w:caps/>
            </w:rPr>
            <w:t>FALL 2013</w:t>
          </w:r>
        </w:sdtContent>
      </w:sdt>
      <w:r w:rsidR="00DE2FB7" w:rsidRPr="001715A0">
        <w:rPr>
          <w:caps/>
        </w:rPr>
        <w:t xml:space="preserve">        </w:t>
      </w:r>
    </w:p>
    <w:p w:rsidR="00DE2FB7" w:rsidRPr="001715A0" w:rsidRDefault="008A707A" w:rsidP="00DE2FB7">
      <w:pPr>
        <w:tabs>
          <w:tab w:val="left" w:pos="5040"/>
        </w:tabs>
        <w:rPr>
          <w:caps/>
        </w:rPr>
      </w:pPr>
      <w:sdt>
        <w:sdtPr>
          <w:rPr>
            <w:caps/>
          </w:rPr>
          <w:id w:val="706025999"/>
          <w:placeholder>
            <w:docPart w:val="5E886FE7221B44788AD63CD24E2C4767"/>
          </w:placeholder>
          <w:text/>
        </w:sdtPr>
        <w:sdtEndPr/>
        <w:sdtContent>
          <w:r w:rsidR="00F00916">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8A707A"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9A3C5C">
      <w:pPr>
        <w:rPr>
          <w:caps/>
        </w:rPr>
      </w:pPr>
      <w:r w:rsidRPr="001715A0">
        <w:rPr>
          <w:caps/>
        </w:rPr>
        <w:t>SIGNATURE #2 NEEDED FOR EFFECTIVE TERM EXCEPTION:</w:t>
      </w:r>
    </w:p>
    <w:p w:rsidR="00DE2FB7" w:rsidRPr="001715A0" w:rsidRDefault="008A707A"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bookmarkStart w:id="0" w:name="_GoBack"/>
      <w:bookmarkEnd w:id="0"/>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C73F2B"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C73F2B"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1-01T00:00:00Z">
            <w:dateFormat w:val="M/d/yyyy"/>
            <w:lid w:val="en-US"/>
            <w:storeMappedDataAs w:val="dateTime"/>
            <w:calendar w:val="gregorian"/>
          </w:date>
        </w:sdtPr>
        <w:sdtEndPr/>
        <w:sdtContent>
          <w:r w:rsidR="0028114A">
            <w:rPr>
              <w:caps/>
            </w:rPr>
            <w:t>11/1/2012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C73F2B"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AB0BE8">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C73F2B"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FA5987">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C73F2B" w:rsidP="00862C96">
      <w:pPr>
        <w:spacing w:after="0"/>
        <w:rPr>
          <w:caps/>
        </w:rPr>
      </w:pPr>
      <w:r w:rsidRPr="001715A0">
        <w:rPr>
          <w:caps/>
        </w:rPr>
        <w:object w:dxaOrig="225" w:dyaOrig="225">
          <v:shape id="_x0000_i1101" type="#_x0000_t75" style="width:263.25pt;height:27pt" o:ole="">
            <v:imagedata r:id="rId45" o:title=""/>
          </v:shape>
          <w:control r:id="rId46" w:name="TextBox19" w:shapeid="_x0000_i1101"/>
        </w:object>
      </w:r>
      <w:r w:rsidR="00E74BC2" w:rsidRPr="001715A0">
        <w:rPr>
          <w:caps/>
        </w:rPr>
        <w:tab/>
      </w:r>
      <w:sdt>
        <w:sdtPr>
          <w:rPr>
            <w:caps/>
          </w:rPr>
          <w:id w:val="-1606787905"/>
          <w:placeholder>
            <w:docPart w:val="47F46F9D93CE43F59982B192B03083F3"/>
          </w:placeholder>
          <w:date w:fullDate="2013-02-05T00:00:00Z">
            <w:dateFormat w:val="M/d/yyyy"/>
            <w:lid w:val="en-US"/>
            <w:storeMappedDataAs w:val="dateTime"/>
            <w:calendar w:val="gregorian"/>
          </w:date>
        </w:sdtPr>
        <w:sdtEndPr/>
        <w:sdtContent>
          <w:r w:rsidR="008A707A">
            <w:rPr>
              <w:caps/>
            </w:rPr>
            <w:t>2/5/2013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4359BD">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C73F2B" w:rsidRPr="00451983">
          <w:rPr>
            <w:sz w:val="16"/>
          </w:rPr>
          <w:fldChar w:fldCharType="begin"/>
        </w:r>
        <w:r w:rsidRPr="00451983">
          <w:rPr>
            <w:sz w:val="16"/>
          </w:rPr>
          <w:instrText xml:space="preserve"> PAGE   \* MERGEFORMAT </w:instrText>
        </w:r>
        <w:r w:rsidR="00C73F2B" w:rsidRPr="00451983">
          <w:rPr>
            <w:sz w:val="16"/>
          </w:rPr>
          <w:fldChar w:fldCharType="separate"/>
        </w:r>
        <w:r w:rsidR="008A707A">
          <w:rPr>
            <w:noProof/>
            <w:sz w:val="16"/>
          </w:rPr>
          <w:t>5</w:t>
        </w:r>
        <w:r w:rsidR="00C73F2B"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D1BA3"/>
    <w:rsid w:val="000E1D88"/>
    <w:rsid w:val="000E4B24"/>
    <w:rsid w:val="000F072F"/>
    <w:rsid w:val="0011432E"/>
    <w:rsid w:val="00146CF1"/>
    <w:rsid w:val="001715A0"/>
    <w:rsid w:val="0019737B"/>
    <w:rsid w:val="001B6498"/>
    <w:rsid w:val="001B66C6"/>
    <w:rsid w:val="001C18AE"/>
    <w:rsid w:val="001D3685"/>
    <w:rsid w:val="001E12FC"/>
    <w:rsid w:val="001E3478"/>
    <w:rsid w:val="001F116A"/>
    <w:rsid w:val="00200ACE"/>
    <w:rsid w:val="00220FA2"/>
    <w:rsid w:val="00237439"/>
    <w:rsid w:val="00244C8A"/>
    <w:rsid w:val="00247E98"/>
    <w:rsid w:val="00250B1E"/>
    <w:rsid w:val="0028114A"/>
    <w:rsid w:val="00282D62"/>
    <w:rsid w:val="00293316"/>
    <w:rsid w:val="002C28F3"/>
    <w:rsid w:val="002D6038"/>
    <w:rsid w:val="002F1FD6"/>
    <w:rsid w:val="002F3037"/>
    <w:rsid w:val="00307C97"/>
    <w:rsid w:val="00311B56"/>
    <w:rsid w:val="003374DC"/>
    <w:rsid w:val="003B4DFA"/>
    <w:rsid w:val="003D406C"/>
    <w:rsid w:val="003D40AC"/>
    <w:rsid w:val="003E33D3"/>
    <w:rsid w:val="003E6472"/>
    <w:rsid w:val="004035DD"/>
    <w:rsid w:val="00405A0A"/>
    <w:rsid w:val="00414D40"/>
    <w:rsid w:val="004233B5"/>
    <w:rsid w:val="00431C0A"/>
    <w:rsid w:val="004359BD"/>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8213D"/>
    <w:rsid w:val="00596792"/>
    <w:rsid w:val="005C6AF8"/>
    <w:rsid w:val="005E052D"/>
    <w:rsid w:val="005E1F08"/>
    <w:rsid w:val="00602709"/>
    <w:rsid w:val="00627C53"/>
    <w:rsid w:val="00634272"/>
    <w:rsid w:val="00647A07"/>
    <w:rsid w:val="00653AEF"/>
    <w:rsid w:val="00685810"/>
    <w:rsid w:val="006A4707"/>
    <w:rsid w:val="006B3626"/>
    <w:rsid w:val="006E2DEC"/>
    <w:rsid w:val="00702159"/>
    <w:rsid w:val="0070493E"/>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A707A"/>
    <w:rsid w:val="008B271D"/>
    <w:rsid w:val="008B5209"/>
    <w:rsid w:val="008B7824"/>
    <w:rsid w:val="008C3DA5"/>
    <w:rsid w:val="008D5F1B"/>
    <w:rsid w:val="008F1C17"/>
    <w:rsid w:val="008F1C26"/>
    <w:rsid w:val="00901EA3"/>
    <w:rsid w:val="00905056"/>
    <w:rsid w:val="00925B75"/>
    <w:rsid w:val="0094584E"/>
    <w:rsid w:val="00951692"/>
    <w:rsid w:val="00963892"/>
    <w:rsid w:val="00983BD3"/>
    <w:rsid w:val="00986AE3"/>
    <w:rsid w:val="009A3C5C"/>
    <w:rsid w:val="009B1DF4"/>
    <w:rsid w:val="009B20D2"/>
    <w:rsid w:val="009E40DA"/>
    <w:rsid w:val="009E7A39"/>
    <w:rsid w:val="00A03ECB"/>
    <w:rsid w:val="00A10BEE"/>
    <w:rsid w:val="00A74DFD"/>
    <w:rsid w:val="00A87420"/>
    <w:rsid w:val="00A95B91"/>
    <w:rsid w:val="00AB0BE8"/>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19DE"/>
    <w:rsid w:val="00BF3174"/>
    <w:rsid w:val="00C00B57"/>
    <w:rsid w:val="00C109E9"/>
    <w:rsid w:val="00C1176C"/>
    <w:rsid w:val="00C11B5F"/>
    <w:rsid w:val="00C21673"/>
    <w:rsid w:val="00C37BEC"/>
    <w:rsid w:val="00C73F2B"/>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00916"/>
    <w:rsid w:val="00F47DC4"/>
    <w:rsid w:val="00FA14EC"/>
    <w:rsid w:val="00FA5987"/>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407FD"/>
    <w:rsid w:val="0005559C"/>
    <w:rsid w:val="00091EE1"/>
    <w:rsid w:val="001F4D3D"/>
    <w:rsid w:val="00223CD7"/>
    <w:rsid w:val="00254D65"/>
    <w:rsid w:val="00361706"/>
    <w:rsid w:val="0038177C"/>
    <w:rsid w:val="00397B4B"/>
    <w:rsid w:val="003E36D7"/>
    <w:rsid w:val="0041676D"/>
    <w:rsid w:val="004275D8"/>
    <w:rsid w:val="004742F9"/>
    <w:rsid w:val="00554C08"/>
    <w:rsid w:val="005C698F"/>
    <w:rsid w:val="00617AFB"/>
    <w:rsid w:val="006B477D"/>
    <w:rsid w:val="007002CF"/>
    <w:rsid w:val="0083215A"/>
    <w:rsid w:val="0084608C"/>
    <w:rsid w:val="008B1759"/>
    <w:rsid w:val="00926E93"/>
    <w:rsid w:val="00955F95"/>
    <w:rsid w:val="009602EA"/>
    <w:rsid w:val="009A21B5"/>
    <w:rsid w:val="009B4359"/>
    <w:rsid w:val="00A7046F"/>
    <w:rsid w:val="00B17664"/>
    <w:rsid w:val="00B97194"/>
    <w:rsid w:val="00BC5082"/>
    <w:rsid w:val="00C02081"/>
    <w:rsid w:val="00C106D5"/>
    <w:rsid w:val="00C13C8E"/>
    <w:rsid w:val="00D45E6C"/>
    <w:rsid w:val="00DA6E51"/>
    <w:rsid w:val="00E126B2"/>
    <w:rsid w:val="00EA539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C13BF-BB1E-4519-B43C-AAF33686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cp:lastModifiedBy>
  <cp:revision>6</cp:revision>
  <cp:lastPrinted>2012-10-23T15:24:00Z</cp:lastPrinted>
  <dcterms:created xsi:type="dcterms:W3CDTF">2012-11-01T19:49:00Z</dcterms:created>
  <dcterms:modified xsi:type="dcterms:W3CDTF">2013-02-05T14:05:00Z</dcterms:modified>
</cp:coreProperties>
</file>