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bookmarkStart w:id="0" w:name="_GoBack"/>
      <w:bookmarkEnd w:id="0"/>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6D6D85">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6D6D85">
            <w:rPr>
              <w:caps/>
            </w:rPr>
            <w:t>AS CRIMINAL JUSTICE TECHNOLOGY</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002B8E">
            <w:rPr>
              <w:caps/>
            </w:rPr>
            <w:t>Michael Nisson</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002B8E">
            <w:rPr>
              <w:caps/>
            </w:rPr>
            <w:t>Michael Nisson</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Content>
          <w:r w:rsidR="006D6D85">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595819"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6D6D85">
            <w:rPr>
              <w:rStyle w:val="FormStyle"/>
              <w:b w:val="0"/>
              <w:caps/>
              <w:color w:val="auto"/>
            </w:rPr>
            <w:t>cjl 2130 criminal procedure and evidence</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7953E9" w:rsidP="003374DC">
      <w:pPr>
        <w:tabs>
          <w:tab w:val="left" w:pos="3690"/>
        </w:tabs>
        <w:spacing w:after="120"/>
        <w:ind w:right="-90"/>
        <w:rPr>
          <w:caps/>
        </w:rPr>
      </w:pPr>
      <w:r w:rsidRPr="001715A0">
        <w:rPr>
          <w:b/>
          <w:caps/>
        </w:rPr>
        <w:object w:dxaOrig="351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72.8pt;height:21.6pt" o:ole="">
            <v:imagedata r:id="rId9" o:title=""/>
          </v:shape>
          <w:control r:id="rId10" w:name="CheckBox1" w:shapeid="_x0000_i1045"/>
        </w:obje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7953E9" w:rsidP="0004057E">
      <w:pPr>
        <w:tabs>
          <w:tab w:val="left" w:pos="3690"/>
        </w:tabs>
        <w:spacing w:after="120"/>
        <w:ind w:right="-90"/>
        <w:rPr>
          <w:caps/>
        </w:rPr>
      </w:pPr>
      <w:r w:rsidRPr="001715A0">
        <w:rPr>
          <w:caps/>
        </w:rPr>
        <w:object w:dxaOrig="3510" w:dyaOrig="375">
          <v:shape id="_x0000_i1046" type="#_x0000_t75" style="width:151.2pt;height:21.6pt" o:ole="">
            <v:imagedata r:id="rId11" o:title=""/>
          </v:shape>
          <w:control r:id="rId12" w:name="CheckBox2" w:shapeid="_x0000_i1046"/>
        </w:obje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7953E9" w:rsidP="005119C1">
      <w:pPr>
        <w:tabs>
          <w:tab w:val="left" w:pos="3690"/>
        </w:tabs>
        <w:spacing w:after="120"/>
        <w:ind w:right="-90"/>
        <w:rPr>
          <w:b/>
          <w:caps/>
        </w:rPr>
      </w:pPr>
      <w:r w:rsidRPr="001715A0">
        <w:rPr>
          <w:b/>
          <w:caps/>
        </w:rPr>
        <w:object w:dxaOrig="3510" w:dyaOrig="375">
          <v:shape id="_x0000_i1047" type="#_x0000_t75" style="width:2in;height:21.6pt" o:ole="">
            <v:imagedata r:id="rId13" o:title=""/>
          </v:shape>
          <w:control r:id="rId14" w:name="CheckBox3" w:shapeid="_x0000_i1047"/>
        </w:object>
      </w:r>
      <w:r w:rsidR="005119C1" w:rsidRPr="001715A0">
        <w:rPr>
          <w:b/>
          <w:caps/>
        </w:rPr>
        <w:tab/>
      </w:r>
      <w:sdt>
        <w:sdtPr>
          <w:rPr>
            <w:caps/>
          </w:rPr>
          <w:id w:val="706026319"/>
          <w:placeholder>
            <w:docPart w:val="7FC241B05F264163B95EF0D33830A107"/>
          </w:placeholder>
          <w:text/>
        </w:sdtPr>
        <w:sdtContent>
          <w:r w:rsidR="006D6D85">
            <w:rPr>
              <w:caps/>
            </w:rPr>
            <w:t>School of Business and Technology</w:t>
          </w:r>
        </w:sdtContent>
      </w:sdt>
    </w:p>
    <w:p w:rsidR="00872D20" w:rsidRPr="001715A0" w:rsidRDefault="007953E9" w:rsidP="0004057E">
      <w:pPr>
        <w:tabs>
          <w:tab w:val="left" w:pos="3690"/>
        </w:tabs>
        <w:spacing w:after="120"/>
        <w:ind w:right="-90"/>
        <w:rPr>
          <w:caps/>
        </w:rPr>
      </w:pPr>
      <w:r w:rsidRPr="001715A0">
        <w:rPr>
          <w:b/>
          <w:caps/>
        </w:rPr>
        <w:object w:dxaOrig="3510" w:dyaOrig="375">
          <v:shape id="_x0000_i1048" type="#_x0000_t75" style="width:172.8pt;height:21.6pt" o:ole="">
            <v:imagedata r:id="rId15" o:title=""/>
          </v:shape>
          <w:control r:id="rId16" w:name="CheckBox4" w:shapeid="_x0000_i1048"/>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7953E9" w:rsidP="0004057E">
      <w:pPr>
        <w:tabs>
          <w:tab w:val="left" w:pos="3690"/>
        </w:tabs>
        <w:spacing w:after="120"/>
        <w:ind w:right="-90"/>
        <w:rPr>
          <w:caps/>
        </w:rPr>
      </w:pPr>
      <w:r w:rsidRPr="001715A0">
        <w:rPr>
          <w:b/>
          <w:caps/>
        </w:rPr>
        <w:object w:dxaOrig="3510" w:dyaOrig="375">
          <v:shape id="_x0000_i1049" type="#_x0000_t75" style="width:165.6pt;height:21.6pt" o:ole="">
            <v:imagedata r:id="rId17" o:title=""/>
          </v:shape>
          <w:control r:id="rId18" w:name="CheckBox5" w:shapeid="_x0000_i1049"/>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7953E9" w:rsidP="0004057E">
      <w:pPr>
        <w:tabs>
          <w:tab w:val="left" w:pos="3690"/>
        </w:tabs>
        <w:spacing w:after="120"/>
        <w:ind w:right="-90"/>
        <w:rPr>
          <w:caps/>
        </w:rPr>
      </w:pPr>
      <w:r w:rsidRPr="001715A0">
        <w:rPr>
          <w:b/>
          <w:caps/>
        </w:rPr>
        <w:object w:dxaOrig="3510" w:dyaOrig="375">
          <v:shape id="_x0000_i1050" type="#_x0000_t75" style="width:172.8pt;height:21.6pt" o:ole="">
            <v:imagedata r:id="rId19" o:title=""/>
          </v:shape>
          <w:control r:id="rId20" w:name="CheckBox6" w:shapeid="_x0000_i1050"/>
        </w:object>
      </w:r>
      <w:r w:rsidR="00FD4DEE" w:rsidRPr="001715A0">
        <w:rPr>
          <w:caps/>
        </w:rPr>
        <w:tab/>
      </w:r>
      <w:sdt>
        <w:sdtPr>
          <w:rPr>
            <w:caps/>
          </w:rPr>
          <w:id w:val="706025786"/>
          <w:lock w:val="sdtLocked"/>
          <w:placeholder>
            <w:docPart w:val="B3A64146716A4551BA38D91886EAE936"/>
          </w:placeholder>
          <w:showingPlcHdr/>
          <w:text w:multiLine="1"/>
        </w:sdtPr>
        <w:sdtContent>
          <w:r w:rsidR="00081C89" w:rsidRPr="00DE0842">
            <w:rPr>
              <w:rStyle w:val="PlaceholderText"/>
              <w:caps/>
              <w:color w:val="FF0000"/>
            </w:rPr>
            <w:t>LIST ALL COREQUISITES IN SEQUENTIAL ORDER</w:t>
          </w:r>
        </w:sdtContent>
      </w:sdt>
    </w:p>
    <w:p w:rsidR="00872D20" w:rsidRPr="001715A0" w:rsidRDefault="007953E9" w:rsidP="0004057E">
      <w:pPr>
        <w:tabs>
          <w:tab w:val="left" w:pos="3690"/>
        </w:tabs>
        <w:spacing w:after="120"/>
        <w:ind w:right="-90"/>
        <w:rPr>
          <w:caps/>
        </w:rPr>
      </w:pPr>
      <w:r w:rsidRPr="001715A0">
        <w:rPr>
          <w:b/>
          <w:caps/>
        </w:rPr>
        <w:object w:dxaOrig="3510" w:dyaOrig="375">
          <v:shape id="_x0000_i1051" type="#_x0000_t75" style="width:180pt;height:21.6pt" o:ole="">
            <v:imagedata r:id="rId21" o:title=""/>
          </v:shape>
          <w:control r:id="rId22" w:name="CheckBox8" w:shapeid="_x0000_i1051"/>
        </w:obje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7953E9" w:rsidP="008D5F1B">
      <w:pPr>
        <w:tabs>
          <w:tab w:val="left" w:pos="3690"/>
        </w:tabs>
        <w:spacing w:after="120"/>
        <w:ind w:right="-90"/>
        <w:rPr>
          <w:b/>
          <w:caps/>
        </w:rPr>
      </w:pPr>
      <w:r w:rsidRPr="001715A0">
        <w:rPr>
          <w:b/>
          <w:caps/>
        </w:rPr>
        <w:object w:dxaOrig="3510" w:dyaOrig="375">
          <v:shape id="_x0000_i1052" type="#_x0000_t75" style="width:165.6pt;height:21.6pt" o:ole="">
            <v:imagedata r:id="rId23" o:title=""/>
          </v:shape>
          <w:control r:id="rId24" w:name="CheckBox9" w:shapeid="_x0000_i1052"/>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7953E9" w:rsidP="008D5F1B">
      <w:pPr>
        <w:tabs>
          <w:tab w:val="left" w:pos="3420"/>
          <w:tab w:val="left" w:pos="3690"/>
        </w:tabs>
        <w:spacing w:after="120"/>
        <w:ind w:right="-90"/>
        <w:rPr>
          <w:b/>
          <w:caps/>
        </w:rPr>
      </w:pPr>
      <w:r w:rsidRPr="001715A0">
        <w:rPr>
          <w:b/>
          <w:caps/>
        </w:rPr>
        <w:object w:dxaOrig="3510" w:dyaOrig="375">
          <v:shape id="_x0000_i1053" type="#_x0000_t75" style="width:172.8pt;height:21.6pt" o:ole="">
            <v:imagedata r:id="rId25" o:title=""/>
          </v:shape>
          <w:control r:id="rId26" w:name="CheckBox10" w:shapeid="_x0000_i1053"/>
        </w:obje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7953E9" w:rsidP="00BB049E">
      <w:pPr>
        <w:tabs>
          <w:tab w:val="left" w:pos="3690"/>
        </w:tabs>
        <w:spacing w:after="120"/>
        <w:rPr>
          <w:b/>
          <w:caps/>
        </w:rPr>
      </w:pPr>
      <w:r w:rsidRPr="001715A0">
        <w:rPr>
          <w:b/>
          <w:caps/>
        </w:rPr>
        <w:object w:dxaOrig="3510" w:dyaOrig="375">
          <v:shape id="_x0000_i1054" type="#_x0000_t75" style="width:165.6pt;height:21.6pt" o:ole="">
            <v:imagedata r:id="rId27" o:title=""/>
          </v:shape>
          <w:control r:id="rId28" w:name="CheckBox14" w:shapeid="_x0000_i1054"/>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FD4DEE" w:rsidRPr="001715A0" w:rsidRDefault="007953E9" w:rsidP="00081C89">
      <w:pPr>
        <w:tabs>
          <w:tab w:val="left" w:pos="4140"/>
        </w:tabs>
        <w:spacing w:after="0"/>
        <w:rPr>
          <w:b/>
          <w:caps/>
        </w:rPr>
      </w:pPr>
      <w:r w:rsidRPr="001715A0">
        <w:rPr>
          <w:b/>
          <w:caps/>
        </w:rPr>
        <w:object w:dxaOrig="3510" w:dyaOrig="375">
          <v:shape id="_x0000_i1055" type="#_x0000_t75" style="width:165.6pt;height:21.6pt" o:ole="">
            <v:imagedata r:id="rId29" o:title=""/>
          </v:shape>
          <w:control r:id="rId30" w:name="CheckBox11" w:shapeid="_x0000_i1055"/>
        </w:object>
      </w:r>
    </w:p>
    <w:p w:rsidR="00FD4DEE" w:rsidRPr="001715A0" w:rsidRDefault="00595819" w:rsidP="00872D20">
      <w:pPr>
        <w:tabs>
          <w:tab w:val="left" w:pos="4140"/>
        </w:tabs>
        <w:spacing w:after="120"/>
      </w:pPr>
      <w:sdt>
        <w:sdtPr>
          <w:id w:val="250390127"/>
          <w:placeholder>
            <w:docPart w:val="98782CD093A94680AC52591E92C3FA5F"/>
          </w:placeholder>
          <w:showingPlcHdr/>
        </w:sdtPr>
        <w:sdtContent>
          <w:r w:rsidR="00405A0A" w:rsidRPr="00D40DBF">
            <w:rPr>
              <w:rStyle w:val="PlaceholderText"/>
              <w:color w:val="FF0000"/>
            </w:rPr>
            <w:t>Type your course description as you would like it to appear in the catalog and syllabus.</w:t>
          </w:r>
        </w:sdtContent>
      </w:sdt>
    </w:p>
    <w:p w:rsidR="000E1D88" w:rsidRPr="001715A0" w:rsidRDefault="007953E9" w:rsidP="000E1D88">
      <w:pPr>
        <w:tabs>
          <w:tab w:val="left" w:pos="4140"/>
        </w:tabs>
        <w:spacing w:after="0"/>
        <w:rPr>
          <w:b/>
          <w:caps/>
        </w:rPr>
      </w:pPr>
      <w:r w:rsidRPr="001715A0">
        <w:rPr>
          <w:b/>
          <w:caps/>
        </w:rPr>
        <w:object w:dxaOrig="3510" w:dyaOrig="375">
          <v:shape id="_x0000_i1056" type="#_x0000_t75" style="width:252pt;height:21.6pt" o:ole="">
            <v:imagedata r:id="rId31" o:title=""/>
          </v:shape>
          <w:control r:id="rId32" w:name="CheckBox12" w:shapeid="_x0000_i1056"/>
        </w:object>
      </w:r>
    </w:p>
    <w:p w:rsidR="000E1D88" w:rsidRPr="001715A0" w:rsidRDefault="00595819" w:rsidP="00282D62">
      <w:pPr>
        <w:tabs>
          <w:tab w:val="left" w:pos="4140"/>
        </w:tabs>
        <w:spacing w:after="120"/>
      </w:pPr>
      <w:sdt>
        <w:sdtPr>
          <w:id w:val="706025673"/>
          <w:placeholder>
            <w:docPart w:val="1D8EE5A561B2438EA9E61FB4542B1172"/>
          </w:placeholder>
          <w:showingPlcHdr/>
        </w:sdtPr>
        <w:sdtContent>
          <w:r w:rsidR="00405A0A" w:rsidRPr="00D40DBF">
            <w:rPr>
              <w:rStyle w:val="PlaceholderText"/>
              <w:color w:val="FF0000"/>
            </w:rPr>
            <w:t>Click here to enter topic outline. Feel free to use bullets to format the outline.</w:t>
          </w:r>
        </w:sdtContent>
      </w:sdt>
    </w:p>
    <w:p w:rsidR="00FD4DEE" w:rsidRPr="001715A0" w:rsidRDefault="007953E9" w:rsidP="00862C96">
      <w:pPr>
        <w:tabs>
          <w:tab w:val="left" w:pos="4140"/>
        </w:tabs>
        <w:spacing w:after="0"/>
        <w:rPr>
          <w:b/>
          <w:caps/>
        </w:rPr>
      </w:pPr>
      <w:r w:rsidRPr="001715A0">
        <w:rPr>
          <w:b/>
          <w:caps/>
        </w:rPr>
        <w:lastRenderedPageBreak/>
        <w:object w:dxaOrig="3510" w:dyaOrig="375">
          <v:shape id="_x0000_i1057" type="#_x0000_t75" style="width:165.6pt;height:21.6pt" o:ole="">
            <v:imagedata r:id="rId33" o:title=""/>
          </v:shape>
          <w:control r:id="rId34" w:name="CheckBox13" w:shapeid="_x0000_i105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7F4571">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jc w:val="center"/>
            </w:pPr>
            <w:r w:rsidRPr="001715A0">
              <w:t>LEARNING OUTCOMES</w:t>
            </w:r>
          </w:p>
        </w:tc>
        <w:tc>
          <w:tcPr>
            <w:tcW w:w="3294" w:type="dxa"/>
          </w:tcPr>
          <w:p w:rsidR="00FD4DEE" w:rsidRPr="001715A0" w:rsidRDefault="00FD4DEE" w:rsidP="00862C96">
            <w:pPr>
              <w:tabs>
                <w:tab w:val="left" w:pos="4140"/>
              </w:tabs>
              <w:jc w:val="center"/>
            </w:pPr>
            <w:r w:rsidRPr="001715A0">
              <w:t>ASSESSMENTS</w:t>
            </w:r>
          </w:p>
        </w:tc>
        <w:tc>
          <w:tcPr>
            <w:tcW w:w="3168" w:type="dxa"/>
          </w:tcPr>
          <w:p w:rsidR="00FD4DEE" w:rsidRPr="001715A0" w:rsidRDefault="00FD4DEE" w:rsidP="00862C96">
            <w:pPr>
              <w:tabs>
                <w:tab w:val="left" w:pos="4140"/>
              </w:tabs>
              <w:jc w:val="center"/>
            </w:pPr>
            <w:r w:rsidRPr="001715A0">
              <w:t>GENERAL EDUCATION COMPETENCIES</w:t>
            </w:r>
          </w:p>
        </w:tc>
      </w:tr>
      <w:tr w:rsidR="007F4571" w:rsidRPr="001715A0" w:rsidTr="007F4571">
        <w:trPr>
          <w:trHeight w:val="223"/>
        </w:trPr>
        <w:tc>
          <w:tcPr>
            <w:tcW w:w="3168" w:type="dxa"/>
          </w:tcPr>
          <w:p w:rsidR="007F4571" w:rsidRPr="00F63470" w:rsidRDefault="007F4571" w:rsidP="00595819">
            <w:pPr>
              <w:shd w:val="clear" w:color="auto" w:fill="FFFFFF"/>
              <w:spacing w:line="263" w:lineRule="exact"/>
              <w:ind w:left="50" w:right="40" w:firstLine="4"/>
              <w:rPr>
                <w:b/>
              </w:rPr>
            </w:pPr>
            <w:r w:rsidRPr="00F63470">
              <w:rPr>
                <w:b/>
              </w:rPr>
              <w:t>09.0 Explain Evidence and Rules of Evidence</w:t>
            </w:r>
          </w:p>
        </w:tc>
        <w:tc>
          <w:tcPr>
            <w:tcW w:w="3294" w:type="dxa"/>
          </w:tcPr>
          <w:p w:rsidR="007F4571" w:rsidRPr="00A879D6" w:rsidRDefault="007F4571" w:rsidP="00595819">
            <w:pPr>
              <w:shd w:val="clear" w:color="auto" w:fill="FFFFFF"/>
              <w:spacing w:line="266" w:lineRule="exact"/>
              <w:jc w:val="center"/>
            </w:pPr>
          </w:p>
        </w:tc>
        <w:tc>
          <w:tcPr>
            <w:tcW w:w="3168" w:type="dxa"/>
          </w:tcPr>
          <w:p w:rsidR="007F4571" w:rsidRPr="00A879D6" w:rsidRDefault="007F4571" w:rsidP="00595819">
            <w:pPr>
              <w:shd w:val="clear" w:color="auto" w:fill="FFFFFF"/>
              <w:spacing w:line="266" w:lineRule="exact"/>
              <w:jc w:val="center"/>
            </w:pPr>
          </w:p>
        </w:tc>
      </w:tr>
      <w:tr w:rsidR="007F4571" w:rsidRPr="001715A0" w:rsidTr="007F4571">
        <w:tc>
          <w:tcPr>
            <w:tcW w:w="3168" w:type="dxa"/>
          </w:tcPr>
          <w:p w:rsidR="007F4571" w:rsidRPr="00A879D6" w:rsidRDefault="007F4571" w:rsidP="00595819">
            <w:pPr>
              <w:shd w:val="clear" w:color="auto" w:fill="FFFFFF"/>
              <w:spacing w:line="270" w:lineRule="exact"/>
              <w:ind w:left="43" w:right="742"/>
            </w:pPr>
            <w:r>
              <w:t>09.01 State the purpose of evidence.</w:t>
            </w:r>
          </w:p>
        </w:tc>
        <w:tc>
          <w:tcPr>
            <w:tcW w:w="3294" w:type="dxa"/>
          </w:tcPr>
          <w:p w:rsidR="007F4571" w:rsidRPr="00A879D6" w:rsidRDefault="007F4571" w:rsidP="00595819">
            <w:pPr>
              <w:shd w:val="clear" w:color="auto" w:fill="FFFFFF"/>
              <w:spacing w:line="266" w:lineRule="exact"/>
            </w:pPr>
            <w:r>
              <w:t>Essay</w:t>
            </w:r>
            <w:r w:rsidR="00C86AB4">
              <w:t xml:space="preserve"> using standard rubric</w:t>
            </w:r>
          </w:p>
        </w:tc>
        <w:tc>
          <w:tcPr>
            <w:tcW w:w="3168" w:type="dxa"/>
          </w:tcPr>
          <w:p w:rsidR="007F4571" w:rsidRPr="00A879D6" w:rsidRDefault="007F4571" w:rsidP="00595819">
            <w:pPr>
              <w:shd w:val="clear" w:color="auto" w:fill="FFFFFF"/>
              <w:spacing w:line="266" w:lineRule="exact"/>
              <w:jc w:val="center"/>
            </w:pPr>
            <w:r>
              <w:t>Com</w:t>
            </w:r>
          </w:p>
        </w:tc>
      </w:tr>
      <w:tr w:rsidR="007F4571" w:rsidRPr="001715A0" w:rsidTr="007F4571">
        <w:tc>
          <w:tcPr>
            <w:tcW w:w="3168" w:type="dxa"/>
          </w:tcPr>
          <w:p w:rsidR="007F4571" w:rsidRPr="00A879D6" w:rsidRDefault="007F4571" w:rsidP="00595819">
            <w:pPr>
              <w:shd w:val="clear" w:color="auto" w:fill="FFFFFF"/>
              <w:spacing w:line="266" w:lineRule="exact"/>
              <w:ind w:left="36" w:right="551"/>
            </w:pPr>
            <w:r>
              <w:t>09.02 Name and describe types of evidence.</w:t>
            </w:r>
          </w:p>
        </w:tc>
        <w:tc>
          <w:tcPr>
            <w:tcW w:w="3294" w:type="dxa"/>
          </w:tcPr>
          <w:p w:rsidR="007F4571" w:rsidRPr="00A879D6" w:rsidRDefault="007F4571" w:rsidP="00595819">
            <w:pPr>
              <w:shd w:val="clear" w:color="auto" w:fill="FFFFFF"/>
              <w:spacing w:line="266" w:lineRule="exact"/>
            </w:pPr>
            <w:r>
              <w:t>Essay</w:t>
            </w:r>
            <w:r w:rsidR="00C86AB4">
              <w:t xml:space="preserve"> using standard rubric</w:t>
            </w:r>
          </w:p>
        </w:tc>
        <w:tc>
          <w:tcPr>
            <w:tcW w:w="3168" w:type="dxa"/>
          </w:tcPr>
          <w:p w:rsidR="007F4571" w:rsidRPr="00A879D6" w:rsidRDefault="007F4571" w:rsidP="00595819">
            <w:pPr>
              <w:shd w:val="clear" w:color="auto" w:fill="FFFFFF"/>
              <w:spacing w:line="266" w:lineRule="exact"/>
              <w:jc w:val="center"/>
            </w:pPr>
            <w:r>
              <w:t>Com</w:t>
            </w:r>
          </w:p>
        </w:tc>
      </w:tr>
      <w:tr w:rsidR="007F4571" w:rsidRPr="001715A0" w:rsidTr="007F4571">
        <w:tc>
          <w:tcPr>
            <w:tcW w:w="3168" w:type="dxa"/>
          </w:tcPr>
          <w:p w:rsidR="007F4571" w:rsidRPr="00A879D6" w:rsidRDefault="007F4571" w:rsidP="00595819">
            <w:pPr>
              <w:shd w:val="clear" w:color="auto" w:fill="FFFFFF"/>
              <w:spacing w:line="263" w:lineRule="exact"/>
              <w:ind w:left="32" w:right="302"/>
            </w:pPr>
            <w:r>
              <w:t>09.03 Define admissibility of evidence.</w:t>
            </w:r>
          </w:p>
        </w:tc>
        <w:tc>
          <w:tcPr>
            <w:tcW w:w="3294" w:type="dxa"/>
          </w:tcPr>
          <w:p w:rsidR="007F4571" w:rsidRPr="00A879D6" w:rsidRDefault="007F4571" w:rsidP="00595819">
            <w:pPr>
              <w:shd w:val="clear" w:color="auto" w:fill="FFFFFF"/>
              <w:spacing w:line="266" w:lineRule="exact"/>
              <w:ind w:right="1037"/>
            </w:pPr>
            <w:r>
              <w:t>Essay</w:t>
            </w:r>
            <w:r w:rsidR="00C86AB4">
              <w:t xml:space="preserve"> using standard rubric</w:t>
            </w:r>
          </w:p>
        </w:tc>
        <w:tc>
          <w:tcPr>
            <w:tcW w:w="3168" w:type="dxa"/>
          </w:tcPr>
          <w:p w:rsidR="007F4571" w:rsidRPr="00A879D6" w:rsidRDefault="007F4571" w:rsidP="00595819">
            <w:pPr>
              <w:shd w:val="clear" w:color="auto" w:fill="FFFFFF"/>
              <w:spacing w:line="266" w:lineRule="exact"/>
              <w:ind w:left="1044" w:right="1037"/>
              <w:jc w:val="center"/>
            </w:pPr>
            <w:r>
              <w:t>Com</w:t>
            </w:r>
          </w:p>
        </w:tc>
      </w:tr>
      <w:tr w:rsidR="007F4571" w:rsidRPr="001715A0" w:rsidTr="007F4571">
        <w:tc>
          <w:tcPr>
            <w:tcW w:w="3168" w:type="dxa"/>
          </w:tcPr>
          <w:p w:rsidR="007F4571" w:rsidRPr="00A879D6" w:rsidRDefault="007F4571" w:rsidP="00595819">
            <w:pPr>
              <w:shd w:val="clear" w:color="auto" w:fill="FFFFFF"/>
              <w:spacing w:line="266" w:lineRule="exact"/>
              <w:ind w:left="32" w:right="302"/>
            </w:pPr>
            <w:r>
              <w:t>09.04 Define sufficiency of evidence.</w:t>
            </w:r>
          </w:p>
        </w:tc>
        <w:tc>
          <w:tcPr>
            <w:tcW w:w="3294" w:type="dxa"/>
          </w:tcPr>
          <w:p w:rsidR="007F4571" w:rsidRPr="00A879D6" w:rsidRDefault="007F4571" w:rsidP="00595819">
            <w:pPr>
              <w:shd w:val="clear" w:color="auto" w:fill="FFFFFF"/>
              <w:spacing w:line="263" w:lineRule="exact"/>
              <w:ind w:right="1040"/>
            </w:pPr>
            <w:r>
              <w:t>Essay</w:t>
            </w:r>
            <w:r w:rsidR="00C86AB4">
              <w:t xml:space="preserve"> using standard rubric</w:t>
            </w:r>
          </w:p>
        </w:tc>
        <w:tc>
          <w:tcPr>
            <w:tcW w:w="3168" w:type="dxa"/>
          </w:tcPr>
          <w:p w:rsidR="007F4571" w:rsidRPr="00A879D6" w:rsidRDefault="007F4571" w:rsidP="00595819">
            <w:pPr>
              <w:shd w:val="clear" w:color="auto" w:fill="FFFFFF"/>
              <w:spacing w:line="263" w:lineRule="exact"/>
              <w:ind w:left="1044" w:right="1040"/>
              <w:jc w:val="center"/>
            </w:pPr>
            <w:r>
              <w:t>Com</w:t>
            </w:r>
          </w:p>
        </w:tc>
      </w:tr>
      <w:tr w:rsidR="007F4571" w:rsidRPr="001715A0" w:rsidTr="007F4571">
        <w:tc>
          <w:tcPr>
            <w:tcW w:w="3168" w:type="dxa"/>
          </w:tcPr>
          <w:p w:rsidR="007F4571" w:rsidRPr="00A879D6" w:rsidRDefault="007F4571" w:rsidP="00595819">
            <w:pPr>
              <w:shd w:val="clear" w:color="auto" w:fill="FFFFFF"/>
              <w:spacing w:line="266" w:lineRule="exact"/>
              <w:ind w:left="32" w:right="47"/>
            </w:pPr>
            <w:r>
              <w:t>09.05 Discuss the legal procedures for securing admissions and confessions.</w:t>
            </w:r>
          </w:p>
        </w:tc>
        <w:tc>
          <w:tcPr>
            <w:tcW w:w="3294" w:type="dxa"/>
          </w:tcPr>
          <w:p w:rsidR="007F4571" w:rsidRPr="00A879D6" w:rsidRDefault="007F4571" w:rsidP="00595819">
            <w:pPr>
              <w:shd w:val="clear" w:color="auto" w:fill="FFFFFF"/>
            </w:pPr>
            <w:r>
              <w:t>Essay</w:t>
            </w:r>
            <w:r w:rsidR="00C86AB4">
              <w:t xml:space="preserve"> using standard rubric</w:t>
            </w:r>
          </w:p>
        </w:tc>
        <w:tc>
          <w:tcPr>
            <w:tcW w:w="3168" w:type="dxa"/>
          </w:tcPr>
          <w:p w:rsidR="007F4571" w:rsidRPr="00A879D6" w:rsidRDefault="007F4571" w:rsidP="00595819">
            <w:pPr>
              <w:shd w:val="clear" w:color="auto" w:fill="FFFFFF"/>
              <w:jc w:val="center"/>
            </w:pPr>
            <w:r>
              <w:t>Com, CT</w:t>
            </w:r>
          </w:p>
        </w:tc>
      </w:tr>
      <w:tr w:rsidR="007F4571" w:rsidRPr="001715A0" w:rsidTr="007F4571">
        <w:tc>
          <w:tcPr>
            <w:tcW w:w="3168" w:type="dxa"/>
          </w:tcPr>
          <w:p w:rsidR="007F4571" w:rsidRPr="00A879D6" w:rsidRDefault="007F4571" w:rsidP="00595819">
            <w:pPr>
              <w:shd w:val="clear" w:color="auto" w:fill="FFFFFF"/>
              <w:spacing w:line="266" w:lineRule="exact"/>
              <w:ind w:left="18" w:right="32" w:firstLine="11"/>
            </w:pPr>
            <w:r>
              <w:t>09.06 Describe the general process and handling of all evidence from time of discovery through disposition.</w:t>
            </w:r>
          </w:p>
        </w:tc>
        <w:tc>
          <w:tcPr>
            <w:tcW w:w="3294" w:type="dxa"/>
          </w:tcPr>
          <w:p w:rsidR="007F4571" w:rsidRPr="00A879D6" w:rsidRDefault="007F4571" w:rsidP="00595819">
            <w:pPr>
              <w:shd w:val="clear" w:color="auto" w:fill="FFFFFF"/>
            </w:pPr>
            <w:r>
              <w:t>Essay</w:t>
            </w:r>
            <w:r w:rsidR="00C86AB4">
              <w:t xml:space="preserve"> using standard rubric</w:t>
            </w:r>
          </w:p>
        </w:tc>
        <w:tc>
          <w:tcPr>
            <w:tcW w:w="3168" w:type="dxa"/>
          </w:tcPr>
          <w:p w:rsidR="007F4571" w:rsidRPr="00A879D6" w:rsidRDefault="007F4571" w:rsidP="00595819">
            <w:pPr>
              <w:shd w:val="clear" w:color="auto" w:fill="FFFFFF"/>
              <w:jc w:val="center"/>
            </w:pPr>
            <w:r>
              <w:t>Com</w:t>
            </w:r>
          </w:p>
        </w:tc>
      </w:tr>
      <w:tr w:rsidR="007F4571" w:rsidRPr="001715A0" w:rsidTr="007F4571">
        <w:tc>
          <w:tcPr>
            <w:tcW w:w="3168" w:type="dxa"/>
          </w:tcPr>
          <w:p w:rsidR="007F4571" w:rsidRPr="00A879D6" w:rsidRDefault="007F4571" w:rsidP="00595819">
            <w:pPr>
              <w:shd w:val="clear" w:color="auto" w:fill="FFFFFF"/>
              <w:spacing w:line="266" w:lineRule="exact"/>
              <w:ind w:left="18" w:right="101"/>
            </w:pPr>
            <w:r>
              <w:t xml:space="preserve">09.07 </w:t>
            </w:r>
            <w:r w:rsidRPr="00487892">
              <w:t>Describe the nature, purpose and legal framework of privileged information regarding evidence.</w:t>
            </w:r>
          </w:p>
        </w:tc>
        <w:tc>
          <w:tcPr>
            <w:tcW w:w="3294" w:type="dxa"/>
          </w:tcPr>
          <w:p w:rsidR="007F4571" w:rsidRPr="00A879D6" w:rsidRDefault="007F4571" w:rsidP="00595819">
            <w:pPr>
              <w:shd w:val="clear" w:color="auto" w:fill="FFFFFF"/>
              <w:spacing w:line="266" w:lineRule="exact"/>
              <w:ind w:right="1055"/>
            </w:pPr>
            <w:r>
              <w:t>Essay</w:t>
            </w:r>
            <w:r w:rsidR="00C86AB4">
              <w:t xml:space="preserve"> using standard rubric</w:t>
            </w:r>
          </w:p>
        </w:tc>
        <w:tc>
          <w:tcPr>
            <w:tcW w:w="3168" w:type="dxa"/>
          </w:tcPr>
          <w:p w:rsidR="007F4571" w:rsidRPr="00A879D6" w:rsidRDefault="007F4571" w:rsidP="00595819">
            <w:pPr>
              <w:shd w:val="clear" w:color="auto" w:fill="FFFFFF"/>
              <w:spacing w:line="266" w:lineRule="exact"/>
              <w:ind w:left="1030" w:right="1055"/>
              <w:jc w:val="center"/>
            </w:pPr>
            <w:r>
              <w:t>Com, CT</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6D6D85">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595819"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6D6D85">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6D6D85">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6D6D85">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6D6D85">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6D6D85">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6D6D85">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6D6D85">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6D6D85">
            <w:rPr>
              <w:caps/>
            </w:rPr>
            <w:t>NA</w:t>
          </w:r>
        </w:sdtContent>
      </w:sdt>
    </w:p>
    <w:p w:rsidR="003E6472" w:rsidRPr="001715A0" w:rsidRDefault="00AF15F3" w:rsidP="001F116A">
      <w:pPr>
        <w:spacing w:after="120"/>
        <w:rPr>
          <w:b/>
          <w:caps/>
        </w:rPr>
      </w:pPr>
      <w:r w:rsidRPr="001715A0">
        <w:rPr>
          <w:b/>
          <w:caps/>
        </w:rPr>
        <w:lastRenderedPageBreak/>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6D6D85">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6D6D85">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6D6D85">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6D6D85">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6D6D85">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6D6D85">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595819" w:rsidP="000A4445">
      <w:pPr>
        <w:spacing w:after="0"/>
        <w:rPr>
          <w:b/>
          <w:caps/>
        </w:rPr>
      </w:pPr>
      <w:sdt>
        <w:sdtPr>
          <w:rPr>
            <w:caps/>
          </w:rPr>
          <w:id w:val="706025988"/>
          <w:lock w:val="sdtLocked"/>
          <w:placeholder>
            <w:docPart w:val="9E1E59A2518347B1A54E88852AB0CE55"/>
          </w:placeholder>
          <w:text w:multiLine="1"/>
        </w:sdtPr>
        <w:sdtContent>
          <w:r w:rsidR="006D6D85">
            <w:rPr>
              <w:caps/>
            </w:rPr>
            <w:t>CHANGE OF DEPARTMENT:  DUE TO THE REORGANIZATION OF EDISON STATE COLLEGE EFFECTIVE OCTOBER 15, 2012, LAW &amp; PUBLIC SERVICE PROGRAMS ARE NOW LOCATED IN THE SCHOOL OF BUSINESS AND TECHNOLOGY.</w:t>
          </w:r>
          <w:r w:rsidR="006D6D85">
            <w:rPr>
              <w:caps/>
            </w:rPr>
            <w:br/>
            <w:t xml:space="preserve">CHANGE TO LEARNING OUTCOMES:  PLEASE SEE ATTACHED 2012 – 2013 STATE FRAMEWORKS.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595819"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6D6D85">
            <w:rPr>
              <w:caps/>
            </w:rPr>
            <w:t>FALL 2013</w:t>
          </w:r>
        </w:sdtContent>
      </w:sdt>
      <w:r w:rsidR="00DE2FB7" w:rsidRPr="001715A0">
        <w:rPr>
          <w:caps/>
        </w:rPr>
        <w:t xml:space="preserve">        </w:t>
      </w:r>
    </w:p>
    <w:p w:rsidR="00DE2FB7" w:rsidRPr="001715A0" w:rsidRDefault="00595819" w:rsidP="00DE2FB7">
      <w:pPr>
        <w:tabs>
          <w:tab w:val="left" w:pos="5040"/>
        </w:tabs>
        <w:rPr>
          <w:caps/>
        </w:rPr>
      </w:pPr>
      <w:sdt>
        <w:sdtPr>
          <w:rPr>
            <w:caps/>
          </w:rPr>
          <w:id w:val="706025999"/>
          <w:placeholder>
            <w:docPart w:val="5E886FE7221B44788AD63CD24E2C4767"/>
          </w:placeholder>
          <w:text/>
        </w:sdtPr>
        <w:sdtContent>
          <w:r w:rsidR="006D6D85">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A96A52"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38" type="#_x0000_t75" alt="Microsoft Office Signature Line..." style="width:158.4pt;height:79.2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A96A52"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39" type="#_x0000_t75" alt="Microsoft Office Signature Line..." style="width:158.4pt;height:79.2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953E9" w:rsidP="00862C96">
      <w:pPr>
        <w:spacing w:after="0"/>
        <w:rPr>
          <w:caps/>
        </w:rPr>
      </w:pPr>
      <w:r w:rsidRPr="001715A0">
        <w:rPr>
          <w:caps/>
        </w:rPr>
        <w:object w:dxaOrig="3510" w:dyaOrig="375">
          <v:shape id="_x0000_i1058" type="#_x0000_t75" style="width:496.8pt;height:1in" o:ole="">
            <v:imagedata r:id="rId37" o:title=""/>
          </v:shape>
          <w:control r:id="rId38" w:name="TextBox4" w:shapeid="_x0000_i1058"/>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953E9" w:rsidP="00862C96">
      <w:pPr>
        <w:spacing w:after="0"/>
        <w:rPr>
          <w:caps/>
        </w:rPr>
      </w:pPr>
      <w:r w:rsidRPr="001715A0">
        <w:rPr>
          <w:caps/>
        </w:rPr>
        <w:object w:dxaOrig="3510" w:dyaOrig="375">
          <v:shape id="_x0000_i1059" type="#_x0000_t75" style="width:266.4pt;height:21.6pt" o:ole="">
            <v:imagedata r:id="rId39" o:title=""/>
          </v:shape>
          <w:control r:id="rId40" w:name="TextBox8" w:shapeid="_x0000_i1059"/>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Content>
          <w:r w:rsidR="006D6D85">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7953E9" w:rsidP="00862C96">
      <w:pPr>
        <w:spacing w:after="0"/>
        <w:rPr>
          <w:caps/>
        </w:rPr>
      </w:pPr>
      <w:r w:rsidRPr="001715A0">
        <w:rPr>
          <w:caps/>
        </w:rPr>
        <w:object w:dxaOrig="3510" w:dyaOrig="375">
          <v:shape id="_x0000_i1060" type="#_x0000_t75" style="width:266.4pt;height:21.6pt" o:ole="">
            <v:imagedata r:id="rId41" o:title=""/>
          </v:shape>
          <w:control r:id="rId42" w:name="TextBox13" w:shapeid="_x0000_i1060"/>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Content>
          <w:r w:rsidR="006D6D85">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7953E9" w:rsidP="007233D7">
      <w:pPr>
        <w:spacing w:after="120"/>
        <w:rPr>
          <w:caps/>
        </w:rPr>
      </w:pPr>
      <w:r w:rsidRPr="001715A0">
        <w:rPr>
          <w:caps/>
        </w:rPr>
        <w:object w:dxaOrig="3510" w:dyaOrig="375">
          <v:shape id="_x0000_i1061" type="#_x0000_t75" style="width:266.4pt;height:28.8pt" o:ole="">
            <v:imagedata r:id="rId43" o:title=""/>
          </v:shape>
          <w:control r:id="rId44" w:name="TextBox191" w:shapeid="_x0000_i106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Content>
          <w:r w:rsidR="006D6D85">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7953E9" w:rsidP="00862C96">
      <w:pPr>
        <w:spacing w:after="0"/>
        <w:rPr>
          <w:caps/>
        </w:rPr>
      </w:pPr>
      <w:r w:rsidRPr="001715A0">
        <w:rPr>
          <w:caps/>
        </w:rPr>
        <w:object w:dxaOrig="3510" w:dyaOrig="375">
          <v:shape id="_x0000_i1062" type="#_x0000_t75" style="width:266.4pt;height:28.8pt" o:ole="">
            <v:imagedata r:id="rId45" o:title=""/>
          </v:shape>
          <w:control r:id="rId46" w:name="TextBox19" w:shapeid="_x0000_i1062"/>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Content>
          <w:r w:rsidR="006D6D85">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6D6D85">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7953E9" w:rsidRPr="00451983">
          <w:rPr>
            <w:sz w:val="16"/>
          </w:rPr>
          <w:fldChar w:fldCharType="begin"/>
        </w:r>
        <w:r w:rsidRPr="00451983">
          <w:rPr>
            <w:sz w:val="16"/>
          </w:rPr>
          <w:instrText xml:space="preserve"> PAGE   \* MERGEFORMAT </w:instrText>
        </w:r>
        <w:r w:rsidR="007953E9" w:rsidRPr="00451983">
          <w:rPr>
            <w:sz w:val="16"/>
          </w:rPr>
          <w:fldChar w:fldCharType="separate"/>
        </w:r>
        <w:r w:rsidR="006D6D85">
          <w:rPr>
            <w:noProof/>
            <w:sz w:val="16"/>
          </w:rPr>
          <w:t>4</w:t>
        </w:r>
        <w:r w:rsidR="007953E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
  <w:defaultTabStop w:val="720"/>
  <w:drawingGridHorizontalSpacing w:val="100"/>
  <w:displayHorizontalDrawingGridEvery w:val="2"/>
  <w:characterSpacingControl w:val="doNotCompress"/>
  <w:hdrShapeDefaults>
    <o:shapedefaults v:ext="edit" spidmax="4098">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02B8E"/>
    <w:rsid w:val="0004057E"/>
    <w:rsid w:val="0007493D"/>
    <w:rsid w:val="00074DF9"/>
    <w:rsid w:val="00081C89"/>
    <w:rsid w:val="00092A5F"/>
    <w:rsid w:val="000966E7"/>
    <w:rsid w:val="000A4445"/>
    <w:rsid w:val="000A59D9"/>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47E98"/>
    <w:rsid w:val="00250B1E"/>
    <w:rsid w:val="00267FDE"/>
    <w:rsid w:val="00282D62"/>
    <w:rsid w:val="00293316"/>
    <w:rsid w:val="002D6038"/>
    <w:rsid w:val="002F3037"/>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7D91"/>
    <w:rsid w:val="00595819"/>
    <w:rsid w:val="00596792"/>
    <w:rsid w:val="005A0164"/>
    <w:rsid w:val="005C6AF8"/>
    <w:rsid w:val="005E052D"/>
    <w:rsid w:val="005E1F08"/>
    <w:rsid w:val="00602709"/>
    <w:rsid w:val="00627C53"/>
    <w:rsid w:val="00634272"/>
    <w:rsid w:val="00647A07"/>
    <w:rsid w:val="00685810"/>
    <w:rsid w:val="00692811"/>
    <w:rsid w:val="006A4707"/>
    <w:rsid w:val="006B3626"/>
    <w:rsid w:val="006B723E"/>
    <w:rsid w:val="006D6D85"/>
    <w:rsid w:val="006E2DEC"/>
    <w:rsid w:val="007233D7"/>
    <w:rsid w:val="00726D1E"/>
    <w:rsid w:val="00761B24"/>
    <w:rsid w:val="0077712E"/>
    <w:rsid w:val="00785FB3"/>
    <w:rsid w:val="007953E9"/>
    <w:rsid w:val="007C35B3"/>
    <w:rsid w:val="007D0604"/>
    <w:rsid w:val="007F4571"/>
    <w:rsid w:val="00801E25"/>
    <w:rsid w:val="00804FD1"/>
    <w:rsid w:val="00824EE7"/>
    <w:rsid w:val="008470F0"/>
    <w:rsid w:val="00862C96"/>
    <w:rsid w:val="00864F63"/>
    <w:rsid w:val="00872D20"/>
    <w:rsid w:val="008A3DF8"/>
    <w:rsid w:val="008B271D"/>
    <w:rsid w:val="008B5209"/>
    <w:rsid w:val="008B7824"/>
    <w:rsid w:val="008C129D"/>
    <w:rsid w:val="008C3DA5"/>
    <w:rsid w:val="008D5F1B"/>
    <w:rsid w:val="008F1C26"/>
    <w:rsid w:val="00901EA3"/>
    <w:rsid w:val="00905056"/>
    <w:rsid w:val="0094584E"/>
    <w:rsid w:val="00951692"/>
    <w:rsid w:val="00963892"/>
    <w:rsid w:val="00983BD3"/>
    <w:rsid w:val="00986AE3"/>
    <w:rsid w:val="009B1DF4"/>
    <w:rsid w:val="009E7A39"/>
    <w:rsid w:val="00A00127"/>
    <w:rsid w:val="00A03ECB"/>
    <w:rsid w:val="00A50626"/>
    <w:rsid w:val="00A74DFD"/>
    <w:rsid w:val="00A87420"/>
    <w:rsid w:val="00A95B91"/>
    <w:rsid w:val="00A96A52"/>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0A0"/>
    <w:rsid w:val="00C109E9"/>
    <w:rsid w:val="00C1176C"/>
    <w:rsid w:val="00C11B5F"/>
    <w:rsid w:val="00C21673"/>
    <w:rsid w:val="00C37BEC"/>
    <w:rsid w:val="00C82E26"/>
    <w:rsid w:val="00C86AB4"/>
    <w:rsid w:val="00C96271"/>
    <w:rsid w:val="00CA02D8"/>
    <w:rsid w:val="00CB6AC9"/>
    <w:rsid w:val="00CB7D11"/>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16D63"/>
    <w:rsid w:val="00F47DC4"/>
    <w:rsid w:val="00F6525F"/>
    <w:rsid w:val="00FA14EC"/>
    <w:rsid w:val="00FB042B"/>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97B4B"/>
    <w:rsid w:val="00054485"/>
    <w:rsid w:val="00091EE1"/>
    <w:rsid w:val="001F4D3D"/>
    <w:rsid w:val="0025459D"/>
    <w:rsid w:val="00361706"/>
    <w:rsid w:val="0038177C"/>
    <w:rsid w:val="00397B4B"/>
    <w:rsid w:val="003E36D7"/>
    <w:rsid w:val="004275D8"/>
    <w:rsid w:val="004742F9"/>
    <w:rsid w:val="00554C08"/>
    <w:rsid w:val="005C698F"/>
    <w:rsid w:val="00617AFB"/>
    <w:rsid w:val="00651B60"/>
    <w:rsid w:val="006B477D"/>
    <w:rsid w:val="007002CF"/>
    <w:rsid w:val="007C64CE"/>
    <w:rsid w:val="0083215A"/>
    <w:rsid w:val="0084608C"/>
    <w:rsid w:val="008B1759"/>
    <w:rsid w:val="008C2580"/>
    <w:rsid w:val="00926E93"/>
    <w:rsid w:val="00955F95"/>
    <w:rsid w:val="009602EA"/>
    <w:rsid w:val="009A21B5"/>
    <w:rsid w:val="00A20A55"/>
    <w:rsid w:val="00A7046F"/>
    <w:rsid w:val="00B97194"/>
    <w:rsid w:val="00BC5082"/>
    <w:rsid w:val="00C02081"/>
    <w:rsid w:val="00C106D5"/>
    <w:rsid w:val="00C13C8E"/>
    <w:rsid w:val="00CC3848"/>
    <w:rsid w:val="00D45E6C"/>
    <w:rsid w:val="00DF3601"/>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AC855-82F8-48F8-A1ED-5698880E7722}">
  <ds:schemaRefs>
    <ds:schemaRef ds:uri="http://schemas.openxmlformats.org/officeDocument/2006/bibliography"/>
  </ds:schemaRefs>
</ds:datastoreItem>
</file>

<file path=customXml/itemProps2.xml><?xml version="1.0" encoding="utf-8"?>
<ds:datastoreItem xmlns:ds="http://schemas.openxmlformats.org/officeDocument/2006/customXml" ds:itemID="{065E0F2A-161C-4599-98DA-FB08AA58F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1</cp:revision>
  <cp:lastPrinted>2011-08-30T14:20:00Z</cp:lastPrinted>
  <dcterms:created xsi:type="dcterms:W3CDTF">2012-11-01T19:55:00Z</dcterms:created>
  <dcterms:modified xsi:type="dcterms:W3CDTF">2013-02-14T15:01:00Z</dcterms:modified>
</cp:coreProperties>
</file>