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BD0543">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954E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BD0543">
            <w:rPr>
              <w:rStyle w:val="FormStyle"/>
              <w:b w:val="0"/>
              <w:caps/>
              <w:color w:val="auto"/>
            </w:rPr>
            <w:t>EDE 4304C integrated math and science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C7BD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C7BD8"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C7BD8"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7C7BD8"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7C7BD8"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C7BD8"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7C7BD8"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C7BD8"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C7BD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C7BD8"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C7BD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9954E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7C7BD8"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9954E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C7BD8"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9954E5" w:rsidTr="00EA6710">
        <w:tc>
          <w:tcPr>
            <w:tcW w:w="3881" w:type="dxa"/>
            <w:tcBorders>
              <w:top w:val="single" w:sz="12" w:space="0" w:color="000000"/>
              <w:left w:val="single" w:sz="12" w:space="0" w:color="000000"/>
              <w:bottom w:val="single" w:sz="4" w:space="0" w:color="auto"/>
              <w:right w:val="single" w:sz="4" w:space="0" w:color="auto"/>
            </w:tcBorders>
          </w:tcPr>
          <w:p w:rsidR="009954E5" w:rsidRPr="001715A0" w:rsidRDefault="009954E5" w:rsidP="00C3034E">
            <w:pPr>
              <w:tabs>
                <w:tab w:val="left" w:pos="4140"/>
              </w:tabs>
              <w:jc w:val="center"/>
            </w:pPr>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9954E5" w:rsidRPr="001715A0" w:rsidRDefault="009954E5" w:rsidP="00C3034E">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9954E5" w:rsidRPr="001715A0" w:rsidRDefault="009954E5" w:rsidP="00C3034E">
            <w:pPr>
              <w:tabs>
                <w:tab w:val="left" w:pos="4140"/>
              </w:tabs>
              <w:jc w:val="center"/>
            </w:pPr>
            <w:r w:rsidRPr="001715A0">
              <w:t>GENERAL EDUCATION COMPETENCIES</w:t>
            </w:r>
          </w:p>
        </w:tc>
      </w:tr>
      <w:tr w:rsidR="00BD0543" w:rsidTr="00EA6710">
        <w:tc>
          <w:tcPr>
            <w:tcW w:w="3881" w:type="dxa"/>
            <w:tcBorders>
              <w:top w:val="single" w:sz="12" w:space="0" w:color="000000"/>
              <w:left w:val="single" w:sz="12" w:space="0" w:color="000000"/>
              <w:bottom w:val="single" w:sz="4" w:space="0" w:color="auto"/>
              <w:right w:val="single" w:sz="4" w:space="0" w:color="auto"/>
            </w:tcBorders>
            <w:hideMark/>
          </w:tcPr>
          <w:p w:rsidR="00BD0543" w:rsidRDefault="00BD0543">
            <w:pPr>
              <w:widowControl w:val="0"/>
              <w:suppressAutoHyphens/>
              <w:autoSpaceDE w:val="0"/>
              <w:autoSpaceDN w:val="0"/>
              <w:adjustRightInd w:val="0"/>
              <w:rPr>
                <w:rFonts w:ascii="Calibri" w:hAnsi="Calibri"/>
                <w:bCs/>
                <w:sz w:val="22"/>
                <w:lang w:eastAsia="ar-SA"/>
              </w:rPr>
            </w:pPr>
            <w:r>
              <w:rPr>
                <w:rFonts w:ascii="Calibri" w:hAnsi="Calibri"/>
                <w:bCs/>
                <w:sz w:val="22"/>
              </w:rPr>
              <w:t>The teacher candidate will plan and deliver standards-based math and science lesson plans demonstrating content knowledge and confidence in mathematics and science.</w:t>
            </w:r>
          </w:p>
        </w:tc>
        <w:tc>
          <w:tcPr>
            <w:tcW w:w="3207" w:type="dxa"/>
            <w:tcBorders>
              <w:top w:val="single" w:sz="12" w:space="0" w:color="000000"/>
              <w:left w:val="single" w:sz="4" w:space="0" w:color="auto"/>
              <w:bottom w:val="single" w:sz="4" w:space="0" w:color="auto"/>
              <w:right w:val="single" w:sz="4" w:space="0" w:color="auto"/>
            </w:tcBorders>
          </w:tcPr>
          <w:p w:rsidR="00BD0543" w:rsidRDefault="00BD0543">
            <w:pPr>
              <w:rPr>
                <w:rFonts w:ascii="Calibri" w:hAnsi="Calibri"/>
                <w:bCs/>
                <w:sz w:val="22"/>
                <w:lang w:eastAsia="ar-SA"/>
              </w:rPr>
            </w:pPr>
            <w:r>
              <w:rPr>
                <w:rFonts w:ascii="Calibri" w:hAnsi="Calibri"/>
                <w:bCs/>
                <w:sz w:val="22"/>
              </w:rPr>
              <w:t>Content Assessment</w:t>
            </w: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12" w:space="0" w:color="000000"/>
              <w:left w:val="single" w:sz="4" w:space="0" w:color="auto"/>
              <w:bottom w:val="single" w:sz="4" w:space="0" w:color="auto"/>
              <w:right w:val="single" w:sz="12" w:space="0" w:color="000000"/>
            </w:tcBorders>
            <w:hideMark/>
          </w:tcPr>
          <w:p w:rsidR="00BD0543" w:rsidRDefault="00BD0543">
            <w:pPr>
              <w:widowControl w:val="0"/>
              <w:suppressAutoHyphens/>
              <w:jc w:val="center"/>
              <w:rPr>
                <w:rFonts w:ascii="Calibri" w:hAnsi="Calibri"/>
                <w:bCs/>
                <w:sz w:val="22"/>
                <w:lang w:eastAsia="ar-SA"/>
              </w:rPr>
            </w:pPr>
            <w:r>
              <w:rPr>
                <w:rFonts w:ascii="Calibri" w:hAnsi="Calibri"/>
                <w:bCs/>
                <w:sz w:val="22"/>
              </w:rPr>
              <w:t>QR</w:t>
            </w:r>
          </w:p>
        </w:tc>
      </w:tr>
      <w:tr w:rsidR="00BD0543" w:rsidTr="00EA6710">
        <w:tc>
          <w:tcPr>
            <w:tcW w:w="3881" w:type="dxa"/>
            <w:tcBorders>
              <w:top w:val="single" w:sz="4" w:space="0" w:color="auto"/>
              <w:left w:val="single" w:sz="12" w:space="0" w:color="000000"/>
              <w:bottom w:val="single" w:sz="4" w:space="0" w:color="auto"/>
              <w:right w:val="single" w:sz="4" w:space="0" w:color="auto"/>
            </w:tcBorders>
            <w:hideMark/>
          </w:tcPr>
          <w:p w:rsidR="00BD0543" w:rsidRDefault="00BD0543">
            <w:pPr>
              <w:autoSpaceDE w:val="0"/>
              <w:autoSpaceDN w:val="0"/>
              <w:adjustRightInd w:val="0"/>
              <w:rPr>
                <w:rFonts w:ascii="Calibri" w:hAnsi="Calibri"/>
                <w:bCs/>
                <w:sz w:val="22"/>
                <w:lang w:eastAsia="ar-SA"/>
              </w:rPr>
            </w:pPr>
            <w:r>
              <w:rPr>
                <w:rFonts w:ascii="Calibri" w:hAnsi="Calibri"/>
                <w:bCs/>
                <w:sz w:val="22"/>
              </w:rPr>
              <w:t>The teacher candidate will analyze and critique research on the cognitive theories of developmental stages in relation to how children learn math and science.</w:t>
            </w:r>
          </w:p>
          <w:p w:rsidR="00BD0543" w:rsidRDefault="00BD0543">
            <w:pPr>
              <w:widowControl w:val="0"/>
              <w:suppressAutoHyphens/>
              <w:autoSpaceDE w:val="0"/>
              <w:autoSpaceDN w:val="0"/>
              <w:adjustRightInd w:val="0"/>
              <w:ind w:left="360"/>
              <w:rPr>
                <w:rFonts w:ascii="Calibri" w:hAnsi="Calibri"/>
                <w:bCs/>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BD0543" w:rsidRDefault="00BD0543">
            <w:pPr>
              <w:widowControl w:val="0"/>
              <w:suppressAutoHyphens/>
              <w:rPr>
                <w:rFonts w:ascii="Calibri" w:hAnsi="Calibri"/>
                <w:bCs/>
                <w:sz w:val="22"/>
                <w:lang w:eastAsia="ar-SA"/>
              </w:rPr>
            </w:pPr>
            <w:r>
              <w:rPr>
                <w:rFonts w:ascii="Calibri" w:hAnsi="Calibri"/>
                <w:bCs/>
                <w:sz w:val="22"/>
              </w:rPr>
              <w:t>Journal Article Review: Integrated Math and Science</w:t>
            </w:r>
          </w:p>
        </w:tc>
        <w:tc>
          <w:tcPr>
            <w:tcW w:w="2488" w:type="dxa"/>
            <w:tcBorders>
              <w:top w:val="single" w:sz="4" w:space="0" w:color="auto"/>
              <w:left w:val="single" w:sz="4" w:space="0" w:color="auto"/>
              <w:bottom w:val="single" w:sz="4" w:space="0" w:color="auto"/>
              <w:right w:val="single" w:sz="12" w:space="0" w:color="000000"/>
            </w:tcBorders>
            <w:hideMark/>
          </w:tcPr>
          <w:p w:rsidR="00BD0543" w:rsidRDefault="00BD0543">
            <w:pPr>
              <w:widowControl w:val="0"/>
              <w:suppressAutoHyphens/>
              <w:jc w:val="center"/>
              <w:rPr>
                <w:rFonts w:ascii="Calibri" w:hAnsi="Calibri"/>
                <w:bCs/>
                <w:sz w:val="22"/>
                <w:lang w:eastAsia="ar-SA"/>
              </w:rPr>
            </w:pPr>
            <w:r>
              <w:rPr>
                <w:rFonts w:ascii="Calibri" w:hAnsi="Calibri"/>
                <w:bCs/>
                <w:sz w:val="22"/>
              </w:rPr>
              <w:t>COM</w:t>
            </w:r>
          </w:p>
        </w:tc>
      </w:tr>
      <w:tr w:rsidR="00BD0543" w:rsidTr="00185AB4">
        <w:tc>
          <w:tcPr>
            <w:tcW w:w="3881" w:type="dxa"/>
            <w:tcBorders>
              <w:top w:val="single" w:sz="4" w:space="0" w:color="auto"/>
              <w:left w:val="single" w:sz="12" w:space="0" w:color="000000"/>
              <w:bottom w:val="single" w:sz="4" w:space="0" w:color="auto"/>
              <w:right w:val="single" w:sz="4" w:space="0" w:color="auto"/>
            </w:tcBorders>
            <w:hideMark/>
          </w:tcPr>
          <w:p w:rsidR="00BD0543" w:rsidRDefault="00BD0543">
            <w:pPr>
              <w:widowControl w:val="0"/>
              <w:suppressAutoHyphens/>
              <w:autoSpaceDE w:val="0"/>
              <w:autoSpaceDN w:val="0"/>
              <w:adjustRightInd w:val="0"/>
              <w:rPr>
                <w:rFonts w:ascii="Calibri" w:hAnsi="Calibri"/>
                <w:bCs/>
                <w:sz w:val="22"/>
                <w:lang w:eastAsia="ar-SA"/>
              </w:rPr>
            </w:pPr>
            <w:r>
              <w:rPr>
                <w:rFonts w:ascii="Calibri" w:hAnsi="Calibri"/>
                <w:bCs/>
                <w:sz w:val="22"/>
              </w:rPr>
              <w:t>The teacher candidate will synthesize instructional strategies, activities and materials for effective teaching and learning to create effective math lesson and unit plans.</w:t>
            </w:r>
          </w:p>
        </w:tc>
        <w:tc>
          <w:tcPr>
            <w:tcW w:w="3207" w:type="dxa"/>
            <w:tcBorders>
              <w:top w:val="single" w:sz="4" w:space="0" w:color="auto"/>
              <w:left w:val="single" w:sz="4" w:space="0" w:color="auto"/>
              <w:bottom w:val="single" w:sz="4" w:space="0" w:color="auto"/>
              <w:right w:val="single" w:sz="4" w:space="0" w:color="auto"/>
            </w:tcBorders>
            <w:hideMark/>
          </w:tcPr>
          <w:p w:rsidR="00BD0543" w:rsidRDefault="00BD0543">
            <w:pPr>
              <w:rPr>
                <w:rFonts w:ascii="Calibri" w:hAnsi="Calibri"/>
                <w:bCs/>
                <w:sz w:val="22"/>
                <w:lang w:eastAsia="ar-SA"/>
              </w:rPr>
            </w:pPr>
            <w:r>
              <w:rPr>
                <w:rFonts w:ascii="Calibri" w:hAnsi="Calibri"/>
                <w:bCs/>
                <w:sz w:val="22"/>
              </w:rPr>
              <w:t>Lesson Plans: Math and Science</w:t>
            </w: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4" w:space="0" w:color="auto"/>
              <w:left w:val="single" w:sz="4" w:space="0" w:color="auto"/>
              <w:bottom w:val="single" w:sz="4" w:space="0" w:color="auto"/>
              <w:right w:val="single" w:sz="12" w:space="0" w:color="000000"/>
            </w:tcBorders>
            <w:hideMark/>
          </w:tcPr>
          <w:p w:rsidR="00BD0543" w:rsidRDefault="00BD0543">
            <w:pPr>
              <w:widowControl w:val="0"/>
              <w:suppressAutoHyphens/>
              <w:rPr>
                <w:rFonts w:ascii="Calibri" w:hAnsi="Calibri"/>
                <w:bCs/>
                <w:sz w:val="22"/>
                <w:lang w:eastAsia="ar-SA"/>
              </w:rPr>
            </w:pPr>
          </w:p>
        </w:tc>
      </w:tr>
      <w:tr w:rsidR="00BD0543" w:rsidTr="00185AB4">
        <w:tc>
          <w:tcPr>
            <w:tcW w:w="3881" w:type="dxa"/>
            <w:tcBorders>
              <w:top w:val="single" w:sz="4" w:space="0" w:color="auto"/>
              <w:left w:val="single" w:sz="12" w:space="0" w:color="000000"/>
              <w:bottom w:val="single" w:sz="4" w:space="0" w:color="auto"/>
              <w:right w:val="single" w:sz="4" w:space="0" w:color="auto"/>
            </w:tcBorders>
          </w:tcPr>
          <w:p w:rsidR="00BD0543" w:rsidRDefault="00BD0543">
            <w:pPr>
              <w:widowControl w:val="0"/>
              <w:suppressAutoHyphens/>
              <w:autoSpaceDE w:val="0"/>
              <w:autoSpaceDN w:val="0"/>
              <w:adjustRightInd w:val="0"/>
              <w:rPr>
                <w:rFonts w:ascii="Calibri" w:hAnsi="Calibri"/>
                <w:bCs/>
                <w:sz w:val="22"/>
                <w:lang w:eastAsia="ar-SA"/>
              </w:rPr>
            </w:pPr>
            <w:r>
              <w:rPr>
                <w:rFonts w:ascii="Calibri" w:hAnsi="Calibri"/>
                <w:bCs/>
                <w:sz w:val="22"/>
              </w:rPr>
              <w:t>The teacher candidate will synthesize instructional strategies, activities and materials for effective teaching and learning to create effective science lesson and unit plans.</w:t>
            </w:r>
          </w:p>
        </w:tc>
        <w:tc>
          <w:tcPr>
            <w:tcW w:w="3207" w:type="dxa"/>
            <w:tcBorders>
              <w:top w:val="single" w:sz="4" w:space="0" w:color="auto"/>
              <w:left w:val="single" w:sz="4" w:space="0" w:color="auto"/>
              <w:bottom w:val="single" w:sz="4" w:space="0" w:color="auto"/>
              <w:right w:val="single" w:sz="4" w:space="0" w:color="auto"/>
            </w:tcBorders>
          </w:tcPr>
          <w:p w:rsidR="00BD0543" w:rsidRDefault="00BD0543">
            <w:pPr>
              <w:rPr>
                <w:rFonts w:ascii="Calibri" w:hAnsi="Calibri"/>
                <w:bCs/>
                <w:sz w:val="22"/>
                <w:lang w:eastAsia="ar-SA"/>
              </w:rPr>
            </w:pPr>
            <w:r>
              <w:rPr>
                <w:rFonts w:ascii="Calibri" w:hAnsi="Calibri"/>
                <w:bCs/>
                <w:sz w:val="22"/>
              </w:rPr>
              <w:t>Lesson Plans: Math and Science</w:t>
            </w: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4" w:space="0" w:color="auto"/>
              <w:left w:val="single" w:sz="4" w:space="0" w:color="auto"/>
              <w:bottom w:val="single" w:sz="4" w:space="0" w:color="auto"/>
              <w:right w:val="single" w:sz="12" w:space="0" w:color="000000"/>
            </w:tcBorders>
          </w:tcPr>
          <w:p w:rsidR="00BD0543" w:rsidRDefault="00BD0543">
            <w:pPr>
              <w:widowControl w:val="0"/>
              <w:suppressAutoHyphens/>
              <w:rPr>
                <w:rFonts w:ascii="Calibri" w:hAnsi="Calibri"/>
                <w:bCs/>
                <w:sz w:val="22"/>
                <w:lang w:eastAsia="ar-SA"/>
              </w:rPr>
            </w:pPr>
          </w:p>
        </w:tc>
      </w:tr>
      <w:tr w:rsidR="00BD0543" w:rsidTr="00185AB4">
        <w:tc>
          <w:tcPr>
            <w:tcW w:w="3881" w:type="dxa"/>
            <w:tcBorders>
              <w:top w:val="single" w:sz="4" w:space="0" w:color="auto"/>
              <w:left w:val="single" w:sz="12" w:space="0" w:color="000000"/>
              <w:bottom w:val="single" w:sz="4" w:space="0" w:color="auto"/>
              <w:right w:val="single" w:sz="4" w:space="0" w:color="auto"/>
            </w:tcBorders>
          </w:tcPr>
          <w:p w:rsidR="00BD0543" w:rsidRDefault="00BD0543">
            <w:pPr>
              <w:autoSpaceDE w:val="0"/>
              <w:autoSpaceDN w:val="0"/>
              <w:adjustRightInd w:val="0"/>
              <w:rPr>
                <w:rFonts w:ascii="Calibri" w:hAnsi="Calibri"/>
                <w:bCs/>
                <w:sz w:val="22"/>
                <w:lang w:eastAsia="ar-SA"/>
              </w:rPr>
            </w:pPr>
            <w:r>
              <w:rPr>
                <w:rFonts w:ascii="Calibri" w:hAnsi="Calibri"/>
                <w:bCs/>
                <w:sz w:val="22"/>
              </w:rPr>
              <w:t>The teacher candidate will design a safe and encouraging classroom environment for learning math.</w:t>
            </w:r>
          </w:p>
          <w:p w:rsidR="00BD0543" w:rsidRDefault="00BD0543">
            <w:pPr>
              <w:widowControl w:val="0"/>
              <w:suppressAutoHyphens/>
              <w:rPr>
                <w:rFonts w:ascii="Calibri" w:hAnsi="Calibri"/>
                <w:bCs/>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BD0543" w:rsidRDefault="00BD0543">
            <w:pPr>
              <w:rPr>
                <w:rFonts w:ascii="Calibri" w:hAnsi="Calibri"/>
                <w:bCs/>
                <w:sz w:val="22"/>
                <w:lang w:eastAsia="ar-SA"/>
              </w:rPr>
            </w:pPr>
            <w:r>
              <w:rPr>
                <w:rFonts w:ascii="Calibri" w:hAnsi="Calibri"/>
                <w:bCs/>
                <w:sz w:val="22"/>
              </w:rPr>
              <w:t>Math Interest Inventory</w:t>
            </w: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4" w:space="0" w:color="auto"/>
              <w:left w:val="single" w:sz="4" w:space="0" w:color="auto"/>
              <w:bottom w:val="single" w:sz="4" w:space="0" w:color="auto"/>
              <w:right w:val="single" w:sz="12" w:space="0" w:color="000000"/>
            </w:tcBorders>
          </w:tcPr>
          <w:p w:rsidR="00BD0543" w:rsidRDefault="00BD0543">
            <w:pPr>
              <w:widowControl w:val="0"/>
              <w:suppressAutoHyphens/>
              <w:rPr>
                <w:rFonts w:ascii="Calibri" w:hAnsi="Calibri"/>
                <w:bCs/>
                <w:sz w:val="22"/>
                <w:lang w:eastAsia="ar-SA"/>
              </w:rPr>
            </w:pPr>
          </w:p>
        </w:tc>
      </w:tr>
      <w:tr w:rsidR="00BD0543" w:rsidTr="00185AB4">
        <w:tc>
          <w:tcPr>
            <w:tcW w:w="3881" w:type="dxa"/>
            <w:tcBorders>
              <w:top w:val="single" w:sz="4" w:space="0" w:color="auto"/>
              <w:left w:val="single" w:sz="12" w:space="0" w:color="000000"/>
              <w:bottom w:val="single" w:sz="4" w:space="0" w:color="auto"/>
              <w:right w:val="single" w:sz="4" w:space="0" w:color="auto"/>
            </w:tcBorders>
          </w:tcPr>
          <w:p w:rsidR="00BD0543" w:rsidRDefault="00BD0543">
            <w:pPr>
              <w:rPr>
                <w:rFonts w:ascii="Calibri" w:hAnsi="Calibri"/>
                <w:bCs/>
                <w:sz w:val="22"/>
                <w:u w:val="single"/>
                <w:lang w:eastAsia="ar-SA"/>
              </w:rPr>
            </w:pPr>
            <w:r>
              <w:rPr>
                <w:rFonts w:ascii="Calibri" w:hAnsi="Calibri"/>
                <w:bCs/>
                <w:sz w:val="22"/>
              </w:rPr>
              <w:lastRenderedPageBreak/>
              <w:t>The teacher candidate will employ appropriate diagnostic and assessment tools for math and science in a K-6 classroom.</w:t>
            </w:r>
          </w:p>
          <w:p w:rsidR="00BD0543" w:rsidRDefault="00BD0543">
            <w:pPr>
              <w:widowControl w:val="0"/>
              <w:suppressAutoHyphens/>
              <w:rPr>
                <w:rFonts w:ascii="Calibri" w:hAnsi="Calibri"/>
                <w:bCs/>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BD0543" w:rsidRDefault="00BD0543">
            <w:pPr>
              <w:rPr>
                <w:rFonts w:ascii="Calibri" w:hAnsi="Calibri"/>
                <w:bCs/>
                <w:sz w:val="22"/>
                <w:lang w:eastAsia="ar-SA"/>
              </w:rPr>
            </w:pPr>
            <w:r>
              <w:rPr>
                <w:rFonts w:ascii="Calibri" w:hAnsi="Calibri"/>
                <w:bCs/>
                <w:sz w:val="22"/>
              </w:rPr>
              <w:t>Assessment Project</w:t>
            </w: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4" w:space="0" w:color="auto"/>
              <w:left w:val="single" w:sz="4" w:space="0" w:color="auto"/>
              <w:bottom w:val="single" w:sz="4" w:space="0" w:color="auto"/>
              <w:right w:val="single" w:sz="12" w:space="0" w:color="000000"/>
            </w:tcBorders>
          </w:tcPr>
          <w:p w:rsidR="00BD0543" w:rsidRDefault="00BD0543">
            <w:pPr>
              <w:widowControl w:val="0"/>
              <w:suppressAutoHyphens/>
              <w:rPr>
                <w:rFonts w:ascii="Calibri" w:hAnsi="Calibri"/>
                <w:bCs/>
                <w:sz w:val="22"/>
                <w:lang w:eastAsia="ar-SA"/>
              </w:rPr>
            </w:pPr>
          </w:p>
        </w:tc>
      </w:tr>
      <w:tr w:rsidR="00BD0543" w:rsidTr="00185AB4">
        <w:tc>
          <w:tcPr>
            <w:tcW w:w="3881" w:type="dxa"/>
            <w:tcBorders>
              <w:top w:val="single" w:sz="4" w:space="0" w:color="auto"/>
              <w:left w:val="single" w:sz="12" w:space="0" w:color="000000"/>
              <w:bottom w:val="single" w:sz="4" w:space="0" w:color="auto"/>
              <w:right w:val="single" w:sz="4" w:space="0" w:color="auto"/>
            </w:tcBorders>
          </w:tcPr>
          <w:p w:rsidR="00BD0543" w:rsidRDefault="00BD0543">
            <w:pPr>
              <w:widowControl w:val="0"/>
              <w:suppressAutoHyphens/>
              <w:rPr>
                <w:rFonts w:ascii="Calibri" w:hAnsi="Calibri"/>
                <w:bCs/>
                <w:sz w:val="22"/>
                <w:lang w:eastAsia="ar-SA"/>
              </w:rPr>
            </w:pPr>
            <w:r>
              <w:rPr>
                <w:rFonts w:ascii="Calibri" w:hAnsi="Calibri"/>
                <w:bCs/>
                <w:sz w:val="22"/>
              </w:rPr>
              <w:t>The teacher candidate will utilize specific adaptive teaching strategies to maximize the learning of students who have difficulty with math and science including ESE and ELL students.</w:t>
            </w:r>
          </w:p>
        </w:tc>
        <w:tc>
          <w:tcPr>
            <w:tcW w:w="3207" w:type="dxa"/>
            <w:tcBorders>
              <w:top w:val="single" w:sz="4" w:space="0" w:color="auto"/>
              <w:left w:val="single" w:sz="4" w:space="0" w:color="auto"/>
              <w:bottom w:val="single" w:sz="4" w:space="0" w:color="auto"/>
              <w:right w:val="single" w:sz="4" w:space="0" w:color="auto"/>
            </w:tcBorders>
          </w:tcPr>
          <w:p w:rsidR="00BD0543" w:rsidRDefault="00BD0543">
            <w:pPr>
              <w:rPr>
                <w:rFonts w:ascii="Calibri" w:hAnsi="Calibri"/>
                <w:bCs/>
                <w:sz w:val="22"/>
                <w:lang w:eastAsia="ar-SA"/>
              </w:rPr>
            </w:pPr>
            <w:r>
              <w:rPr>
                <w:rFonts w:ascii="Calibri" w:hAnsi="Calibri"/>
                <w:bCs/>
                <w:sz w:val="22"/>
              </w:rPr>
              <w:t>Lesson Plans: Math and Science</w:t>
            </w:r>
          </w:p>
          <w:p w:rsidR="00BD0543" w:rsidRDefault="00BD0543">
            <w:pPr>
              <w:rPr>
                <w:rFonts w:ascii="Calibri" w:hAnsi="Calibri"/>
                <w:bCs/>
                <w:sz w:val="22"/>
              </w:rPr>
            </w:pP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4" w:space="0" w:color="auto"/>
              <w:left w:val="single" w:sz="4" w:space="0" w:color="auto"/>
              <w:bottom w:val="single" w:sz="4" w:space="0" w:color="auto"/>
              <w:right w:val="single" w:sz="12" w:space="0" w:color="000000"/>
            </w:tcBorders>
          </w:tcPr>
          <w:p w:rsidR="00BD0543" w:rsidRDefault="00BD0543">
            <w:pPr>
              <w:widowControl w:val="0"/>
              <w:suppressAutoHyphens/>
              <w:rPr>
                <w:rFonts w:ascii="Calibri" w:hAnsi="Calibri"/>
                <w:bCs/>
                <w:sz w:val="22"/>
                <w:lang w:eastAsia="ar-SA"/>
              </w:rPr>
            </w:pPr>
          </w:p>
        </w:tc>
      </w:tr>
      <w:tr w:rsidR="00BD0543" w:rsidTr="00185AB4">
        <w:tc>
          <w:tcPr>
            <w:tcW w:w="3881" w:type="dxa"/>
            <w:tcBorders>
              <w:top w:val="single" w:sz="4" w:space="0" w:color="auto"/>
              <w:left w:val="single" w:sz="12" w:space="0" w:color="000000"/>
              <w:bottom w:val="single" w:sz="4" w:space="0" w:color="auto"/>
              <w:right w:val="single" w:sz="4" w:space="0" w:color="auto"/>
            </w:tcBorders>
          </w:tcPr>
          <w:p w:rsidR="00BD0543" w:rsidRDefault="00BD0543">
            <w:pPr>
              <w:widowControl w:val="0"/>
              <w:suppressAutoHyphens/>
              <w:rPr>
                <w:rFonts w:ascii="Calibri" w:hAnsi="Calibri"/>
                <w:bCs/>
                <w:sz w:val="22"/>
                <w:lang w:eastAsia="ar-SA"/>
              </w:rPr>
            </w:pPr>
            <w:r>
              <w:rPr>
                <w:rFonts w:ascii="Calibri" w:hAnsi="Calibri"/>
                <w:bCs/>
                <w:sz w:val="22"/>
              </w:rPr>
              <w:t>The teacher candidate will effectively integrate math and science across the K-6 curriculum.</w:t>
            </w:r>
          </w:p>
        </w:tc>
        <w:tc>
          <w:tcPr>
            <w:tcW w:w="3207" w:type="dxa"/>
            <w:tcBorders>
              <w:top w:val="single" w:sz="4" w:space="0" w:color="auto"/>
              <w:left w:val="single" w:sz="4" w:space="0" w:color="auto"/>
              <w:bottom w:val="single" w:sz="4" w:space="0" w:color="auto"/>
              <w:right w:val="single" w:sz="4" w:space="0" w:color="auto"/>
            </w:tcBorders>
          </w:tcPr>
          <w:p w:rsidR="00BD0543" w:rsidRDefault="00BD0543">
            <w:pPr>
              <w:rPr>
                <w:rFonts w:ascii="Calibri" w:hAnsi="Calibri"/>
                <w:bCs/>
                <w:sz w:val="22"/>
                <w:lang w:eastAsia="ar-SA"/>
              </w:rPr>
            </w:pPr>
            <w:r>
              <w:rPr>
                <w:rFonts w:ascii="Calibri" w:hAnsi="Calibri"/>
                <w:bCs/>
                <w:sz w:val="22"/>
              </w:rPr>
              <w:t>Lesson Plans</w:t>
            </w:r>
          </w:p>
          <w:p w:rsidR="00BD0543" w:rsidRDefault="00BD0543">
            <w:pPr>
              <w:rPr>
                <w:rFonts w:ascii="Calibri" w:hAnsi="Calibri"/>
                <w:bCs/>
                <w:sz w:val="22"/>
              </w:rPr>
            </w:pPr>
          </w:p>
          <w:p w:rsidR="00BD0543" w:rsidRDefault="00BD0543">
            <w:pPr>
              <w:widowControl w:val="0"/>
              <w:suppressAutoHyphens/>
              <w:rPr>
                <w:rFonts w:ascii="Calibri" w:hAnsi="Calibri"/>
                <w:bCs/>
                <w:sz w:val="22"/>
                <w:lang w:eastAsia="ar-SA"/>
              </w:rPr>
            </w:pPr>
            <w:r>
              <w:rPr>
                <w:rFonts w:ascii="Calibri" w:hAnsi="Calibri"/>
                <w:bCs/>
                <w:sz w:val="22"/>
              </w:rPr>
              <w:t>Practicum/Teacher Candidate Evaluation</w:t>
            </w:r>
          </w:p>
        </w:tc>
        <w:tc>
          <w:tcPr>
            <w:tcW w:w="2488" w:type="dxa"/>
            <w:tcBorders>
              <w:top w:val="single" w:sz="4" w:space="0" w:color="auto"/>
              <w:left w:val="single" w:sz="4" w:space="0" w:color="auto"/>
              <w:bottom w:val="single" w:sz="4" w:space="0" w:color="auto"/>
              <w:right w:val="single" w:sz="12" w:space="0" w:color="000000"/>
            </w:tcBorders>
          </w:tcPr>
          <w:p w:rsidR="00BD0543" w:rsidRDefault="00BD0543">
            <w:pPr>
              <w:widowControl w:val="0"/>
              <w:suppressAutoHyphens/>
              <w:rPr>
                <w:rFonts w:ascii="Calibri" w:hAnsi="Calibri"/>
                <w:bCs/>
                <w:sz w:val="22"/>
                <w:lang w:eastAsia="ar-SA"/>
              </w:rPr>
            </w:pPr>
          </w:p>
        </w:tc>
      </w:tr>
    </w:tbl>
    <w:p w:rsidR="005719DB" w:rsidRPr="00DF60C6" w:rsidRDefault="00EA6710" w:rsidP="005719DB">
      <w:pPr>
        <w:ind w:firstLine="720"/>
        <w:rPr>
          <w:rFonts w:cs="Arial"/>
          <w:u w:val="single"/>
        </w:rPr>
      </w:pPr>
      <w:bookmarkStart w:id="0" w:name="_GoBack"/>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Style w:val="TableColumns1"/>
        <w:tblW w:w="10440" w:type="dxa"/>
        <w:tblLayout w:type="fixed"/>
        <w:tblLook w:val="04A0" w:firstRow="1" w:lastRow="0" w:firstColumn="1" w:lastColumn="0" w:noHBand="0" w:noVBand="1"/>
      </w:tblPr>
      <w:tblGrid>
        <w:gridCol w:w="1252"/>
        <w:gridCol w:w="1745"/>
        <w:gridCol w:w="1745"/>
        <w:gridCol w:w="760"/>
        <w:gridCol w:w="1088"/>
        <w:gridCol w:w="1345"/>
        <w:gridCol w:w="924"/>
        <w:gridCol w:w="1581"/>
      </w:tblGrid>
      <w:tr w:rsidR="00BD0543" w:rsidTr="00BD0543">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252" w:type="dxa"/>
            <w:tcBorders>
              <w:top w:val="single" w:sz="12" w:space="0" w:color="000000"/>
              <w:left w:val="single" w:sz="12" w:space="0" w:color="000000"/>
              <w:right w:val="single" w:sz="4" w:space="0" w:color="auto"/>
            </w:tcBorders>
            <w:hideMark/>
          </w:tcPr>
          <w:p w:rsidR="00BD0543" w:rsidRDefault="00BD0543">
            <w:pPr>
              <w:rPr>
                <w:rFonts w:ascii="Calibri" w:eastAsia="Calibri" w:hAnsi="Calibri" w:cs="Arial"/>
                <w:b/>
                <w:sz w:val="22"/>
                <w:szCs w:val="22"/>
                <w:lang w:eastAsia="ar-SA"/>
              </w:rPr>
            </w:pPr>
            <w:r>
              <w:rPr>
                <w:rFonts w:ascii="Calibri" w:eastAsia="Calibri" w:hAnsi="Calibri" w:cs="Arial"/>
                <w:b/>
                <w:sz w:val="22"/>
                <w:szCs w:val="22"/>
              </w:rPr>
              <w:t xml:space="preserve">COURSE </w:t>
            </w:r>
          </w:p>
        </w:tc>
        <w:tc>
          <w:tcPr>
            <w:tcW w:w="1745" w:type="dxa"/>
            <w:tcBorders>
              <w:top w:val="single" w:sz="12" w:space="0" w:color="000000"/>
              <w:left w:val="single" w:sz="4" w:space="0" w:color="auto"/>
              <w:right w:val="single" w:sz="4" w:space="0" w:color="auto"/>
            </w:tcBorders>
            <w:hideMark/>
          </w:tcPr>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FSAC</w:t>
            </w:r>
          </w:p>
        </w:tc>
        <w:tc>
          <w:tcPr>
            <w:tcW w:w="1745" w:type="dxa"/>
            <w:tcBorders>
              <w:top w:val="single" w:sz="12" w:space="0" w:color="000000"/>
              <w:left w:val="single" w:sz="4" w:space="0" w:color="auto"/>
              <w:right w:val="single" w:sz="4" w:space="0" w:color="auto"/>
            </w:tcBorders>
            <w:hideMark/>
          </w:tcPr>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CRITICAL TASKS</w:t>
            </w:r>
          </w:p>
        </w:tc>
        <w:tc>
          <w:tcPr>
            <w:tcW w:w="760" w:type="dxa"/>
            <w:tcBorders>
              <w:top w:val="single" w:sz="12" w:space="0" w:color="000000"/>
              <w:left w:val="single" w:sz="4" w:space="0" w:color="auto"/>
              <w:right w:val="single" w:sz="4" w:space="0" w:color="auto"/>
            </w:tcBorders>
            <w:hideMark/>
          </w:tcPr>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FEAP/</w:t>
            </w:r>
          </w:p>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PEC</w:t>
            </w:r>
          </w:p>
        </w:tc>
        <w:tc>
          <w:tcPr>
            <w:tcW w:w="1088" w:type="dxa"/>
            <w:tcBorders>
              <w:top w:val="single" w:sz="12" w:space="0" w:color="000000"/>
              <w:left w:val="single" w:sz="4" w:space="0" w:color="auto"/>
              <w:right w:val="single" w:sz="4" w:space="0" w:color="auto"/>
            </w:tcBorders>
            <w:hideMark/>
          </w:tcPr>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READING</w:t>
            </w:r>
          </w:p>
        </w:tc>
        <w:tc>
          <w:tcPr>
            <w:tcW w:w="1345" w:type="dxa"/>
            <w:tcBorders>
              <w:top w:val="single" w:sz="12" w:space="0" w:color="000000"/>
              <w:left w:val="single" w:sz="4" w:space="0" w:color="auto"/>
              <w:right w:val="single" w:sz="4" w:space="0" w:color="auto"/>
            </w:tcBorders>
            <w:hideMark/>
          </w:tcPr>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ESOL T.S.</w:t>
            </w:r>
          </w:p>
        </w:tc>
        <w:tc>
          <w:tcPr>
            <w:tcW w:w="924" w:type="dxa"/>
            <w:tcBorders>
              <w:top w:val="single" w:sz="12" w:space="0" w:color="000000"/>
              <w:left w:val="single" w:sz="4" w:space="0" w:color="auto"/>
              <w:right w:val="single" w:sz="4" w:space="0" w:color="auto"/>
            </w:tcBorders>
          </w:tcPr>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ESOL K-12</w:t>
            </w:r>
          </w:p>
          <w:p w:rsidR="00BD0543" w:rsidRDefault="00BD0543">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p>
        </w:tc>
        <w:tc>
          <w:tcPr>
            <w:tcW w:w="1581" w:type="dxa"/>
            <w:tcBorders>
              <w:top w:val="single" w:sz="12" w:space="0" w:color="000000"/>
              <w:left w:val="single" w:sz="4" w:space="0" w:color="auto"/>
              <w:right w:val="single" w:sz="12" w:space="0" w:color="000000"/>
            </w:tcBorders>
            <w:hideMark/>
          </w:tcPr>
          <w:p w:rsidR="00BD0543" w:rsidRDefault="00BD054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sz w:val="22"/>
                <w:szCs w:val="22"/>
                <w:lang w:eastAsia="ar-SA"/>
              </w:rPr>
            </w:pPr>
            <w:r>
              <w:rPr>
                <w:rFonts w:ascii="Calibri" w:eastAsia="Calibri" w:hAnsi="Calibri" w:cs="Arial"/>
                <w:b/>
                <w:sz w:val="22"/>
                <w:szCs w:val="22"/>
              </w:rPr>
              <w:t>GEN ED COMP</w:t>
            </w:r>
          </w:p>
        </w:tc>
      </w:tr>
      <w:tr w:rsidR="00BD0543" w:rsidTr="00BD0543">
        <w:tc>
          <w:tcPr>
            <w:cnfStyle w:val="001000000000" w:firstRow="0" w:lastRow="0" w:firstColumn="1" w:lastColumn="0" w:oddVBand="0" w:evenVBand="0" w:oddHBand="0" w:evenHBand="0" w:firstRowFirstColumn="0" w:firstRowLastColumn="0" w:lastRowFirstColumn="0" w:lastRowLastColumn="0"/>
            <w:tcW w:w="1252" w:type="dxa"/>
            <w:vMerge w:val="restart"/>
            <w:tcBorders>
              <w:top w:val="single" w:sz="4" w:space="0" w:color="auto"/>
              <w:left w:val="single" w:sz="12" w:space="0" w:color="000000"/>
              <w:bottom w:val="single" w:sz="4" w:space="0" w:color="auto"/>
              <w:right w:val="single" w:sz="4" w:space="0" w:color="auto"/>
            </w:tcBorders>
          </w:tcPr>
          <w:p w:rsidR="00BD0543" w:rsidRDefault="00BD0543">
            <w:pPr>
              <w:rPr>
                <w:rFonts w:ascii="Calibri" w:hAnsi="Calibri" w:cs="Arial"/>
                <w:bCs/>
                <w:sz w:val="22"/>
                <w:szCs w:val="22"/>
                <w:lang w:eastAsia="ar-SA"/>
              </w:rPr>
            </w:pPr>
            <w:r>
              <w:rPr>
                <w:rFonts w:ascii="Calibri" w:hAnsi="Calibri" w:cs="Arial"/>
                <w:bCs/>
                <w:sz w:val="22"/>
                <w:szCs w:val="22"/>
              </w:rPr>
              <w:t xml:space="preserve">EDE 4304C Integrated </w:t>
            </w:r>
            <w:r>
              <w:rPr>
                <w:rFonts w:ascii="Calibri" w:hAnsi="Calibri" w:cs="Arial"/>
                <w:bCs/>
                <w:sz w:val="22"/>
                <w:szCs w:val="22"/>
              </w:rPr>
              <w:lastRenderedPageBreak/>
              <w:t>Math and Science with Practicum</w:t>
            </w:r>
          </w:p>
          <w:p w:rsidR="00BD0543" w:rsidRDefault="00BD0543">
            <w:pPr>
              <w:rPr>
                <w:rFonts w:ascii="Calibri" w:hAnsi="Calibri" w:cs="Arial"/>
                <w:bCs/>
                <w:sz w:val="22"/>
                <w:szCs w:val="22"/>
              </w:rPr>
            </w:pPr>
          </w:p>
          <w:p w:rsidR="00BD0543" w:rsidRDefault="00BD0543">
            <w:pPr>
              <w:jc w:val="center"/>
              <w:rPr>
                <w:rFonts w:ascii="Calibri" w:hAnsi="Calibri" w:cs="Arial"/>
                <w:bCs/>
                <w:sz w:val="22"/>
                <w:szCs w:val="22"/>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4"/>
                <w:lang w:eastAsia="ar-SA"/>
              </w:rPr>
            </w:pPr>
          </w:p>
        </w:tc>
        <w:tc>
          <w:tcPr>
            <w:tcW w:w="1745" w:type="dxa"/>
            <w:tcBorders>
              <w:top w:val="single" w:sz="4" w:space="0" w:color="auto"/>
              <w:left w:val="single" w:sz="4" w:space="0" w:color="auto"/>
              <w:bottom w:val="single" w:sz="4" w:space="0" w:color="auto"/>
              <w:right w:val="single" w:sz="4" w:space="0" w:color="auto"/>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highlight w:val="yellow"/>
                <w:lang w:eastAsia="ar-SA"/>
              </w:rPr>
            </w:pPr>
            <w:r>
              <w:rPr>
                <w:rFonts w:ascii="Calibri" w:hAnsi="Calibri" w:cs="Arial"/>
                <w:sz w:val="22"/>
                <w:szCs w:val="22"/>
              </w:rPr>
              <w:t xml:space="preserve">Lesson Plans: Math and </w:t>
            </w:r>
            <w:r>
              <w:rPr>
                <w:rFonts w:ascii="Calibri" w:hAnsi="Calibri" w:cs="Arial"/>
                <w:sz w:val="22"/>
                <w:szCs w:val="22"/>
              </w:rPr>
              <w:lastRenderedPageBreak/>
              <w:t>Science</w:t>
            </w:r>
          </w:p>
        </w:tc>
        <w:tc>
          <w:tcPr>
            <w:tcW w:w="760"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eastAsia="ar-SA"/>
              </w:rPr>
            </w:pPr>
            <w:r>
              <w:rPr>
                <w:rFonts w:ascii="Calibri" w:hAnsi="Calibri" w:cs="Arial"/>
                <w:sz w:val="22"/>
                <w:szCs w:val="22"/>
                <w:lang w:eastAsia="ar-SA"/>
              </w:rPr>
              <w:lastRenderedPageBreak/>
              <w:t>1a, 1b, 1c</w:t>
            </w:r>
          </w:p>
        </w:tc>
        <w:tc>
          <w:tcPr>
            <w:tcW w:w="1088"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eastAsia="ar-SA"/>
              </w:rPr>
            </w:pPr>
            <w:r>
              <w:rPr>
                <w:rFonts w:ascii="Calibri" w:hAnsi="Calibri" w:cs="Arial"/>
                <w:sz w:val="22"/>
                <w:szCs w:val="22"/>
                <w:lang w:eastAsia="ar-SA"/>
              </w:rPr>
              <w:t>2.F.1</w:t>
            </w:r>
          </w:p>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eastAsia="ar-SA"/>
              </w:rPr>
            </w:pPr>
            <w:r>
              <w:rPr>
                <w:rFonts w:ascii="Calibri" w:hAnsi="Calibri" w:cs="Arial"/>
                <w:sz w:val="22"/>
                <w:szCs w:val="22"/>
                <w:lang w:eastAsia="ar-SA"/>
              </w:rPr>
              <w:t>2.F.2</w:t>
            </w:r>
          </w:p>
        </w:tc>
        <w:tc>
          <w:tcPr>
            <w:tcW w:w="1345" w:type="dxa"/>
            <w:tcBorders>
              <w:top w:val="single" w:sz="4" w:space="0" w:color="auto"/>
              <w:left w:val="single" w:sz="4" w:space="0" w:color="auto"/>
              <w:bottom w:val="single" w:sz="4" w:space="0" w:color="auto"/>
              <w:right w:val="single" w:sz="4" w:space="0" w:color="auto"/>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eastAsia="ar-SA"/>
              </w:rPr>
            </w:pPr>
            <w:r>
              <w:rPr>
                <w:rFonts w:ascii="Calibri" w:eastAsia="Calibri" w:hAnsi="Calibri" w:cs="Arial"/>
                <w:sz w:val="22"/>
                <w:szCs w:val="22"/>
              </w:rPr>
              <w:t>3.2.a,  3.2.h, 3.3.b</w:t>
            </w:r>
          </w:p>
        </w:tc>
        <w:tc>
          <w:tcPr>
            <w:tcW w:w="924"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eastAsia="ar-SA"/>
              </w:rPr>
            </w:pPr>
          </w:p>
        </w:tc>
        <w:tc>
          <w:tcPr>
            <w:tcW w:w="1581" w:type="dxa"/>
            <w:tcBorders>
              <w:top w:val="single" w:sz="4" w:space="0" w:color="auto"/>
              <w:left w:val="single" w:sz="4" w:space="0" w:color="auto"/>
              <w:bottom w:val="single" w:sz="4" w:space="0" w:color="auto"/>
              <w:right w:val="single" w:sz="12" w:space="0" w:color="000000"/>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lang w:eastAsia="ar-SA"/>
              </w:rPr>
            </w:pPr>
          </w:p>
        </w:tc>
      </w:tr>
      <w:tr w:rsidR="00BD0543" w:rsidTr="00BD0543">
        <w:tc>
          <w:tcPr>
            <w:cnfStyle w:val="001000000000" w:firstRow="0" w:lastRow="0" w:firstColumn="1" w:lastColumn="0" w:oddVBand="0" w:evenVBand="0" w:oddHBand="0" w:evenHBand="0" w:firstRowFirstColumn="0" w:firstRowLastColumn="0" w:lastRowFirstColumn="0" w:lastRowLastColumn="0"/>
            <w:tcW w:w="1252" w:type="dxa"/>
            <w:vMerge/>
            <w:tcBorders>
              <w:top w:val="single" w:sz="4" w:space="0" w:color="auto"/>
              <w:left w:val="single" w:sz="12" w:space="0" w:color="000000"/>
              <w:bottom w:val="single" w:sz="4" w:space="0" w:color="auto"/>
              <w:right w:val="single" w:sz="4" w:space="0" w:color="auto"/>
            </w:tcBorders>
            <w:vAlign w:val="center"/>
            <w:hideMark/>
          </w:tcPr>
          <w:p w:rsidR="00BD0543" w:rsidRDefault="00BD0543">
            <w:pPr>
              <w:widowControl/>
              <w:suppressAutoHyphens w:val="0"/>
              <w:rPr>
                <w:rFonts w:ascii="Calibri" w:hAnsi="Calibri" w:cs="Arial"/>
                <w:bCs/>
                <w:sz w:val="22"/>
                <w:szCs w:val="22"/>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p>
        </w:tc>
        <w:tc>
          <w:tcPr>
            <w:tcW w:w="1745" w:type="dxa"/>
            <w:tcBorders>
              <w:top w:val="single" w:sz="4" w:space="0" w:color="auto"/>
              <w:left w:val="single" w:sz="4" w:space="0" w:color="auto"/>
              <w:bottom w:val="single" w:sz="4" w:space="0" w:color="auto"/>
              <w:right w:val="single" w:sz="4" w:space="0" w:color="auto"/>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rPr>
              <w:t>Content Assessment</w:t>
            </w:r>
          </w:p>
        </w:tc>
        <w:tc>
          <w:tcPr>
            <w:tcW w:w="760"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1088"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4.19</w:t>
            </w:r>
          </w:p>
        </w:tc>
        <w:tc>
          <w:tcPr>
            <w:tcW w:w="13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924"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1581" w:type="dxa"/>
            <w:tcBorders>
              <w:top w:val="single" w:sz="4" w:space="0" w:color="auto"/>
              <w:left w:val="single" w:sz="4" w:space="0" w:color="auto"/>
              <w:bottom w:val="single" w:sz="4" w:space="0" w:color="auto"/>
              <w:right w:val="single" w:sz="12" w:space="0" w:color="000000"/>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rPr>
              <w:t>QR</w:t>
            </w:r>
          </w:p>
        </w:tc>
      </w:tr>
      <w:tr w:rsidR="00BD0543" w:rsidTr="00BD0543">
        <w:tc>
          <w:tcPr>
            <w:cnfStyle w:val="001000000000" w:firstRow="0" w:lastRow="0" w:firstColumn="1" w:lastColumn="0" w:oddVBand="0" w:evenVBand="0" w:oddHBand="0" w:evenHBand="0" w:firstRowFirstColumn="0" w:firstRowLastColumn="0" w:lastRowFirstColumn="0" w:lastRowLastColumn="0"/>
            <w:tcW w:w="1252" w:type="dxa"/>
            <w:vMerge/>
            <w:tcBorders>
              <w:top w:val="single" w:sz="4" w:space="0" w:color="auto"/>
              <w:left w:val="single" w:sz="12" w:space="0" w:color="000000"/>
              <w:bottom w:val="single" w:sz="4" w:space="0" w:color="auto"/>
              <w:right w:val="single" w:sz="4" w:space="0" w:color="auto"/>
            </w:tcBorders>
            <w:vAlign w:val="center"/>
            <w:hideMark/>
          </w:tcPr>
          <w:p w:rsidR="00BD0543" w:rsidRDefault="00BD0543">
            <w:pPr>
              <w:widowControl/>
              <w:suppressAutoHyphens w:val="0"/>
              <w:rPr>
                <w:rFonts w:ascii="Calibri" w:hAnsi="Calibri" w:cs="Arial"/>
                <w:bCs/>
                <w:sz w:val="22"/>
                <w:szCs w:val="22"/>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p>
        </w:tc>
        <w:tc>
          <w:tcPr>
            <w:tcW w:w="1745" w:type="dxa"/>
            <w:tcBorders>
              <w:top w:val="single" w:sz="4" w:space="0" w:color="auto"/>
              <w:left w:val="single" w:sz="4" w:space="0" w:color="auto"/>
              <w:bottom w:val="single" w:sz="4" w:space="0" w:color="auto"/>
              <w:right w:val="single" w:sz="4" w:space="0" w:color="auto"/>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rPr>
              <w:t xml:space="preserve">Assessment Project </w:t>
            </w:r>
          </w:p>
        </w:tc>
        <w:tc>
          <w:tcPr>
            <w:tcW w:w="760"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4a, 4b, 4f</w:t>
            </w:r>
          </w:p>
        </w:tc>
        <w:tc>
          <w:tcPr>
            <w:tcW w:w="1088" w:type="dxa"/>
            <w:tcBorders>
              <w:top w:val="single" w:sz="4" w:space="0" w:color="auto"/>
              <w:left w:val="single" w:sz="4" w:space="0" w:color="auto"/>
              <w:bottom w:val="single" w:sz="4" w:space="0" w:color="auto"/>
              <w:right w:val="single" w:sz="4" w:space="0" w:color="auto"/>
            </w:tcBorders>
          </w:tcPr>
          <w:p w:rsidR="00BD0543"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3.4</w:t>
            </w:r>
          </w:p>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4.19</w:t>
            </w:r>
          </w:p>
        </w:tc>
        <w:tc>
          <w:tcPr>
            <w:tcW w:w="13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924"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1581" w:type="dxa"/>
            <w:tcBorders>
              <w:top w:val="single" w:sz="4" w:space="0" w:color="auto"/>
              <w:left w:val="single" w:sz="4" w:space="0" w:color="auto"/>
              <w:bottom w:val="single" w:sz="4" w:space="0" w:color="auto"/>
              <w:right w:val="single" w:sz="12" w:space="0" w:color="000000"/>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r>
      <w:tr w:rsidR="00BD0543" w:rsidTr="00BD0543">
        <w:tc>
          <w:tcPr>
            <w:cnfStyle w:val="001000000000" w:firstRow="0" w:lastRow="0" w:firstColumn="1" w:lastColumn="0" w:oddVBand="0" w:evenVBand="0" w:oddHBand="0" w:evenHBand="0" w:firstRowFirstColumn="0" w:firstRowLastColumn="0" w:lastRowFirstColumn="0" w:lastRowLastColumn="0"/>
            <w:tcW w:w="1252" w:type="dxa"/>
            <w:tcBorders>
              <w:top w:val="single" w:sz="4" w:space="0" w:color="auto"/>
              <w:left w:val="single" w:sz="12" w:space="0" w:color="000000"/>
              <w:bottom w:val="single" w:sz="4" w:space="0" w:color="auto"/>
              <w:right w:val="single" w:sz="4" w:space="0" w:color="auto"/>
            </w:tcBorders>
          </w:tcPr>
          <w:p w:rsidR="00BD0543" w:rsidRDefault="00BD0543">
            <w:pPr>
              <w:rPr>
                <w:rFonts w:ascii="Calibri" w:eastAsia="Calibri" w:hAnsi="Calibri" w:cs="Arial"/>
                <w:bCs/>
                <w:sz w:val="22"/>
                <w:szCs w:val="22"/>
                <w:lang w:eastAsia="ar-SA"/>
              </w:rPr>
            </w:pPr>
          </w:p>
        </w:tc>
        <w:tc>
          <w:tcPr>
            <w:tcW w:w="1745" w:type="dxa"/>
            <w:tcBorders>
              <w:top w:val="single" w:sz="4" w:space="0" w:color="auto"/>
              <w:left w:val="single" w:sz="4" w:space="0" w:color="auto"/>
              <w:bottom w:val="single" w:sz="4" w:space="0" w:color="auto"/>
              <w:right w:val="single" w:sz="4" w:space="0" w:color="auto"/>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r>
              <w:rPr>
                <w:rFonts w:ascii="Calibri" w:eastAsia="Calibri" w:hAnsi="Calibri" w:cs="Arial"/>
              </w:rPr>
              <w:t>4.3</w:t>
            </w:r>
          </w:p>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Pr>
                <w:rFonts w:ascii="Calibri" w:eastAsia="Calibri" w:hAnsi="Calibri" w:cs="Arial"/>
              </w:rPr>
              <w:t>1.9</w:t>
            </w:r>
          </w:p>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Pr>
                <w:rFonts w:ascii="Calibri" w:eastAsia="Calibri" w:hAnsi="Calibri" w:cs="Arial"/>
              </w:rPr>
              <w:t>32.1</w:t>
            </w:r>
          </w:p>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r>
              <w:rPr>
                <w:rFonts w:ascii="Calibri" w:eastAsia="Calibri" w:hAnsi="Calibri" w:cs="Arial"/>
              </w:rPr>
              <w:t>6.3</w:t>
            </w:r>
          </w:p>
        </w:tc>
        <w:tc>
          <w:tcPr>
            <w:tcW w:w="1745" w:type="dxa"/>
            <w:tcBorders>
              <w:top w:val="single" w:sz="4" w:space="0" w:color="auto"/>
              <w:left w:val="single" w:sz="4" w:space="0" w:color="auto"/>
              <w:bottom w:val="single" w:sz="4" w:space="0" w:color="auto"/>
              <w:right w:val="single" w:sz="4" w:space="0" w:color="auto"/>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rPr>
              <w:t>Journal Article Review: Integrated  Math and Science</w:t>
            </w:r>
          </w:p>
        </w:tc>
        <w:tc>
          <w:tcPr>
            <w:tcW w:w="760"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5b, 5e</w:t>
            </w:r>
          </w:p>
        </w:tc>
        <w:tc>
          <w:tcPr>
            <w:tcW w:w="1088" w:type="dxa"/>
            <w:tcBorders>
              <w:top w:val="single" w:sz="4" w:space="0" w:color="auto"/>
              <w:left w:val="single" w:sz="4" w:space="0" w:color="auto"/>
              <w:bottom w:val="single" w:sz="4" w:space="0" w:color="auto"/>
              <w:right w:val="single" w:sz="4" w:space="0" w:color="auto"/>
            </w:tcBorders>
          </w:tcPr>
          <w:p w:rsidR="00BD0543"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2.A.2</w:t>
            </w:r>
          </w:p>
        </w:tc>
        <w:tc>
          <w:tcPr>
            <w:tcW w:w="13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924"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1581" w:type="dxa"/>
            <w:tcBorders>
              <w:top w:val="single" w:sz="4" w:space="0" w:color="auto"/>
              <w:left w:val="single" w:sz="4" w:space="0" w:color="auto"/>
              <w:bottom w:val="single" w:sz="4" w:space="0" w:color="auto"/>
              <w:right w:val="single" w:sz="12" w:space="0" w:color="000000"/>
            </w:tcBorders>
            <w:hideMark/>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rPr>
              <w:t>COM</w:t>
            </w:r>
          </w:p>
        </w:tc>
      </w:tr>
      <w:tr w:rsidR="00BD0543" w:rsidTr="00BD0543">
        <w:tc>
          <w:tcPr>
            <w:cnfStyle w:val="001000000000" w:firstRow="0" w:lastRow="0" w:firstColumn="1" w:lastColumn="0" w:oddVBand="0" w:evenVBand="0" w:oddHBand="0" w:evenHBand="0" w:firstRowFirstColumn="0" w:firstRowLastColumn="0" w:lastRowFirstColumn="0" w:lastRowLastColumn="0"/>
            <w:tcW w:w="1252" w:type="dxa"/>
            <w:tcBorders>
              <w:top w:val="single" w:sz="4" w:space="0" w:color="auto"/>
              <w:left w:val="single" w:sz="12" w:space="0" w:color="000000"/>
              <w:bottom w:val="single" w:sz="4" w:space="0" w:color="auto"/>
              <w:right w:val="single" w:sz="4" w:space="0" w:color="auto"/>
            </w:tcBorders>
          </w:tcPr>
          <w:p w:rsidR="00BD0543" w:rsidRDefault="00BD0543">
            <w:pPr>
              <w:rPr>
                <w:rFonts w:ascii="Calibri" w:eastAsia="Calibri" w:hAnsi="Calibri" w:cs="Arial"/>
                <w:bCs/>
                <w:sz w:val="22"/>
                <w:szCs w:val="22"/>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eastAsia="ar-SA"/>
              </w:rPr>
            </w:pPr>
            <w:r>
              <w:rPr>
                <w:rFonts w:ascii="Calibri" w:hAnsi="Calibri"/>
                <w:color w:val="000000"/>
                <w:sz w:val="22"/>
                <w:szCs w:val="22"/>
              </w:rPr>
              <w:t xml:space="preserve">Math Interest Inventory </w:t>
            </w:r>
          </w:p>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760"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r>
              <w:rPr>
                <w:rFonts w:ascii="Calibri" w:eastAsia="Calibri" w:hAnsi="Calibri" w:cs="Arial"/>
                <w:sz w:val="22"/>
                <w:szCs w:val="22"/>
                <w:lang w:eastAsia="ar-SA"/>
              </w:rPr>
              <w:t>2b, 2d</w:t>
            </w:r>
          </w:p>
        </w:tc>
        <w:tc>
          <w:tcPr>
            <w:tcW w:w="1088"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13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924"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c>
          <w:tcPr>
            <w:tcW w:w="1581" w:type="dxa"/>
            <w:tcBorders>
              <w:top w:val="single" w:sz="4" w:space="0" w:color="auto"/>
              <w:left w:val="single" w:sz="4" w:space="0" w:color="auto"/>
              <w:bottom w:val="single" w:sz="4" w:space="0" w:color="auto"/>
              <w:right w:val="single" w:sz="12" w:space="0" w:color="000000"/>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ar-SA"/>
              </w:rPr>
            </w:pPr>
          </w:p>
        </w:tc>
      </w:tr>
      <w:tr w:rsidR="00BD0543" w:rsidTr="005914BF">
        <w:tc>
          <w:tcPr>
            <w:cnfStyle w:val="001000000000" w:firstRow="0" w:lastRow="0" w:firstColumn="1" w:lastColumn="0" w:oddVBand="0" w:evenVBand="0" w:oddHBand="0" w:evenHBand="0" w:firstRowFirstColumn="0" w:firstRowLastColumn="0" w:lastRowFirstColumn="0" w:lastRowLastColumn="0"/>
            <w:tcW w:w="1252" w:type="dxa"/>
            <w:tcBorders>
              <w:top w:val="single" w:sz="4" w:space="0" w:color="auto"/>
              <w:left w:val="single" w:sz="12" w:space="0" w:color="000000"/>
              <w:bottom w:val="single" w:sz="4" w:space="0" w:color="auto"/>
              <w:right w:val="single" w:sz="4" w:space="0" w:color="auto"/>
            </w:tcBorders>
          </w:tcPr>
          <w:p w:rsidR="00BD0543" w:rsidRDefault="00BD0543">
            <w:pPr>
              <w:rPr>
                <w:rFonts w:ascii="Calibri" w:eastAsia="Calibri" w:hAnsi="Calibri" w:cs="Arial"/>
                <w:bCs/>
                <w:sz w:val="22"/>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p>
        </w:tc>
        <w:tc>
          <w:tcPr>
            <w:tcW w:w="17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Mentor Teacher Evaluation</w:t>
            </w:r>
          </w:p>
        </w:tc>
        <w:tc>
          <w:tcPr>
            <w:tcW w:w="760"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r>
              <w:rPr>
                <w:rFonts w:ascii="Calibri" w:eastAsia="Calibri" w:hAnsi="Calibri" w:cs="Arial"/>
                <w:sz w:val="22"/>
                <w:lang w:eastAsia="ar-SA"/>
              </w:rPr>
              <w:t>3a, 3b, 3c, 3d</w:t>
            </w:r>
          </w:p>
        </w:tc>
        <w:tc>
          <w:tcPr>
            <w:tcW w:w="1088" w:type="dxa"/>
            <w:tcBorders>
              <w:top w:val="single" w:sz="4" w:space="0" w:color="auto"/>
              <w:left w:val="single" w:sz="4" w:space="0" w:color="auto"/>
              <w:bottom w:val="single" w:sz="4" w:space="0" w:color="auto"/>
              <w:right w:val="single" w:sz="4" w:space="0" w:color="auto"/>
            </w:tcBorders>
          </w:tcPr>
          <w:p w:rsidR="00BD0543"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r>
              <w:rPr>
                <w:rFonts w:ascii="Calibri" w:eastAsia="Calibri" w:hAnsi="Calibri" w:cs="Arial"/>
                <w:sz w:val="22"/>
                <w:lang w:eastAsia="ar-SA"/>
              </w:rPr>
              <w:t>2.A.4</w:t>
            </w:r>
          </w:p>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r>
              <w:rPr>
                <w:rFonts w:ascii="Calibri" w:eastAsia="Calibri" w:hAnsi="Calibri" w:cs="Arial"/>
                <w:sz w:val="22"/>
                <w:lang w:eastAsia="ar-SA"/>
              </w:rPr>
              <w:t>2.A.5</w:t>
            </w:r>
          </w:p>
        </w:tc>
        <w:tc>
          <w:tcPr>
            <w:tcW w:w="1345"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p>
        </w:tc>
        <w:tc>
          <w:tcPr>
            <w:tcW w:w="924" w:type="dxa"/>
            <w:tcBorders>
              <w:top w:val="single" w:sz="4" w:space="0" w:color="auto"/>
              <w:left w:val="single" w:sz="4" w:space="0" w:color="auto"/>
              <w:bottom w:val="single" w:sz="4" w:space="0" w:color="auto"/>
              <w:right w:val="single" w:sz="4" w:space="0" w:color="auto"/>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p>
        </w:tc>
        <w:tc>
          <w:tcPr>
            <w:tcW w:w="1581" w:type="dxa"/>
            <w:tcBorders>
              <w:top w:val="single" w:sz="4" w:space="0" w:color="auto"/>
              <w:left w:val="single" w:sz="4" w:space="0" w:color="auto"/>
              <w:bottom w:val="single" w:sz="4" w:space="0" w:color="auto"/>
              <w:right w:val="single" w:sz="12" w:space="0" w:color="000000"/>
            </w:tcBorders>
          </w:tcPr>
          <w:p w:rsidR="00BD0543" w:rsidRDefault="00BD054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p>
        </w:tc>
      </w:tr>
      <w:tr w:rsidR="005914BF" w:rsidTr="00BD0543">
        <w:tc>
          <w:tcPr>
            <w:cnfStyle w:val="001000000000" w:firstRow="0" w:lastRow="0" w:firstColumn="1" w:lastColumn="0" w:oddVBand="0" w:evenVBand="0" w:oddHBand="0" w:evenHBand="0" w:firstRowFirstColumn="0" w:firstRowLastColumn="0" w:lastRowFirstColumn="0" w:lastRowLastColumn="0"/>
            <w:tcW w:w="1252" w:type="dxa"/>
            <w:tcBorders>
              <w:top w:val="single" w:sz="4" w:space="0" w:color="auto"/>
              <w:left w:val="single" w:sz="12" w:space="0" w:color="000000"/>
              <w:bottom w:val="single" w:sz="12" w:space="0" w:color="000000"/>
              <w:right w:val="single" w:sz="4" w:space="0" w:color="auto"/>
            </w:tcBorders>
          </w:tcPr>
          <w:p w:rsidR="005914BF" w:rsidRDefault="005914BF">
            <w:pPr>
              <w:rPr>
                <w:rFonts w:ascii="Calibri" w:eastAsia="Calibri" w:hAnsi="Calibri" w:cs="Arial"/>
                <w:bCs/>
                <w:sz w:val="22"/>
                <w:lang w:eastAsia="ar-SA"/>
              </w:rPr>
            </w:pPr>
          </w:p>
        </w:tc>
        <w:tc>
          <w:tcPr>
            <w:tcW w:w="1745" w:type="dxa"/>
            <w:tcBorders>
              <w:top w:val="single" w:sz="4" w:space="0" w:color="auto"/>
              <w:left w:val="single" w:sz="4" w:space="0" w:color="auto"/>
              <w:bottom w:val="single" w:sz="12" w:space="0" w:color="000000"/>
              <w:right w:val="single" w:sz="4" w:space="0" w:color="auto"/>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r>
              <w:rPr>
                <w:rFonts w:ascii="Calibri" w:eastAsia="Calibri" w:hAnsi="Calibri" w:cs="Arial"/>
                <w:sz w:val="24"/>
                <w:lang w:eastAsia="ar-SA"/>
              </w:rPr>
              <w:t>32.1</w:t>
            </w:r>
          </w:p>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4"/>
                <w:lang w:eastAsia="ar-SA"/>
              </w:rPr>
            </w:pPr>
            <w:r>
              <w:rPr>
                <w:rFonts w:ascii="Calibri" w:eastAsia="Calibri" w:hAnsi="Calibri" w:cs="Arial"/>
                <w:sz w:val="24"/>
                <w:lang w:eastAsia="ar-SA"/>
              </w:rPr>
              <w:t>32.2</w:t>
            </w:r>
          </w:p>
        </w:tc>
        <w:tc>
          <w:tcPr>
            <w:tcW w:w="1745" w:type="dxa"/>
            <w:tcBorders>
              <w:top w:val="single" w:sz="4" w:space="0" w:color="auto"/>
              <w:left w:val="single" w:sz="4" w:space="0" w:color="auto"/>
              <w:bottom w:val="single" w:sz="12" w:space="0" w:color="000000"/>
              <w:right w:val="single" w:sz="4" w:space="0" w:color="auto"/>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Teaching Demonstration</w:t>
            </w:r>
          </w:p>
        </w:tc>
        <w:tc>
          <w:tcPr>
            <w:tcW w:w="760" w:type="dxa"/>
            <w:tcBorders>
              <w:top w:val="single" w:sz="4" w:space="0" w:color="auto"/>
              <w:left w:val="single" w:sz="4" w:space="0" w:color="auto"/>
              <w:bottom w:val="single" w:sz="12" w:space="0" w:color="000000"/>
              <w:right w:val="single" w:sz="4" w:space="0" w:color="auto"/>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r>
              <w:rPr>
                <w:rFonts w:ascii="Calibri" w:eastAsia="Calibri" w:hAnsi="Calibri" w:cs="Arial"/>
                <w:sz w:val="22"/>
                <w:lang w:eastAsia="ar-SA"/>
              </w:rPr>
              <w:t>3g</w:t>
            </w:r>
          </w:p>
        </w:tc>
        <w:tc>
          <w:tcPr>
            <w:tcW w:w="1088" w:type="dxa"/>
            <w:tcBorders>
              <w:top w:val="single" w:sz="4" w:space="0" w:color="auto"/>
              <w:left w:val="single" w:sz="4" w:space="0" w:color="auto"/>
              <w:bottom w:val="single" w:sz="12" w:space="0" w:color="000000"/>
              <w:right w:val="single" w:sz="4" w:space="0" w:color="auto"/>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r>
              <w:rPr>
                <w:rFonts w:ascii="Calibri" w:eastAsia="Calibri" w:hAnsi="Calibri" w:cs="Arial"/>
                <w:sz w:val="22"/>
                <w:lang w:eastAsia="ar-SA"/>
              </w:rPr>
              <w:t>2.A.4</w:t>
            </w:r>
          </w:p>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r>
              <w:rPr>
                <w:rFonts w:ascii="Calibri" w:eastAsia="Calibri" w:hAnsi="Calibri" w:cs="Arial"/>
                <w:sz w:val="22"/>
                <w:lang w:eastAsia="ar-SA"/>
              </w:rPr>
              <w:t>2.A.5</w:t>
            </w:r>
          </w:p>
        </w:tc>
        <w:tc>
          <w:tcPr>
            <w:tcW w:w="1345" w:type="dxa"/>
            <w:tcBorders>
              <w:top w:val="single" w:sz="4" w:space="0" w:color="auto"/>
              <w:left w:val="single" w:sz="4" w:space="0" w:color="auto"/>
              <w:bottom w:val="single" w:sz="12" w:space="0" w:color="000000"/>
              <w:right w:val="single" w:sz="4" w:space="0" w:color="auto"/>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p>
        </w:tc>
        <w:tc>
          <w:tcPr>
            <w:tcW w:w="924" w:type="dxa"/>
            <w:tcBorders>
              <w:top w:val="single" w:sz="4" w:space="0" w:color="auto"/>
              <w:left w:val="single" w:sz="4" w:space="0" w:color="auto"/>
              <w:bottom w:val="single" w:sz="12" w:space="0" w:color="000000"/>
              <w:right w:val="single" w:sz="4" w:space="0" w:color="auto"/>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p>
        </w:tc>
        <w:tc>
          <w:tcPr>
            <w:tcW w:w="1581" w:type="dxa"/>
            <w:tcBorders>
              <w:top w:val="single" w:sz="4" w:space="0" w:color="auto"/>
              <w:left w:val="single" w:sz="4" w:space="0" w:color="auto"/>
              <w:bottom w:val="single" w:sz="12" w:space="0" w:color="000000"/>
              <w:right w:val="single" w:sz="12" w:space="0" w:color="000000"/>
            </w:tcBorders>
          </w:tcPr>
          <w:p w:rsidR="005914BF" w:rsidRDefault="005914B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954E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BD0543">
            <w:rPr>
              <w:caps/>
            </w:rPr>
            <w:t xml:space="preserve"> 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954E5"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954E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9954E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954E5"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954E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C7BD8"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C7BD8"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C7BD8"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C7BD8"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C0161">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C7BD8"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10070E">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C33AB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C7BD8" w:rsidRPr="00451983">
          <w:rPr>
            <w:sz w:val="16"/>
          </w:rPr>
          <w:fldChar w:fldCharType="begin"/>
        </w:r>
        <w:r w:rsidRPr="00451983">
          <w:rPr>
            <w:sz w:val="16"/>
          </w:rPr>
          <w:instrText xml:space="preserve"> PAGE   \* MERGEFORMAT </w:instrText>
        </w:r>
        <w:r w:rsidR="007C7BD8" w:rsidRPr="00451983">
          <w:rPr>
            <w:sz w:val="16"/>
          </w:rPr>
          <w:fldChar w:fldCharType="separate"/>
        </w:r>
        <w:r w:rsidR="009954E5">
          <w:rPr>
            <w:noProof/>
            <w:sz w:val="16"/>
          </w:rPr>
          <w:t>4</w:t>
        </w:r>
        <w:r w:rsidR="007C7BD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B24"/>
    <w:rsid w:val="000F072F"/>
    <w:rsid w:val="0010070E"/>
    <w:rsid w:val="0011432E"/>
    <w:rsid w:val="00146CF1"/>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52B51"/>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14BF"/>
    <w:rsid w:val="00596792"/>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7712E"/>
    <w:rsid w:val="00785FB3"/>
    <w:rsid w:val="007C35B3"/>
    <w:rsid w:val="007C7BD8"/>
    <w:rsid w:val="007D0604"/>
    <w:rsid w:val="00801E25"/>
    <w:rsid w:val="00804FD1"/>
    <w:rsid w:val="00824EE7"/>
    <w:rsid w:val="008470F0"/>
    <w:rsid w:val="00862C96"/>
    <w:rsid w:val="00864F63"/>
    <w:rsid w:val="00872D20"/>
    <w:rsid w:val="008A3DF8"/>
    <w:rsid w:val="008B271D"/>
    <w:rsid w:val="008B5209"/>
    <w:rsid w:val="008B7824"/>
    <w:rsid w:val="008C0161"/>
    <w:rsid w:val="008C3DA5"/>
    <w:rsid w:val="008D5F1B"/>
    <w:rsid w:val="008F1C26"/>
    <w:rsid w:val="00901EA3"/>
    <w:rsid w:val="00905056"/>
    <w:rsid w:val="0094584E"/>
    <w:rsid w:val="00951692"/>
    <w:rsid w:val="00963892"/>
    <w:rsid w:val="0097264A"/>
    <w:rsid w:val="00983BD3"/>
    <w:rsid w:val="00986AE3"/>
    <w:rsid w:val="009954E5"/>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D0543"/>
    <w:rsid w:val="00BE58E1"/>
    <w:rsid w:val="00BE7D12"/>
    <w:rsid w:val="00BF3174"/>
    <w:rsid w:val="00C00B57"/>
    <w:rsid w:val="00C109E9"/>
    <w:rsid w:val="00C1176C"/>
    <w:rsid w:val="00C11B5F"/>
    <w:rsid w:val="00C21673"/>
    <w:rsid w:val="00C33AB9"/>
    <w:rsid w:val="00C37BEC"/>
    <w:rsid w:val="00C82E26"/>
    <w:rsid w:val="00C96271"/>
    <w:rsid w:val="00CA02D8"/>
    <w:rsid w:val="00CB6AC9"/>
    <w:rsid w:val="00CD1473"/>
    <w:rsid w:val="00CF5246"/>
    <w:rsid w:val="00D046B8"/>
    <w:rsid w:val="00D31F3F"/>
    <w:rsid w:val="00D40DBF"/>
    <w:rsid w:val="00D5027E"/>
    <w:rsid w:val="00D56DAB"/>
    <w:rsid w:val="00D626F1"/>
    <w:rsid w:val="00D80726"/>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6724E"/>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154982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 w:id="211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213A7"/>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F7D9-A3A9-42B8-BEC4-114F3902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2013-01-05T03:44:00Z</dcterms:created>
  <dcterms:modified xsi:type="dcterms:W3CDTF">2013-04-10T13:30:00Z</dcterms:modified>
</cp:coreProperties>
</file>