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873CD">
            <w:rPr>
              <w:caps/>
            </w:rPr>
            <w:t>BS SECONDARY BIOLOGY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ED5EAE"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62135D">
            <w:rPr>
              <w:rStyle w:val="FormStyle"/>
              <w:b w:val="0"/>
              <w:caps/>
              <w:color w:val="auto"/>
            </w:rPr>
            <w:t>SCE 33</w:t>
          </w:r>
          <w:r w:rsidR="000873CD">
            <w:rPr>
              <w:rStyle w:val="FormStyle"/>
              <w:b w:val="0"/>
              <w:caps/>
              <w:color w:val="auto"/>
            </w:rPr>
            <w:t>62C Methods in teaching high school science with practicum</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FA3009"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FA3009"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FA3009"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FA3009"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FA3009"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FA3009"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FA3009"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FA3009"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FA3009"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FA3009"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FA3009"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ED5EAE"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FA3009"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ED5EAE"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FA3009"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3F0B72" w:rsidTr="00EA6710">
        <w:tc>
          <w:tcPr>
            <w:tcW w:w="3881" w:type="dxa"/>
            <w:tcBorders>
              <w:top w:val="single" w:sz="12" w:space="0" w:color="000000"/>
              <w:left w:val="single" w:sz="12" w:space="0" w:color="000000"/>
              <w:bottom w:val="single" w:sz="4" w:space="0" w:color="auto"/>
              <w:right w:val="single" w:sz="4" w:space="0" w:color="auto"/>
            </w:tcBorders>
          </w:tcPr>
          <w:p w:rsidR="003F0B72" w:rsidRPr="001715A0" w:rsidRDefault="003F0B72" w:rsidP="005450A1">
            <w:pPr>
              <w:tabs>
                <w:tab w:val="left" w:pos="4140"/>
              </w:tabs>
              <w:jc w:val="center"/>
            </w:pPr>
            <w:r w:rsidRPr="001715A0">
              <w:t>LEARNING OUTCOMES</w:t>
            </w:r>
          </w:p>
        </w:tc>
        <w:tc>
          <w:tcPr>
            <w:tcW w:w="3207" w:type="dxa"/>
            <w:tcBorders>
              <w:top w:val="single" w:sz="12" w:space="0" w:color="000000"/>
              <w:left w:val="single" w:sz="4" w:space="0" w:color="auto"/>
              <w:bottom w:val="single" w:sz="4" w:space="0" w:color="auto"/>
              <w:right w:val="single" w:sz="4" w:space="0" w:color="auto"/>
            </w:tcBorders>
          </w:tcPr>
          <w:p w:rsidR="003F0B72" w:rsidRPr="001715A0" w:rsidRDefault="003F0B72" w:rsidP="005450A1">
            <w:pPr>
              <w:tabs>
                <w:tab w:val="left" w:pos="4140"/>
              </w:tabs>
              <w:jc w:val="center"/>
            </w:pPr>
            <w:r w:rsidRPr="001715A0">
              <w:t>ASSESSMENTS</w:t>
            </w:r>
          </w:p>
        </w:tc>
        <w:tc>
          <w:tcPr>
            <w:tcW w:w="2488" w:type="dxa"/>
            <w:tcBorders>
              <w:top w:val="single" w:sz="12" w:space="0" w:color="000000"/>
              <w:left w:val="single" w:sz="4" w:space="0" w:color="auto"/>
              <w:bottom w:val="single" w:sz="4" w:space="0" w:color="auto"/>
              <w:right w:val="single" w:sz="12" w:space="0" w:color="000000"/>
            </w:tcBorders>
          </w:tcPr>
          <w:p w:rsidR="003F0B72" w:rsidRPr="001715A0" w:rsidRDefault="003F0B72" w:rsidP="005450A1">
            <w:pPr>
              <w:tabs>
                <w:tab w:val="left" w:pos="4140"/>
              </w:tabs>
              <w:jc w:val="center"/>
            </w:pPr>
            <w:r w:rsidRPr="001715A0">
              <w:t>GENERAL EDUCATION COMPETENCIES</w:t>
            </w:r>
          </w:p>
        </w:tc>
      </w:tr>
      <w:tr w:rsidR="000873CD" w:rsidTr="00EA6710">
        <w:tc>
          <w:tcPr>
            <w:tcW w:w="3881" w:type="dxa"/>
            <w:tcBorders>
              <w:top w:val="single" w:sz="12" w:space="0" w:color="000000"/>
              <w:left w:val="single" w:sz="12" w:space="0" w:color="000000"/>
              <w:bottom w:val="single" w:sz="4" w:space="0" w:color="auto"/>
              <w:right w:val="single" w:sz="4" w:space="0" w:color="auto"/>
            </w:tcBorders>
            <w:hideMark/>
          </w:tcPr>
          <w:p w:rsidR="000873CD" w:rsidRDefault="000873CD">
            <w:pPr>
              <w:rPr>
                <w:rFonts w:ascii="Calibri" w:hAnsi="Calibri" w:cs="Arial"/>
                <w:sz w:val="22"/>
                <w:lang w:eastAsia="ar-SA"/>
              </w:rPr>
            </w:pPr>
            <w:r>
              <w:rPr>
                <w:rFonts w:ascii="Calibri" w:hAnsi="Calibri" w:cs="Arial"/>
                <w:sz w:val="22"/>
              </w:rPr>
              <w:t>The teacher candidate will evaluate current issues and trends in science education, including research that impacts the secondary school science curriculum.</w:t>
            </w:r>
          </w:p>
          <w:p w:rsidR="000873CD" w:rsidRDefault="000873CD">
            <w:pPr>
              <w:widowControl w:val="0"/>
              <w:tabs>
                <w:tab w:val="num" w:pos="720"/>
              </w:tabs>
              <w:suppressAutoHyphens/>
              <w:rPr>
                <w:rFonts w:ascii="Calibri" w:hAnsi="Calibri" w:cs="Arial"/>
                <w:sz w:val="22"/>
                <w:lang w:eastAsia="ar-SA"/>
              </w:rPr>
            </w:pPr>
          </w:p>
        </w:tc>
        <w:tc>
          <w:tcPr>
            <w:tcW w:w="3207" w:type="dxa"/>
            <w:tcBorders>
              <w:top w:val="single" w:sz="12" w:space="0" w:color="000000"/>
              <w:left w:val="single" w:sz="4" w:space="0" w:color="auto"/>
              <w:bottom w:val="single" w:sz="4" w:space="0" w:color="auto"/>
              <w:right w:val="single" w:sz="4" w:space="0" w:color="auto"/>
            </w:tcBorders>
          </w:tcPr>
          <w:p w:rsidR="000873CD" w:rsidRDefault="000873CD">
            <w:pPr>
              <w:tabs>
                <w:tab w:val="num" w:pos="720"/>
              </w:tabs>
              <w:rPr>
                <w:rFonts w:ascii="Calibri" w:hAnsi="Calibri" w:cs="Arial"/>
                <w:sz w:val="22"/>
                <w:lang w:eastAsia="ar-SA"/>
              </w:rPr>
            </w:pPr>
            <w:r>
              <w:rPr>
                <w:rFonts w:ascii="Calibri" w:hAnsi="Calibri" w:cs="Arial"/>
                <w:sz w:val="22"/>
              </w:rPr>
              <w:t>Science Unit</w:t>
            </w:r>
          </w:p>
          <w:p w:rsidR="000873CD" w:rsidRDefault="000873CD">
            <w:pPr>
              <w:tabs>
                <w:tab w:val="num" w:pos="720"/>
              </w:tabs>
              <w:rPr>
                <w:rFonts w:ascii="Calibri" w:hAnsi="Calibri" w:cs="Arial"/>
                <w:sz w:val="22"/>
              </w:rPr>
            </w:pPr>
          </w:p>
          <w:p w:rsidR="000873CD" w:rsidRDefault="000873CD">
            <w:pPr>
              <w:tabs>
                <w:tab w:val="num" w:pos="720"/>
              </w:tabs>
              <w:rPr>
                <w:rFonts w:ascii="Calibri" w:hAnsi="Calibri" w:cs="Arial"/>
                <w:sz w:val="22"/>
              </w:rPr>
            </w:pPr>
            <w:r>
              <w:rPr>
                <w:rFonts w:ascii="Calibri" w:hAnsi="Calibri" w:cs="Arial"/>
                <w:sz w:val="22"/>
              </w:rPr>
              <w:t>Reflective Journal</w:t>
            </w:r>
          </w:p>
          <w:p w:rsidR="000873CD" w:rsidRDefault="000873CD">
            <w:pPr>
              <w:widowControl w:val="0"/>
              <w:tabs>
                <w:tab w:val="num" w:pos="720"/>
              </w:tabs>
              <w:suppressAutoHyphens/>
              <w:rPr>
                <w:rFonts w:ascii="Calibri" w:hAnsi="Calibri" w:cs="Arial"/>
                <w:sz w:val="22"/>
                <w:lang w:eastAsia="ar-SA"/>
              </w:rPr>
            </w:pPr>
          </w:p>
        </w:tc>
        <w:tc>
          <w:tcPr>
            <w:tcW w:w="2488" w:type="dxa"/>
            <w:tcBorders>
              <w:top w:val="single" w:sz="12" w:space="0" w:color="000000"/>
              <w:left w:val="single" w:sz="4" w:space="0" w:color="auto"/>
              <w:bottom w:val="single" w:sz="4" w:space="0" w:color="auto"/>
              <w:right w:val="single" w:sz="12" w:space="0" w:color="000000"/>
            </w:tcBorders>
            <w:hideMark/>
          </w:tcPr>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t>CT</w:t>
            </w:r>
          </w:p>
        </w:tc>
      </w:tr>
      <w:tr w:rsidR="000873CD" w:rsidTr="00EA6710">
        <w:tc>
          <w:tcPr>
            <w:tcW w:w="3881" w:type="dxa"/>
            <w:tcBorders>
              <w:top w:val="single" w:sz="4" w:space="0" w:color="auto"/>
              <w:left w:val="single" w:sz="12" w:space="0" w:color="000000"/>
              <w:bottom w:val="single" w:sz="4" w:space="0" w:color="auto"/>
              <w:right w:val="single" w:sz="4" w:space="0" w:color="auto"/>
            </w:tcBorders>
            <w:hideMark/>
          </w:tcPr>
          <w:p w:rsidR="000873CD" w:rsidRDefault="000873CD">
            <w:pPr>
              <w:rPr>
                <w:rFonts w:ascii="Calibri" w:hAnsi="Calibri" w:cs="Arial"/>
                <w:sz w:val="22"/>
                <w:lang w:eastAsia="ar-SA"/>
              </w:rPr>
            </w:pPr>
            <w:r>
              <w:rPr>
                <w:rFonts w:ascii="Calibri" w:hAnsi="Calibri" w:cs="Arial"/>
                <w:sz w:val="22"/>
              </w:rPr>
              <w:t>Teacher candidates will create appropriate learning opportunities for students in a program of ongoing professional development.</w:t>
            </w:r>
          </w:p>
          <w:p w:rsidR="000873CD" w:rsidRDefault="000873CD">
            <w:pPr>
              <w:widowControl w:val="0"/>
              <w:suppressAutoHyphens/>
              <w:rPr>
                <w:rFonts w:ascii="Calibri" w:hAnsi="Calibri" w:cs="Arial"/>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0873CD" w:rsidRDefault="000873CD">
            <w:pPr>
              <w:tabs>
                <w:tab w:val="num" w:pos="720"/>
              </w:tabs>
              <w:rPr>
                <w:rFonts w:ascii="Calibri" w:hAnsi="Calibri" w:cs="Arial"/>
                <w:sz w:val="22"/>
                <w:lang w:eastAsia="ar-SA"/>
              </w:rPr>
            </w:pPr>
            <w:r>
              <w:rPr>
                <w:rFonts w:ascii="Calibri" w:hAnsi="Calibri" w:cs="Arial"/>
                <w:sz w:val="22"/>
              </w:rPr>
              <w:t>Lesson Plans</w:t>
            </w:r>
          </w:p>
          <w:p w:rsidR="000873CD" w:rsidRDefault="000873CD">
            <w:pPr>
              <w:tabs>
                <w:tab w:val="num" w:pos="720"/>
              </w:tabs>
              <w:rPr>
                <w:rFonts w:ascii="Calibri" w:hAnsi="Calibri" w:cs="Arial"/>
                <w:sz w:val="22"/>
              </w:rPr>
            </w:pPr>
          </w:p>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hideMark/>
          </w:tcPr>
          <w:p w:rsidR="000873CD" w:rsidRDefault="000873CD">
            <w:pPr>
              <w:widowControl w:val="0"/>
              <w:tabs>
                <w:tab w:val="num" w:pos="720"/>
              </w:tabs>
              <w:suppressAutoHyphens/>
              <w:rPr>
                <w:rFonts w:ascii="Calibri" w:hAnsi="Calibri" w:cs="Arial"/>
                <w:sz w:val="22"/>
                <w:lang w:eastAsia="ar-SA"/>
              </w:rPr>
            </w:pPr>
          </w:p>
        </w:tc>
      </w:tr>
      <w:tr w:rsidR="000873CD" w:rsidTr="00185AB4">
        <w:tc>
          <w:tcPr>
            <w:tcW w:w="3881" w:type="dxa"/>
            <w:tcBorders>
              <w:top w:val="single" w:sz="4" w:space="0" w:color="auto"/>
              <w:left w:val="single" w:sz="12" w:space="0" w:color="000000"/>
              <w:bottom w:val="single" w:sz="4" w:space="0" w:color="auto"/>
              <w:right w:val="single" w:sz="4" w:space="0" w:color="auto"/>
            </w:tcBorders>
            <w:hideMark/>
          </w:tcPr>
          <w:p w:rsidR="000873CD" w:rsidRDefault="000873CD">
            <w:pPr>
              <w:rPr>
                <w:rFonts w:ascii="Calibri" w:hAnsi="Calibri" w:cs="Arial"/>
                <w:sz w:val="22"/>
                <w:lang w:eastAsia="ar-SA"/>
              </w:rPr>
            </w:pPr>
            <w:r>
              <w:rPr>
                <w:rFonts w:ascii="Calibri" w:hAnsi="Calibri" w:cs="Arial"/>
                <w:sz w:val="22"/>
              </w:rPr>
              <w:t>The teacher candidate will construct a secondary school science curriculum that accommodates appropriate bodies of knowledge identified in the Grade 9-12 Next Generation Standards for Life Science, Physical Science, Earth &amp; Space Science, and the Nature of Science.</w:t>
            </w:r>
          </w:p>
          <w:p w:rsidR="000873CD" w:rsidRDefault="000873CD">
            <w:pPr>
              <w:widowControl w:val="0"/>
              <w:tabs>
                <w:tab w:val="num" w:pos="720"/>
              </w:tabs>
              <w:suppressAutoHyphens/>
              <w:rPr>
                <w:rFonts w:ascii="Calibri" w:hAnsi="Calibri" w:cs="Arial"/>
                <w:sz w:val="22"/>
                <w:lang w:eastAsia="ar-SA"/>
              </w:rPr>
            </w:pPr>
          </w:p>
        </w:tc>
        <w:tc>
          <w:tcPr>
            <w:tcW w:w="3207" w:type="dxa"/>
            <w:tcBorders>
              <w:top w:val="single" w:sz="4" w:space="0" w:color="auto"/>
              <w:left w:val="single" w:sz="4" w:space="0" w:color="auto"/>
              <w:bottom w:val="single" w:sz="4" w:space="0" w:color="auto"/>
              <w:right w:val="single" w:sz="4" w:space="0" w:color="auto"/>
            </w:tcBorders>
            <w:hideMark/>
          </w:tcPr>
          <w:p w:rsidR="000873CD" w:rsidRDefault="000873CD">
            <w:pPr>
              <w:tabs>
                <w:tab w:val="num" w:pos="720"/>
              </w:tabs>
              <w:rPr>
                <w:rFonts w:ascii="Calibri" w:hAnsi="Calibri" w:cs="Arial"/>
                <w:sz w:val="22"/>
                <w:lang w:eastAsia="ar-SA"/>
              </w:rPr>
            </w:pPr>
            <w:r>
              <w:rPr>
                <w:rFonts w:ascii="Calibri" w:hAnsi="Calibri" w:cs="Arial"/>
                <w:sz w:val="22"/>
              </w:rPr>
              <w:t>Science Unit</w:t>
            </w:r>
          </w:p>
          <w:p w:rsidR="000873CD" w:rsidRDefault="000873CD">
            <w:pPr>
              <w:tabs>
                <w:tab w:val="num" w:pos="720"/>
              </w:tabs>
              <w:rPr>
                <w:rFonts w:ascii="Calibri" w:hAnsi="Calibri" w:cs="Arial"/>
                <w:sz w:val="22"/>
              </w:rPr>
            </w:pPr>
          </w:p>
          <w:p w:rsidR="000873CD" w:rsidRDefault="000873CD">
            <w:pPr>
              <w:tabs>
                <w:tab w:val="num" w:pos="720"/>
              </w:tabs>
              <w:rPr>
                <w:rFonts w:ascii="Calibri" w:hAnsi="Calibri" w:cs="Arial"/>
                <w:sz w:val="22"/>
              </w:rPr>
            </w:pPr>
            <w:r>
              <w:rPr>
                <w:rFonts w:ascii="Calibri" w:hAnsi="Calibri" w:cs="Arial"/>
                <w:sz w:val="22"/>
              </w:rPr>
              <w:t>Reflective Journal</w:t>
            </w:r>
          </w:p>
          <w:p w:rsidR="000873CD" w:rsidRDefault="000873CD">
            <w:pPr>
              <w:tabs>
                <w:tab w:val="num" w:pos="720"/>
              </w:tabs>
              <w:rPr>
                <w:rFonts w:ascii="Calibri" w:hAnsi="Calibri" w:cs="Arial"/>
                <w:sz w:val="22"/>
              </w:rPr>
            </w:pPr>
          </w:p>
          <w:p w:rsidR="000873CD" w:rsidRDefault="000873CD">
            <w:pPr>
              <w:tabs>
                <w:tab w:val="num" w:pos="720"/>
              </w:tabs>
              <w:rPr>
                <w:rFonts w:ascii="Calibri" w:hAnsi="Calibri" w:cs="Arial"/>
                <w:sz w:val="22"/>
              </w:rPr>
            </w:pPr>
            <w:r>
              <w:rPr>
                <w:rFonts w:ascii="Calibri" w:hAnsi="Calibri" w:cs="Arial"/>
                <w:sz w:val="22"/>
              </w:rPr>
              <w:t>Lesson Plans</w:t>
            </w:r>
          </w:p>
          <w:p w:rsidR="000873CD" w:rsidRDefault="000873CD">
            <w:pPr>
              <w:tabs>
                <w:tab w:val="num" w:pos="720"/>
              </w:tabs>
              <w:rPr>
                <w:rFonts w:ascii="Calibri" w:hAnsi="Calibri" w:cs="Arial"/>
                <w:sz w:val="22"/>
              </w:rPr>
            </w:pPr>
          </w:p>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hideMark/>
          </w:tcPr>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t>CT</w:t>
            </w:r>
          </w:p>
        </w:tc>
      </w:tr>
      <w:tr w:rsidR="000873CD" w:rsidTr="00185AB4">
        <w:tc>
          <w:tcPr>
            <w:tcW w:w="3881" w:type="dxa"/>
            <w:tcBorders>
              <w:top w:val="single" w:sz="4" w:space="0" w:color="auto"/>
              <w:left w:val="single" w:sz="12" w:space="0" w:color="000000"/>
              <w:bottom w:val="single" w:sz="4" w:space="0" w:color="auto"/>
              <w:right w:val="single" w:sz="4" w:space="0" w:color="auto"/>
            </w:tcBorders>
          </w:tcPr>
          <w:p w:rsidR="000873CD" w:rsidRDefault="000873CD">
            <w:pPr>
              <w:rPr>
                <w:rFonts w:ascii="Calibri" w:hAnsi="Calibri" w:cs="Arial"/>
                <w:sz w:val="22"/>
                <w:lang w:eastAsia="ar-SA"/>
              </w:rPr>
            </w:pPr>
            <w:r>
              <w:rPr>
                <w:rFonts w:ascii="Calibri" w:hAnsi="Calibri" w:cs="Arial"/>
                <w:sz w:val="22"/>
              </w:rPr>
              <w:t>The teacher candidate will create and implement effective, research-based assessment procedures for teaching secondary school science.</w:t>
            </w:r>
          </w:p>
          <w:p w:rsidR="000873CD" w:rsidRDefault="000873CD">
            <w:pPr>
              <w:widowControl w:val="0"/>
              <w:tabs>
                <w:tab w:val="num" w:pos="720"/>
              </w:tabs>
              <w:suppressAutoHyphens/>
              <w:rPr>
                <w:rFonts w:ascii="Calibri" w:hAnsi="Calibri" w:cs="Arial"/>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0873CD" w:rsidRDefault="000873CD">
            <w:pPr>
              <w:tabs>
                <w:tab w:val="num" w:pos="720"/>
              </w:tabs>
              <w:rPr>
                <w:rFonts w:ascii="Calibri" w:hAnsi="Calibri" w:cs="Arial"/>
                <w:sz w:val="22"/>
                <w:lang w:eastAsia="ar-SA"/>
              </w:rPr>
            </w:pPr>
            <w:r>
              <w:rPr>
                <w:rFonts w:ascii="Calibri" w:hAnsi="Calibri" w:cs="Arial"/>
                <w:sz w:val="22"/>
              </w:rPr>
              <w:t>Science Unit</w:t>
            </w:r>
          </w:p>
          <w:p w:rsidR="000873CD" w:rsidRDefault="000873CD">
            <w:pPr>
              <w:tabs>
                <w:tab w:val="num" w:pos="720"/>
              </w:tabs>
              <w:rPr>
                <w:rFonts w:ascii="Calibri" w:hAnsi="Calibri" w:cs="Arial"/>
                <w:sz w:val="22"/>
              </w:rPr>
            </w:pPr>
          </w:p>
          <w:p w:rsidR="000873CD" w:rsidRDefault="000873CD">
            <w:pPr>
              <w:tabs>
                <w:tab w:val="num" w:pos="720"/>
              </w:tabs>
              <w:rPr>
                <w:rFonts w:ascii="Calibri" w:hAnsi="Calibri" w:cs="Arial"/>
                <w:sz w:val="22"/>
              </w:rPr>
            </w:pPr>
            <w:r>
              <w:rPr>
                <w:rFonts w:ascii="Calibri" w:hAnsi="Calibri" w:cs="Arial"/>
                <w:sz w:val="22"/>
              </w:rPr>
              <w:t>Practicum</w:t>
            </w:r>
          </w:p>
          <w:p w:rsidR="000873CD" w:rsidRDefault="000873CD">
            <w:pPr>
              <w:tabs>
                <w:tab w:val="num" w:pos="720"/>
              </w:tabs>
              <w:rPr>
                <w:rFonts w:ascii="Calibri" w:hAnsi="Calibri" w:cs="Arial"/>
                <w:sz w:val="22"/>
              </w:rPr>
            </w:pPr>
          </w:p>
          <w:p w:rsidR="000873CD" w:rsidRDefault="000873CD">
            <w:pPr>
              <w:tabs>
                <w:tab w:val="num" w:pos="720"/>
              </w:tabs>
              <w:rPr>
                <w:rFonts w:ascii="Calibri" w:hAnsi="Calibri" w:cs="Arial"/>
                <w:sz w:val="22"/>
              </w:rPr>
            </w:pPr>
            <w:r>
              <w:rPr>
                <w:rFonts w:ascii="Calibri" w:hAnsi="Calibri" w:cs="Arial"/>
                <w:sz w:val="22"/>
              </w:rPr>
              <w:lastRenderedPageBreak/>
              <w:t>Mentor Teacher Evaluation</w:t>
            </w:r>
          </w:p>
          <w:p w:rsidR="000873CD" w:rsidRDefault="000873CD">
            <w:pPr>
              <w:widowControl w:val="0"/>
              <w:tabs>
                <w:tab w:val="num" w:pos="720"/>
              </w:tabs>
              <w:suppressAutoHyphens/>
              <w:rPr>
                <w:rFonts w:ascii="Calibri" w:hAnsi="Calibri" w:cs="Arial"/>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lastRenderedPageBreak/>
              <w:t>COM</w:t>
            </w:r>
          </w:p>
        </w:tc>
      </w:tr>
      <w:tr w:rsidR="000873CD" w:rsidTr="00185AB4">
        <w:tc>
          <w:tcPr>
            <w:tcW w:w="3881" w:type="dxa"/>
            <w:tcBorders>
              <w:top w:val="single" w:sz="4" w:space="0" w:color="auto"/>
              <w:left w:val="single" w:sz="12" w:space="0" w:color="000000"/>
              <w:bottom w:val="single" w:sz="4" w:space="0" w:color="auto"/>
              <w:right w:val="single" w:sz="4" w:space="0" w:color="auto"/>
            </w:tcBorders>
          </w:tcPr>
          <w:p w:rsidR="000873CD" w:rsidRDefault="000873CD">
            <w:pPr>
              <w:widowControl w:val="0"/>
              <w:suppressAutoHyphens/>
              <w:rPr>
                <w:rFonts w:ascii="Calibri" w:hAnsi="Calibri" w:cs="Arial"/>
                <w:sz w:val="22"/>
                <w:lang w:eastAsia="ar-SA"/>
              </w:rPr>
            </w:pPr>
            <w:r>
              <w:rPr>
                <w:rFonts w:ascii="Calibri" w:hAnsi="Calibri" w:cs="Arial"/>
                <w:sz w:val="22"/>
              </w:rPr>
              <w:lastRenderedPageBreak/>
              <w:t>The teacher candidate will integrate the following learning opportunities in the secondary school science curriculum: problem-solving and critical thinking processes; communication and instructional strategies; and technology concepts and their application.</w:t>
            </w:r>
          </w:p>
        </w:tc>
        <w:tc>
          <w:tcPr>
            <w:tcW w:w="3207" w:type="dxa"/>
            <w:tcBorders>
              <w:top w:val="single" w:sz="4" w:space="0" w:color="auto"/>
              <w:left w:val="single" w:sz="4" w:space="0" w:color="auto"/>
              <w:bottom w:val="single" w:sz="4" w:space="0" w:color="auto"/>
              <w:right w:val="single" w:sz="4" w:space="0" w:color="auto"/>
            </w:tcBorders>
          </w:tcPr>
          <w:p w:rsidR="000873CD" w:rsidRDefault="000873CD">
            <w:pPr>
              <w:tabs>
                <w:tab w:val="num" w:pos="720"/>
              </w:tabs>
              <w:rPr>
                <w:rFonts w:ascii="Calibri" w:hAnsi="Calibri" w:cs="Arial"/>
                <w:sz w:val="22"/>
                <w:lang w:eastAsia="ar-SA"/>
              </w:rPr>
            </w:pPr>
            <w:r>
              <w:rPr>
                <w:rFonts w:ascii="Calibri" w:hAnsi="Calibri" w:cs="Arial"/>
                <w:sz w:val="22"/>
              </w:rPr>
              <w:t>Science Unit</w:t>
            </w:r>
          </w:p>
          <w:p w:rsidR="000873CD" w:rsidRDefault="000873CD">
            <w:pPr>
              <w:tabs>
                <w:tab w:val="num" w:pos="720"/>
              </w:tabs>
              <w:rPr>
                <w:rFonts w:ascii="Calibri" w:hAnsi="Calibri" w:cs="Arial"/>
                <w:sz w:val="22"/>
              </w:rPr>
            </w:pPr>
          </w:p>
          <w:p w:rsidR="000873CD" w:rsidRDefault="000873CD">
            <w:pPr>
              <w:tabs>
                <w:tab w:val="num" w:pos="720"/>
              </w:tabs>
              <w:rPr>
                <w:rFonts w:ascii="Calibri" w:hAnsi="Calibri" w:cs="Arial"/>
                <w:sz w:val="22"/>
              </w:rPr>
            </w:pPr>
            <w:r>
              <w:rPr>
                <w:rFonts w:ascii="Calibri" w:hAnsi="Calibri" w:cs="Arial"/>
                <w:sz w:val="22"/>
              </w:rPr>
              <w:t>Reflective Journal</w:t>
            </w:r>
          </w:p>
          <w:p w:rsidR="000873CD" w:rsidRDefault="000873CD">
            <w:pPr>
              <w:tabs>
                <w:tab w:val="num" w:pos="720"/>
              </w:tabs>
              <w:rPr>
                <w:rFonts w:ascii="Calibri" w:hAnsi="Calibri" w:cs="Arial"/>
                <w:sz w:val="22"/>
              </w:rPr>
            </w:pPr>
          </w:p>
          <w:p w:rsidR="000873CD" w:rsidRDefault="000873CD">
            <w:pPr>
              <w:tabs>
                <w:tab w:val="num" w:pos="720"/>
              </w:tabs>
              <w:rPr>
                <w:rFonts w:ascii="Calibri" w:hAnsi="Calibri" w:cs="Arial"/>
                <w:sz w:val="22"/>
              </w:rPr>
            </w:pPr>
            <w:r>
              <w:rPr>
                <w:rFonts w:ascii="Calibri" w:hAnsi="Calibri" w:cs="Arial"/>
                <w:sz w:val="22"/>
              </w:rPr>
              <w:t>Mentor Teacher Evaluation</w:t>
            </w:r>
          </w:p>
          <w:p w:rsidR="000873CD" w:rsidRDefault="000873CD">
            <w:pPr>
              <w:tabs>
                <w:tab w:val="num" w:pos="720"/>
              </w:tabs>
              <w:rPr>
                <w:rFonts w:ascii="Calibri" w:hAnsi="Calibri" w:cs="Arial"/>
                <w:sz w:val="22"/>
              </w:rPr>
            </w:pPr>
          </w:p>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t>Lesson Plans</w:t>
            </w:r>
          </w:p>
        </w:tc>
        <w:tc>
          <w:tcPr>
            <w:tcW w:w="2488" w:type="dxa"/>
            <w:tcBorders>
              <w:top w:val="single" w:sz="4" w:space="0" w:color="auto"/>
              <w:left w:val="single" w:sz="4" w:space="0" w:color="auto"/>
              <w:bottom w:val="single" w:sz="4" w:space="0" w:color="auto"/>
              <w:right w:val="single" w:sz="12" w:space="0" w:color="000000"/>
            </w:tcBorders>
          </w:tcPr>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t>CT</w:t>
            </w:r>
          </w:p>
        </w:tc>
      </w:tr>
      <w:tr w:rsidR="000873CD" w:rsidTr="00185AB4">
        <w:tc>
          <w:tcPr>
            <w:tcW w:w="3881" w:type="dxa"/>
            <w:tcBorders>
              <w:top w:val="single" w:sz="4" w:space="0" w:color="auto"/>
              <w:left w:val="single" w:sz="12" w:space="0" w:color="000000"/>
              <w:bottom w:val="single" w:sz="4" w:space="0" w:color="auto"/>
              <w:right w:val="single" w:sz="4" w:space="0" w:color="auto"/>
            </w:tcBorders>
          </w:tcPr>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t xml:space="preserve">The teacher candidate will analyze data from a variety of sources to determine the specific instructional needs of students, including cognitive, social, cultural, linguistic, emotional, developmental, and physical needs. </w:t>
            </w:r>
          </w:p>
        </w:tc>
        <w:tc>
          <w:tcPr>
            <w:tcW w:w="3207" w:type="dxa"/>
            <w:tcBorders>
              <w:top w:val="single" w:sz="4" w:space="0" w:color="auto"/>
              <w:left w:val="single" w:sz="4" w:space="0" w:color="auto"/>
              <w:bottom w:val="single" w:sz="4" w:space="0" w:color="auto"/>
              <w:right w:val="single" w:sz="4" w:space="0" w:color="auto"/>
            </w:tcBorders>
          </w:tcPr>
          <w:p w:rsidR="000873CD" w:rsidRDefault="000873CD">
            <w:pPr>
              <w:tabs>
                <w:tab w:val="num" w:pos="720"/>
              </w:tabs>
              <w:rPr>
                <w:rFonts w:ascii="Calibri" w:hAnsi="Calibri" w:cs="Arial"/>
                <w:sz w:val="22"/>
                <w:lang w:eastAsia="ar-SA"/>
              </w:rPr>
            </w:pPr>
            <w:r>
              <w:rPr>
                <w:rFonts w:ascii="Calibri" w:hAnsi="Calibri" w:cs="Arial"/>
                <w:sz w:val="22"/>
              </w:rPr>
              <w:t>Science Unit</w:t>
            </w:r>
          </w:p>
          <w:p w:rsidR="000873CD" w:rsidRDefault="000873CD">
            <w:pPr>
              <w:tabs>
                <w:tab w:val="num" w:pos="720"/>
              </w:tabs>
              <w:rPr>
                <w:rFonts w:ascii="Calibri" w:hAnsi="Calibri" w:cs="Arial"/>
                <w:sz w:val="22"/>
              </w:rPr>
            </w:pPr>
          </w:p>
          <w:p w:rsidR="000873CD" w:rsidRDefault="000873CD">
            <w:pPr>
              <w:tabs>
                <w:tab w:val="num" w:pos="720"/>
              </w:tabs>
              <w:rPr>
                <w:rFonts w:ascii="Calibri" w:hAnsi="Calibri" w:cs="Arial"/>
                <w:sz w:val="22"/>
              </w:rPr>
            </w:pPr>
            <w:r>
              <w:rPr>
                <w:rFonts w:ascii="Calibri" w:hAnsi="Calibri" w:cs="Arial"/>
                <w:sz w:val="22"/>
              </w:rPr>
              <w:t>Classroom Teaching</w:t>
            </w:r>
          </w:p>
          <w:p w:rsidR="000873CD" w:rsidRDefault="000873CD">
            <w:pPr>
              <w:tabs>
                <w:tab w:val="num" w:pos="720"/>
              </w:tabs>
              <w:rPr>
                <w:rFonts w:ascii="Calibri" w:hAnsi="Calibri" w:cs="Arial"/>
                <w:sz w:val="22"/>
              </w:rPr>
            </w:pPr>
          </w:p>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tcPr>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t>CT</w:t>
            </w:r>
          </w:p>
        </w:tc>
      </w:tr>
      <w:tr w:rsidR="000873CD" w:rsidTr="00185AB4">
        <w:tc>
          <w:tcPr>
            <w:tcW w:w="3881" w:type="dxa"/>
            <w:tcBorders>
              <w:top w:val="single" w:sz="4" w:space="0" w:color="auto"/>
              <w:left w:val="single" w:sz="12" w:space="0" w:color="000000"/>
              <w:bottom w:val="single" w:sz="4" w:space="0" w:color="auto"/>
              <w:right w:val="single" w:sz="4" w:space="0" w:color="auto"/>
            </w:tcBorders>
          </w:tcPr>
          <w:p w:rsidR="000873CD" w:rsidRDefault="000873CD" w:rsidP="000873CD">
            <w:pPr>
              <w:rPr>
                <w:rFonts w:ascii="Calibri" w:hAnsi="Calibri" w:cs="Arial"/>
                <w:sz w:val="22"/>
                <w:lang w:eastAsia="ar-SA"/>
              </w:rPr>
            </w:pPr>
            <w:r>
              <w:rPr>
                <w:rFonts w:ascii="Calibri" w:hAnsi="Calibri" w:cs="Arial"/>
                <w:sz w:val="22"/>
              </w:rPr>
              <w:t>The teacher candidate will evaluate current issues and trends in science education, including research that impacts the secondary school science curriculum.</w:t>
            </w:r>
          </w:p>
        </w:tc>
        <w:tc>
          <w:tcPr>
            <w:tcW w:w="3207" w:type="dxa"/>
            <w:tcBorders>
              <w:top w:val="single" w:sz="4" w:space="0" w:color="auto"/>
              <w:left w:val="single" w:sz="4" w:space="0" w:color="auto"/>
              <w:bottom w:val="single" w:sz="4" w:space="0" w:color="auto"/>
              <w:right w:val="single" w:sz="4" w:space="0" w:color="auto"/>
            </w:tcBorders>
          </w:tcPr>
          <w:p w:rsidR="000873CD" w:rsidRDefault="000873CD">
            <w:pPr>
              <w:tabs>
                <w:tab w:val="num" w:pos="720"/>
              </w:tabs>
              <w:rPr>
                <w:rFonts w:ascii="Calibri" w:hAnsi="Calibri" w:cs="Arial"/>
                <w:sz w:val="22"/>
                <w:lang w:eastAsia="ar-SA"/>
              </w:rPr>
            </w:pPr>
            <w:r>
              <w:rPr>
                <w:rFonts w:ascii="Calibri" w:hAnsi="Calibri" w:cs="Arial"/>
                <w:sz w:val="22"/>
              </w:rPr>
              <w:t>Science Unit</w:t>
            </w:r>
          </w:p>
          <w:p w:rsidR="000873CD" w:rsidRDefault="000873CD">
            <w:pPr>
              <w:tabs>
                <w:tab w:val="num" w:pos="720"/>
              </w:tabs>
              <w:rPr>
                <w:rFonts w:ascii="Calibri" w:hAnsi="Calibri" w:cs="Arial"/>
                <w:sz w:val="22"/>
              </w:rPr>
            </w:pPr>
          </w:p>
          <w:p w:rsidR="000873CD" w:rsidRDefault="000873CD" w:rsidP="000873CD">
            <w:pPr>
              <w:tabs>
                <w:tab w:val="num" w:pos="720"/>
              </w:tabs>
              <w:rPr>
                <w:rFonts w:ascii="Calibri" w:hAnsi="Calibri" w:cs="Arial"/>
                <w:sz w:val="22"/>
              </w:rPr>
            </w:pPr>
            <w:r>
              <w:rPr>
                <w:rFonts w:ascii="Calibri" w:hAnsi="Calibri" w:cs="Arial"/>
                <w:sz w:val="22"/>
              </w:rPr>
              <w:t>Reflective Journal</w:t>
            </w:r>
          </w:p>
        </w:tc>
        <w:tc>
          <w:tcPr>
            <w:tcW w:w="2488" w:type="dxa"/>
            <w:tcBorders>
              <w:top w:val="single" w:sz="4" w:space="0" w:color="auto"/>
              <w:left w:val="single" w:sz="4" w:space="0" w:color="auto"/>
              <w:bottom w:val="single" w:sz="4" w:space="0" w:color="auto"/>
              <w:right w:val="single" w:sz="12" w:space="0" w:color="000000"/>
            </w:tcBorders>
          </w:tcPr>
          <w:p w:rsidR="000873CD" w:rsidRDefault="000873CD">
            <w:pPr>
              <w:widowControl w:val="0"/>
              <w:tabs>
                <w:tab w:val="num" w:pos="720"/>
              </w:tabs>
              <w:suppressAutoHyphens/>
              <w:rPr>
                <w:rFonts w:ascii="Calibri" w:hAnsi="Calibri" w:cs="Arial"/>
                <w:sz w:val="22"/>
                <w:lang w:eastAsia="ar-SA"/>
              </w:rPr>
            </w:pPr>
            <w:r>
              <w:rPr>
                <w:rFonts w:ascii="Calibri" w:hAnsi="Calibri" w:cs="Arial"/>
                <w:sz w:val="22"/>
              </w:rPr>
              <w:t>CT</w:t>
            </w:r>
          </w:p>
        </w:tc>
      </w:tr>
    </w:tbl>
    <w:p w:rsidR="005719DB" w:rsidRPr="00DF60C6" w:rsidRDefault="00EA6710" w:rsidP="005719DB">
      <w:pPr>
        <w:ind w:firstLine="720"/>
        <w:rPr>
          <w:rFonts w:cs="Arial"/>
          <w:u w:val="single"/>
        </w:rPr>
      </w:pPr>
      <w:bookmarkStart w:id="0" w:name="_GoBack"/>
      <w:r w:rsidRPr="00DF60C6">
        <w:rPr>
          <w:rFonts w:cs="Arial"/>
          <w:b/>
          <w:u w:val="single"/>
        </w:rPr>
        <w:t xml:space="preserve"> </w:t>
      </w:r>
      <w:r w:rsidR="005719DB"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lastRenderedPageBreak/>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competencies found above.</w:t>
      </w:r>
    </w:p>
    <w:tbl>
      <w:tblPr>
        <w:tblW w:w="9090"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080"/>
        <w:gridCol w:w="1440"/>
        <w:gridCol w:w="1800"/>
        <w:gridCol w:w="1530"/>
        <w:gridCol w:w="1080"/>
        <w:gridCol w:w="1170"/>
        <w:gridCol w:w="990"/>
      </w:tblGrid>
      <w:tr w:rsidR="000873CD" w:rsidTr="000873CD">
        <w:trPr>
          <w:trHeight w:val="899"/>
        </w:trPr>
        <w:tc>
          <w:tcPr>
            <w:tcW w:w="1080" w:type="dxa"/>
            <w:tcBorders>
              <w:top w:val="single" w:sz="12" w:space="0" w:color="auto"/>
              <w:left w:val="single" w:sz="12" w:space="0" w:color="auto"/>
              <w:bottom w:val="double" w:sz="4" w:space="0" w:color="auto"/>
              <w:right w:val="single" w:sz="4" w:space="0" w:color="000000"/>
            </w:tcBorders>
            <w:hideMark/>
          </w:tcPr>
          <w:p w:rsidR="000873CD" w:rsidRDefault="000873CD">
            <w:pPr>
              <w:widowControl w:val="0"/>
              <w:suppressAutoHyphens/>
              <w:rPr>
                <w:rFonts w:ascii="Calibri" w:eastAsia="Calibri" w:hAnsi="Calibri"/>
                <w:b/>
                <w:sz w:val="22"/>
                <w:lang w:eastAsia="ar-SA"/>
              </w:rPr>
            </w:pPr>
            <w:r>
              <w:rPr>
                <w:rFonts w:ascii="Calibri" w:eastAsia="Calibri" w:hAnsi="Calibri"/>
                <w:b/>
                <w:sz w:val="22"/>
              </w:rPr>
              <w:t xml:space="preserve">COURSE </w:t>
            </w:r>
          </w:p>
        </w:tc>
        <w:tc>
          <w:tcPr>
            <w:tcW w:w="1440" w:type="dxa"/>
            <w:tcBorders>
              <w:top w:val="single" w:sz="12" w:space="0" w:color="auto"/>
              <w:left w:val="single" w:sz="4" w:space="0" w:color="000000"/>
              <w:bottom w:val="double" w:sz="4" w:space="0" w:color="auto"/>
              <w:right w:val="single" w:sz="4" w:space="0" w:color="000000"/>
            </w:tcBorders>
            <w:hideMark/>
          </w:tcPr>
          <w:p w:rsidR="000873CD" w:rsidRDefault="000873CD">
            <w:pPr>
              <w:widowControl w:val="0"/>
              <w:suppressAutoHyphens/>
              <w:rPr>
                <w:rFonts w:ascii="Calibri" w:eastAsia="Calibri" w:hAnsi="Calibri"/>
                <w:b/>
                <w:sz w:val="22"/>
                <w:lang w:eastAsia="ar-SA"/>
              </w:rPr>
            </w:pPr>
            <w:r>
              <w:rPr>
                <w:rFonts w:ascii="Calibri" w:eastAsia="Calibri" w:hAnsi="Calibri"/>
                <w:b/>
                <w:sz w:val="22"/>
              </w:rPr>
              <w:t>FSAC</w:t>
            </w:r>
          </w:p>
        </w:tc>
        <w:tc>
          <w:tcPr>
            <w:tcW w:w="1800" w:type="dxa"/>
            <w:tcBorders>
              <w:top w:val="single" w:sz="12" w:space="0" w:color="auto"/>
              <w:left w:val="single" w:sz="4" w:space="0" w:color="000000"/>
              <w:bottom w:val="double" w:sz="4" w:space="0" w:color="auto"/>
              <w:right w:val="single" w:sz="4" w:space="0" w:color="000000"/>
            </w:tcBorders>
            <w:hideMark/>
          </w:tcPr>
          <w:p w:rsidR="000873CD" w:rsidRDefault="000873CD">
            <w:pPr>
              <w:widowControl w:val="0"/>
              <w:suppressAutoHyphens/>
              <w:rPr>
                <w:rFonts w:ascii="Calibri" w:eastAsia="Calibri" w:hAnsi="Calibri"/>
                <w:b/>
                <w:sz w:val="22"/>
                <w:lang w:eastAsia="ar-SA"/>
              </w:rPr>
            </w:pPr>
            <w:r>
              <w:rPr>
                <w:rFonts w:ascii="Calibri" w:eastAsia="Calibri" w:hAnsi="Calibri"/>
                <w:b/>
                <w:sz w:val="22"/>
              </w:rPr>
              <w:t>CRITICAL TASKS</w:t>
            </w:r>
          </w:p>
        </w:tc>
        <w:tc>
          <w:tcPr>
            <w:tcW w:w="1530" w:type="dxa"/>
            <w:tcBorders>
              <w:top w:val="single" w:sz="12" w:space="0" w:color="auto"/>
              <w:left w:val="single" w:sz="4" w:space="0" w:color="000000"/>
              <w:bottom w:val="double" w:sz="4" w:space="0" w:color="auto"/>
              <w:right w:val="single" w:sz="4" w:space="0" w:color="000000"/>
            </w:tcBorders>
            <w:hideMark/>
          </w:tcPr>
          <w:p w:rsidR="000873CD" w:rsidRDefault="000873CD">
            <w:pPr>
              <w:rPr>
                <w:rFonts w:ascii="Calibri" w:eastAsia="Calibri" w:hAnsi="Calibri"/>
                <w:b/>
                <w:sz w:val="22"/>
                <w:lang w:eastAsia="ar-SA"/>
              </w:rPr>
            </w:pPr>
            <w:r>
              <w:rPr>
                <w:rFonts w:ascii="Calibri" w:eastAsia="Calibri" w:hAnsi="Calibri"/>
                <w:b/>
                <w:sz w:val="22"/>
              </w:rPr>
              <w:t>FEAP/</w:t>
            </w:r>
          </w:p>
          <w:p w:rsidR="000873CD" w:rsidRDefault="000873CD">
            <w:pPr>
              <w:widowControl w:val="0"/>
              <w:suppressAutoHyphens/>
              <w:rPr>
                <w:rFonts w:ascii="Calibri" w:eastAsia="Calibri" w:hAnsi="Calibri"/>
                <w:b/>
                <w:sz w:val="22"/>
                <w:lang w:eastAsia="ar-SA"/>
              </w:rPr>
            </w:pPr>
            <w:r>
              <w:rPr>
                <w:rFonts w:ascii="Calibri" w:eastAsia="Calibri" w:hAnsi="Calibri"/>
                <w:b/>
                <w:sz w:val="22"/>
              </w:rPr>
              <w:t>PEC</w:t>
            </w:r>
          </w:p>
        </w:tc>
        <w:tc>
          <w:tcPr>
            <w:tcW w:w="1080" w:type="dxa"/>
            <w:tcBorders>
              <w:top w:val="single" w:sz="12" w:space="0" w:color="auto"/>
              <w:left w:val="single" w:sz="4" w:space="0" w:color="000000"/>
              <w:bottom w:val="double" w:sz="4" w:space="0" w:color="auto"/>
              <w:right w:val="single" w:sz="4" w:space="0" w:color="000000"/>
            </w:tcBorders>
            <w:hideMark/>
          </w:tcPr>
          <w:p w:rsidR="000873CD" w:rsidRDefault="000873CD">
            <w:pPr>
              <w:widowControl w:val="0"/>
              <w:suppressAutoHyphens/>
              <w:rPr>
                <w:rFonts w:ascii="Calibri" w:eastAsia="Calibri" w:hAnsi="Calibri"/>
                <w:b/>
                <w:sz w:val="22"/>
                <w:lang w:eastAsia="ar-SA"/>
              </w:rPr>
            </w:pPr>
            <w:r>
              <w:rPr>
                <w:rFonts w:ascii="Calibri" w:eastAsia="Calibri" w:hAnsi="Calibri"/>
                <w:b/>
                <w:sz w:val="22"/>
              </w:rPr>
              <w:t xml:space="preserve">ESOL T.S. </w:t>
            </w:r>
          </w:p>
        </w:tc>
        <w:tc>
          <w:tcPr>
            <w:tcW w:w="1170" w:type="dxa"/>
            <w:tcBorders>
              <w:top w:val="single" w:sz="12" w:space="0" w:color="auto"/>
              <w:left w:val="single" w:sz="4" w:space="0" w:color="000000"/>
              <w:bottom w:val="double" w:sz="4" w:space="0" w:color="auto"/>
              <w:right w:val="single" w:sz="4" w:space="0" w:color="000000"/>
            </w:tcBorders>
            <w:hideMark/>
          </w:tcPr>
          <w:p w:rsidR="000873CD" w:rsidRDefault="000873CD">
            <w:pPr>
              <w:rPr>
                <w:rFonts w:ascii="Calibri" w:eastAsia="Calibri" w:hAnsi="Calibri"/>
                <w:b/>
                <w:sz w:val="22"/>
                <w:lang w:eastAsia="ar-SA"/>
              </w:rPr>
            </w:pPr>
            <w:r>
              <w:rPr>
                <w:rFonts w:ascii="Calibri" w:eastAsia="Calibri" w:hAnsi="Calibri"/>
                <w:b/>
                <w:sz w:val="22"/>
              </w:rPr>
              <w:t>ESOL K-12</w:t>
            </w:r>
          </w:p>
          <w:p w:rsidR="000873CD" w:rsidRDefault="000873CD">
            <w:pPr>
              <w:widowControl w:val="0"/>
              <w:suppressAutoHyphens/>
              <w:rPr>
                <w:rFonts w:ascii="Calibri" w:eastAsia="Calibri" w:hAnsi="Calibri"/>
                <w:b/>
                <w:sz w:val="22"/>
                <w:lang w:eastAsia="ar-SA"/>
              </w:rPr>
            </w:pPr>
            <w:r>
              <w:rPr>
                <w:rFonts w:ascii="Calibri" w:eastAsia="Calibri" w:hAnsi="Calibri"/>
                <w:b/>
                <w:sz w:val="22"/>
              </w:rPr>
              <w:t>COMP</w:t>
            </w:r>
          </w:p>
        </w:tc>
        <w:tc>
          <w:tcPr>
            <w:tcW w:w="990" w:type="dxa"/>
            <w:tcBorders>
              <w:top w:val="single" w:sz="12" w:space="0" w:color="auto"/>
              <w:left w:val="single" w:sz="4" w:space="0" w:color="000000"/>
              <w:bottom w:val="double" w:sz="4" w:space="0" w:color="auto"/>
              <w:right w:val="single" w:sz="12" w:space="0" w:color="auto"/>
            </w:tcBorders>
            <w:hideMark/>
          </w:tcPr>
          <w:p w:rsidR="000873CD" w:rsidRDefault="000873CD">
            <w:pPr>
              <w:rPr>
                <w:rFonts w:ascii="Calibri" w:eastAsia="Calibri" w:hAnsi="Calibri"/>
                <w:b/>
                <w:sz w:val="22"/>
                <w:lang w:eastAsia="ar-SA"/>
              </w:rPr>
            </w:pPr>
            <w:r>
              <w:rPr>
                <w:rFonts w:ascii="Calibri" w:eastAsia="Calibri" w:hAnsi="Calibri"/>
                <w:b/>
                <w:sz w:val="22"/>
              </w:rPr>
              <w:t>GEN ED</w:t>
            </w:r>
          </w:p>
          <w:p w:rsidR="000873CD" w:rsidRDefault="000873CD">
            <w:pPr>
              <w:widowControl w:val="0"/>
              <w:suppressAutoHyphens/>
              <w:rPr>
                <w:rFonts w:ascii="Calibri" w:eastAsia="Calibri" w:hAnsi="Calibri"/>
                <w:b/>
                <w:sz w:val="22"/>
                <w:lang w:eastAsia="ar-SA"/>
              </w:rPr>
            </w:pPr>
            <w:r>
              <w:rPr>
                <w:rFonts w:ascii="Calibri" w:eastAsia="Calibri" w:hAnsi="Calibri"/>
                <w:b/>
                <w:sz w:val="22"/>
              </w:rPr>
              <w:t>COMP</w:t>
            </w:r>
          </w:p>
        </w:tc>
      </w:tr>
      <w:tr w:rsidR="000873CD" w:rsidTr="000873CD">
        <w:tc>
          <w:tcPr>
            <w:tcW w:w="1080" w:type="dxa"/>
            <w:vMerge w:val="restart"/>
            <w:tcBorders>
              <w:top w:val="single" w:sz="4" w:space="0" w:color="000000"/>
              <w:left w:val="single" w:sz="12" w:space="0" w:color="auto"/>
              <w:bottom w:val="single" w:sz="12" w:space="0" w:color="auto"/>
              <w:right w:val="single" w:sz="4" w:space="0" w:color="000000"/>
            </w:tcBorders>
            <w:hideMark/>
          </w:tcPr>
          <w:p w:rsidR="000873CD" w:rsidRDefault="000873CD">
            <w:pPr>
              <w:widowControl w:val="0"/>
              <w:suppressAutoHyphens/>
              <w:rPr>
                <w:rFonts w:ascii="Calibri" w:hAnsi="Calibri"/>
                <w:b/>
                <w:sz w:val="22"/>
                <w:lang w:eastAsia="ar-SA"/>
              </w:rPr>
            </w:pPr>
            <w:r>
              <w:rPr>
                <w:rFonts w:ascii="Calibri" w:hAnsi="Calibri"/>
                <w:b/>
                <w:sz w:val="22"/>
              </w:rPr>
              <w:t>SCE 3362C</w:t>
            </w:r>
          </w:p>
        </w:tc>
        <w:tc>
          <w:tcPr>
            <w:tcW w:w="1440" w:type="dxa"/>
            <w:vMerge w:val="restart"/>
            <w:tcBorders>
              <w:top w:val="single" w:sz="4" w:space="0" w:color="000000"/>
              <w:left w:val="single" w:sz="4" w:space="0" w:color="000000"/>
              <w:bottom w:val="single" w:sz="12" w:space="0" w:color="auto"/>
              <w:right w:val="single" w:sz="4" w:space="0" w:color="000000"/>
            </w:tcBorders>
          </w:tcPr>
          <w:p w:rsidR="000873CD" w:rsidRDefault="000873CD">
            <w:pPr>
              <w:widowControl w:val="0"/>
              <w:suppressAutoHyphens/>
              <w:rPr>
                <w:rFonts w:ascii="Calibri" w:hAnsi="Calibri"/>
                <w:b/>
                <w:sz w:val="22"/>
                <w:lang w:eastAsia="ar-SA"/>
              </w:rPr>
            </w:pPr>
          </w:p>
        </w:tc>
        <w:tc>
          <w:tcPr>
            <w:tcW w:w="1800" w:type="dxa"/>
            <w:tcBorders>
              <w:top w:val="single" w:sz="4" w:space="0" w:color="000000"/>
              <w:left w:val="single" w:sz="4" w:space="0" w:color="000000"/>
              <w:bottom w:val="single" w:sz="4" w:space="0" w:color="000000"/>
              <w:right w:val="single" w:sz="4" w:space="0" w:color="000000"/>
            </w:tcBorders>
            <w:hideMark/>
          </w:tcPr>
          <w:p w:rsidR="000873CD" w:rsidRDefault="000873CD">
            <w:pPr>
              <w:widowControl w:val="0"/>
              <w:suppressAutoHyphens/>
              <w:rPr>
                <w:rFonts w:ascii="Calibri" w:hAnsi="Calibri" w:cs="Arial"/>
                <w:sz w:val="22"/>
                <w:lang w:eastAsia="ar-SA"/>
              </w:rPr>
            </w:pPr>
            <w:r>
              <w:rPr>
                <w:rFonts w:ascii="Calibri" w:hAnsi="Calibri"/>
                <w:sz w:val="22"/>
              </w:rPr>
              <w:t xml:space="preserve">Science </w:t>
            </w:r>
            <w:r>
              <w:rPr>
                <w:rFonts w:ascii="Calibri" w:hAnsi="Calibri"/>
                <w:b/>
                <w:sz w:val="22"/>
              </w:rPr>
              <w:t xml:space="preserve"> </w:t>
            </w:r>
            <w:r>
              <w:rPr>
                <w:rFonts w:ascii="Calibri" w:hAnsi="Calibri"/>
                <w:sz w:val="22"/>
              </w:rPr>
              <w:t xml:space="preserve">Unit </w:t>
            </w:r>
          </w:p>
        </w:tc>
        <w:tc>
          <w:tcPr>
            <w:tcW w:w="1530" w:type="dxa"/>
            <w:tcBorders>
              <w:top w:val="single" w:sz="4" w:space="0" w:color="000000"/>
              <w:left w:val="single" w:sz="4" w:space="0" w:color="000000"/>
              <w:bottom w:val="single" w:sz="4" w:space="0" w:color="000000"/>
              <w:right w:val="single" w:sz="4" w:space="0" w:color="000000"/>
            </w:tcBorders>
          </w:tcPr>
          <w:p w:rsidR="000873CD" w:rsidRDefault="000873CD">
            <w:pPr>
              <w:widowControl w:val="0"/>
              <w:suppressAutoHyphens/>
              <w:rPr>
                <w:rFonts w:ascii="Calibri" w:hAnsi="Calibri"/>
                <w:sz w:val="22"/>
                <w:lang w:eastAsia="ar-SA"/>
              </w:rPr>
            </w:pPr>
            <w:r>
              <w:rPr>
                <w:rFonts w:ascii="Calibri" w:hAnsi="Calibri"/>
                <w:sz w:val="22"/>
                <w:lang w:eastAsia="ar-SA"/>
              </w:rPr>
              <w:t>1a, 1b, 1c, 1d, 1e, 1f</w:t>
            </w:r>
          </w:p>
        </w:tc>
        <w:tc>
          <w:tcPr>
            <w:tcW w:w="1080" w:type="dxa"/>
            <w:tcBorders>
              <w:top w:val="single" w:sz="4" w:space="0" w:color="000000"/>
              <w:left w:val="single" w:sz="4" w:space="0" w:color="000000"/>
              <w:bottom w:val="single" w:sz="4" w:space="0" w:color="000000"/>
              <w:right w:val="single" w:sz="4" w:space="0" w:color="000000"/>
            </w:tcBorders>
            <w:hideMark/>
          </w:tcPr>
          <w:p w:rsidR="000873CD" w:rsidRDefault="000873CD">
            <w:pPr>
              <w:widowControl w:val="0"/>
              <w:suppressAutoHyphens/>
              <w:rPr>
                <w:rFonts w:ascii="Calibri" w:hAnsi="Calibri"/>
                <w:sz w:val="22"/>
                <w:lang w:eastAsia="ar-SA"/>
              </w:rPr>
            </w:pPr>
            <w:r>
              <w:rPr>
                <w:rFonts w:ascii="Calibri" w:hAnsi="Calibri"/>
                <w:sz w:val="22"/>
              </w:rPr>
              <w:t>3.3.b, 3.3.c</w:t>
            </w:r>
          </w:p>
        </w:tc>
        <w:tc>
          <w:tcPr>
            <w:tcW w:w="1170" w:type="dxa"/>
            <w:tcBorders>
              <w:top w:val="single" w:sz="4" w:space="0" w:color="000000"/>
              <w:left w:val="single" w:sz="4" w:space="0" w:color="000000"/>
              <w:bottom w:val="single" w:sz="4" w:space="0" w:color="000000"/>
              <w:right w:val="single" w:sz="4" w:space="0" w:color="000000"/>
            </w:tcBorders>
            <w:hideMark/>
          </w:tcPr>
          <w:p w:rsidR="000873CD" w:rsidRDefault="000873CD">
            <w:pPr>
              <w:widowControl w:val="0"/>
              <w:suppressAutoHyphens/>
              <w:rPr>
                <w:rFonts w:ascii="Calibri" w:hAnsi="Calibri"/>
                <w:sz w:val="22"/>
                <w:lang w:eastAsia="ar-SA"/>
              </w:rPr>
            </w:pPr>
            <w:r>
              <w:rPr>
                <w:rFonts w:ascii="Calibri" w:hAnsi="Calibri"/>
                <w:sz w:val="22"/>
              </w:rPr>
              <w:t>3, 4, 6</w:t>
            </w:r>
          </w:p>
        </w:tc>
        <w:tc>
          <w:tcPr>
            <w:tcW w:w="990" w:type="dxa"/>
            <w:tcBorders>
              <w:top w:val="single" w:sz="4" w:space="0" w:color="000000"/>
              <w:left w:val="single" w:sz="4" w:space="0" w:color="000000"/>
              <w:bottom w:val="single" w:sz="4" w:space="0" w:color="000000"/>
              <w:right w:val="single" w:sz="12" w:space="0" w:color="auto"/>
            </w:tcBorders>
            <w:hideMark/>
          </w:tcPr>
          <w:p w:rsidR="000873CD" w:rsidRDefault="000873CD">
            <w:pPr>
              <w:widowControl w:val="0"/>
              <w:suppressAutoHyphens/>
              <w:rPr>
                <w:rFonts w:ascii="Calibri" w:hAnsi="Calibri"/>
                <w:sz w:val="22"/>
                <w:lang w:eastAsia="ar-SA"/>
              </w:rPr>
            </w:pPr>
            <w:r>
              <w:rPr>
                <w:rFonts w:ascii="Calibri" w:hAnsi="Calibri"/>
                <w:sz w:val="22"/>
              </w:rPr>
              <w:t>CT</w:t>
            </w:r>
          </w:p>
        </w:tc>
      </w:tr>
      <w:tr w:rsidR="000873CD" w:rsidTr="000873CD">
        <w:tc>
          <w:tcPr>
            <w:tcW w:w="1080" w:type="dxa"/>
            <w:vMerge/>
            <w:tcBorders>
              <w:top w:val="single" w:sz="4" w:space="0" w:color="000000"/>
              <w:left w:val="single" w:sz="12" w:space="0" w:color="auto"/>
              <w:bottom w:val="single" w:sz="12" w:space="0" w:color="auto"/>
              <w:right w:val="single" w:sz="4" w:space="0" w:color="000000"/>
            </w:tcBorders>
            <w:vAlign w:val="center"/>
            <w:hideMark/>
          </w:tcPr>
          <w:p w:rsidR="000873CD" w:rsidRDefault="000873CD">
            <w:pPr>
              <w:rPr>
                <w:rFonts w:ascii="Calibri" w:hAnsi="Calibri"/>
                <w:b/>
                <w:sz w:val="22"/>
                <w:lang w:eastAsia="ar-SA"/>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rsidR="000873CD" w:rsidRDefault="000873CD">
            <w:pPr>
              <w:rPr>
                <w:rFonts w:ascii="Calibri" w:hAnsi="Calibri"/>
                <w:b/>
                <w:sz w:val="22"/>
                <w:lang w:eastAsia="ar-SA"/>
              </w:rPr>
            </w:pPr>
          </w:p>
        </w:tc>
        <w:tc>
          <w:tcPr>
            <w:tcW w:w="1800" w:type="dxa"/>
            <w:tcBorders>
              <w:top w:val="single" w:sz="4" w:space="0" w:color="000000"/>
              <w:left w:val="single" w:sz="4" w:space="0" w:color="000000"/>
              <w:bottom w:val="single" w:sz="4" w:space="0" w:color="000000"/>
              <w:right w:val="single" w:sz="4" w:space="0" w:color="000000"/>
            </w:tcBorders>
            <w:hideMark/>
          </w:tcPr>
          <w:p w:rsidR="000873CD" w:rsidRDefault="000873CD">
            <w:pPr>
              <w:widowControl w:val="0"/>
              <w:suppressAutoHyphens/>
              <w:rPr>
                <w:rFonts w:ascii="Calibri" w:hAnsi="Calibri" w:cs="Arial"/>
                <w:sz w:val="22"/>
                <w:lang w:eastAsia="ar-SA"/>
              </w:rPr>
            </w:pPr>
            <w:r>
              <w:rPr>
                <w:rFonts w:ascii="Calibri" w:hAnsi="Calibri"/>
                <w:sz w:val="22"/>
              </w:rPr>
              <w:t>Portfolio of Science  Resources</w:t>
            </w:r>
          </w:p>
        </w:tc>
        <w:tc>
          <w:tcPr>
            <w:tcW w:w="1530" w:type="dxa"/>
            <w:tcBorders>
              <w:top w:val="single" w:sz="4" w:space="0" w:color="000000"/>
              <w:left w:val="single" w:sz="4" w:space="0" w:color="000000"/>
              <w:bottom w:val="single" w:sz="4" w:space="0" w:color="000000"/>
              <w:right w:val="single" w:sz="4" w:space="0" w:color="000000"/>
            </w:tcBorders>
          </w:tcPr>
          <w:p w:rsidR="000873CD" w:rsidRDefault="000873CD">
            <w:pPr>
              <w:widowControl w:val="0"/>
              <w:suppressAutoHyphens/>
              <w:rPr>
                <w:rFonts w:ascii="Calibri" w:eastAsia="Calibri" w:hAnsi="Calibri"/>
                <w:sz w:val="22"/>
                <w:lang w:eastAsia="ar-SA"/>
              </w:rPr>
            </w:pPr>
            <w:r>
              <w:rPr>
                <w:rFonts w:ascii="Calibri" w:eastAsia="Calibri" w:hAnsi="Calibri"/>
                <w:sz w:val="22"/>
                <w:lang w:eastAsia="ar-SA"/>
              </w:rPr>
              <w:t>2a, 2d, 2i</w:t>
            </w:r>
          </w:p>
        </w:tc>
        <w:tc>
          <w:tcPr>
            <w:tcW w:w="1080" w:type="dxa"/>
            <w:tcBorders>
              <w:top w:val="single" w:sz="4" w:space="0" w:color="000000"/>
              <w:left w:val="single" w:sz="4" w:space="0" w:color="000000"/>
              <w:bottom w:val="single" w:sz="4" w:space="0" w:color="000000"/>
              <w:right w:val="single" w:sz="4" w:space="0" w:color="000000"/>
            </w:tcBorders>
          </w:tcPr>
          <w:p w:rsidR="000873CD" w:rsidRDefault="000873CD">
            <w:pPr>
              <w:widowControl w:val="0"/>
              <w:suppressAutoHyphens/>
              <w:rPr>
                <w:rFonts w:ascii="Calibri" w:eastAsia="Calibri" w:hAnsi="Calibri"/>
                <w:sz w:val="22"/>
                <w:lang w:eastAsia="ar-SA"/>
              </w:rPr>
            </w:pPr>
          </w:p>
        </w:tc>
        <w:tc>
          <w:tcPr>
            <w:tcW w:w="1170" w:type="dxa"/>
            <w:tcBorders>
              <w:top w:val="single" w:sz="4" w:space="0" w:color="000000"/>
              <w:left w:val="single" w:sz="4" w:space="0" w:color="000000"/>
              <w:bottom w:val="single" w:sz="4" w:space="0" w:color="000000"/>
              <w:right w:val="single" w:sz="4" w:space="0" w:color="000000"/>
            </w:tcBorders>
          </w:tcPr>
          <w:p w:rsidR="000873CD" w:rsidRDefault="000873CD">
            <w:pPr>
              <w:widowControl w:val="0"/>
              <w:suppressAutoHyphens/>
              <w:rPr>
                <w:sz w:val="22"/>
                <w:lang w:eastAsia="ar-SA"/>
              </w:rPr>
            </w:pPr>
          </w:p>
        </w:tc>
        <w:tc>
          <w:tcPr>
            <w:tcW w:w="990" w:type="dxa"/>
            <w:tcBorders>
              <w:top w:val="single" w:sz="4" w:space="0" w:color="000000"/>
              <w:left w:val="single" w:sz="4" w:space="0" w:color="000000"/>
              <w:bottom w:val="single" w:sz="4" w:space="0" w:color="000000"/>
              <w:right w:val="single" w:sz="12" w:space="0" w:color="auto"/>
            </w:tcBorders>
          </w:tcPr>
          <w:p w:rsidR="000873CD" w:rsidRDefault="000873CD">
            <w:pPr>
              <w:widowControl w:val="0"/>
              <w:suppressAutoHyphens/>
              <w:rPr>
                <w:rFonts w:ascii="Calibri" w:hAnsi="Calibri"/>
                <w:sz w:val="22"/>
                <w:lang w:eastAsia="ar-SA"/>
              </w:rPr>
            </w:pPr>
          </w:p>
        </w:tc>
      </w:tr>
      <w:tr w:rsidR="000873CD" w:rsidTr="000873CD">
        <w:tc>
          <w:tcPr>
            <w:tcW w:w="1080" w:type="dxa"/>
            <w:vMerge/>
            <w:tcBorders>
              <w:top w:val="single" w:sz="4" w:space="0" w:color="000000"/>
              <w:left w:val="single" w:sz="12" w:space="0" w:color="auto"/>
              <w:bottom w:val="single" w:sz="12" w:space="0" w:color="auto"/>
              <w:right w:val="single" w:sz="4" w:space="0" w:color="000000"/>
            </w:tcBorders>
            <w:vAlign w:val="center"/>
            <w:hideMark/>
          </w:tcPr>
          <w:p w:rsidR="000873CD" w:rsidRDefault="000873CD">
            <w:pPr>
              <w:rPr>
                <w:rFonts w:ascii="Calibri" w:hAnsi="Calibri"/>
                <w:b/>
                <w:sz w:val="22"/>
                <w:lang w:eastAsia="ar-SA"/>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rsidR="000873CD" w:rsidRDefault="000873CD">
            <w:pPr>
              <w:rPr>
                <w:rFonts w:ascii="Calibri" w:hAnsi="Calibri"/>
                <w:b/>
                <w:sz w:val="22"/>
                <w:lang w:eastAsia="ar-SA"/>
              </w:rPr>
            </w:pPr>
          </w:p>
        </w:tc>
        <w:tc>
          <w:tcPr>
            <w:tcW w:w="1800" w:type="dxa"/>
            <w:tcBorders>
              <w:top w:val="single" w:sz="4" w:space="0" w:color="000000"/>
              <w:left w:val="single" w:sz="4" w:space="0" w:color="000000"/>
              <w:bottom w:val="single" w:sz="12" w:space="0" w:color="auto"/>
              <w:right w:val="single" w:sz="4" w:space="0" w:color="000000"/>
            </w:tcBorders>
            <w:hideMark/>
          </w:tcPr>
          <w:p w:rsidR="000873CD" w:rsidRDefault="000873CD">
            <w:pPr>
              <w:widowControl w:val="0"/>
              <w:suppressAutoHyphens/>
              <w:rPr>
                <w:rFonts w:ascii="Calibri" w:eastAsia="Calibri" w:hAnsi="Calibri"/>
                <w:sz w:val="22"/>
                <w:lang w:eastAsia="ar-SA"/>
              </w:rPr>
            </w:pPr>
            <w:r>
              <w:rPr>
                <w:rFonts w:ascii="Calibri" w:eastAsia="Calibri" w:hAnsi="Calibri"/>
                <w:sz w:val="22"/>
              </w:rPr>
              <w:t>Lesson Plans</w:t>
            </w:r>
          </w:p>
        </w:tc>
        <w:tc>
          <w:tcPr>
            <w:tcW w:w="1530" w:type="dxa"/>
            <w:tcBorders>
              <w:top w:val="single" w:sz="4" w:space="0" w:color="000000"/>
              <w:left w:val="single" w:sz="4" w:space="0" w:color="000000"/>
              <w:bottom w:val="single" w:sz="12" w:space="0" w:color="auto"/>
              <w:right w:val="single" w:sz="4" w:space="0" w:color="000000"/>
            </w:tcBorders>
          </w:tcPr>
          <w:p w:rsidR="000873CD" w:rsidRDefault="000873CD">
            <w:pPr>
              <w:widowControl w:val="0"/>
              <w:suppressAutoHyphens/>
              <w:rPr>
                <w:rFonts w:ascii="Calibri" w:eastAsia="Calibri" w:hAnsi="Calibri"/>
                <w:sz w:val="22"/>
                <w:lang w:eastAsia="ar-SA"/>
              </w:rPr>
            </w:pPr>
            <w:r>
              <w:rPr>
                <w:rFonts w:ascii="Calibri" w:eastAsia="Calibri" w:hAnsi="Calibri"/>
                <w:sz w:val="22"/>
                <w:lang w:eastAsia="ar-SA"/>
              </w:rPr>
              <w:t>3a, 3b, 3c</w:t>
            </w:r>
          </w:p>
        </w:tc>
        <w:tc>
          <w:tcPr>
            <w:tcW w:w="1080" w:type="dxa"/>
            <w:tcBorders>
              <w:top w:val="single" w:sz="4" w:space="0" w:color="000000"/>
              <w:left w:val="single" w:sz="4" w:space="0" w:color="000000"/>
              <w:bottom w:val="single" w:sz="12" w:space="0" w:color="auto"/>
              <w:right w:val="single" w:sz="4" w:space="0" w:color="000000"/>
            </w:tcBorders>
          </w:tcPr>
          <w:p w:rsidR="000873CD" w:rsidRDefault="000873CD">
            <w:pPr>
              <w:widowControl w:val="0"/>
              <w:suppressAutoHyphens/>
              <w:rPr>
                <w:rFonts w:ascii="Calibri" w:eastAsia="Calibri" w:hAnsi="Calibri"/>
                <w:sz w:val="22"/>
                <w:lang w:eastAsia="ar-SA"/>
              </w:rPr>
            </w:pPr>
          </w:p>
        </w:tc>
        <w:tc>
          <w:tcPr>
            <w:tcW w:w="1170" w:type="dxa"/>
            <w:tcBorders>
              <w:top w:val="single" w:sz="4" w:space="0" w:color="000000"/>
              <w:left w:val="single" w:sz="4" w:space="0" w:color="000000"/>
              <w:bottom w:val="single" w:sz="12" w:space="0" w:color="auto"/>
              <w:right w:val="single" w:sz="4" w:space="0" w:color="000000"/>
            </w:tcBorders>
          </w:tcPr>
          <w:p w:rsidR="000873CD" w:rsidRDefault="000873CD">
            <w:pPr>
              <w:widowControl w:val="0"/>
              <w:suppressAutoHyphens/>
              <w:rPr>
                <w:rFonts w:ascii="Calibri" w:eastAsia="Calibri" w:hAnsi="Calibri"/>
                <w:sz w:val="22"/>
                <w:lang w:eastAsia="ar-SA"/>
              </w:rPr>
            </w:pPr>
          </w:p>
        </w:tc>
        <w:tc>
          <w:tcPr>
            <w:tcW w:w="990" w:type="dxa"/>
            <w:tcBorders>
              <w:top w:val="single" w:sz="4" w:space="0" w:color="000000"/>
              <w:left w:val="single" w:sz="4" w:space="0" w:color="000000"/>
              <w:bottom w:val="single" w:sz="12" w:space="0" w:color="auto"/>
              <w:right w:val="single" w:sz="12" w:space="0" w:color="auto"/>
            </w:tcBorders>
          </w:tcPr>
          <w:p w:rsidR="000873CD" w:rsidRDefault="000873CD">
            <w:pPr>
              <w:widowControl w:val="0"/>
              <w:suppressAutoHyphens/>
              <w:rPr>
                <w:rFonts w:ascii="Calibri" w:eastAsia="Calibri" w:hAnsi="Calibri"/>
                <w:sz w:val="22"/>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ED5EAE"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w:t>
          </w:r>
          <w:r w:rsidR="0062135D">
            <w:rPr>
              <w:caps/>
            </w:rPr>
            <w:t xml:space="preserve"> BS </w:t>
          </w:r>
          <w:r w:rsidR="005A108C">
            <w:rPr>
              <w:caps/>
            </w:rPr>
            <w:t>meds</w:t>
          </w:r>
          <w:r w:rsidR="00DE3054">
            <w:rPr>
              <w:caps/>
            </w:rPr>
            <w:t>,</w:t>
          </w:r>
          <w:r w:rsidR="0062135D">
            <w:rPr>
              <w:caps/>
            </w:rPr>
            <w:t xml:space="preserve"> BS SEDb</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lastRenderedPageBreak/>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ED5EAE"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D5EAE"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ED5EAE"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3F0B72"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3F0B72"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A3009"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FA3009"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FA3009"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FA3009"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831567">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FA3009"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280DE8">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5A108C">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lastRenderedPageBreak/>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FA3009" w:rsidRPr="00451983">
          <w:rPr>
            <w:sz w:val="16"/>
          </w:rPr>
          <w:fldChar w:fldCharType="begin"/>
        </w:r>
        <w:r w:rsidRPr="00451983">
          <w:rPr>
            <w:sz w:val="16"/>
          </w:rPr>
          <w:instrText xml:space="preserve"> PAGE   \* MERGEFORMAT </w:instrText>
        </w:r>
        <w:r w:rsidR="00FA3009" w:rsidRPr="00451983">
          <w:rPr>
            <w:sz w:val="16"/>
          </w:rPr>
          <w:fldChar w:fldCharType="separate"/>
        </w:r>
        <w:r w:rsidR="00ED5EAE">
          <w:rPr>
            <w:noProof/>
            <w:sz w:val="16"/>
          </w:rPr>
          <w:t>4</w:t>
        </w:r>
        <w:r w:rsidR="00FA300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873CD"/>
    <w:rsid w:val="00092A5F"/>
    <w:rsid w:val="000966E7"/>
    <w:rsid w:val="000D1BA3"/>
    <w:rsid w:val="000E1D88"/>
    <w:rsid w:val="000E4B24"/>
    <w:rsid w:val="000F072F"/>
    <w:rsid w:val="0011432E"/>
    <w:rsid w:val="00146CF1"/>
    <w:rsid w:val="001715A0"/>
    <w:rsid w:val="00185AB4"/>
    <w:rsid w:val="00196DB6"/>
    <w:rsid w:val="0019737B"/>
    <w:rsid w:val="001B6498"/>
    <w:rsid w:val="001B66C6"/>
    <w:rsid w:val="001C18AE"/>
    <w:rsid w:val="001D3685"/>
    <w:rsid w:val="001E12FC"/>
    <w:rsid w:val="001E3478"/>
    <w:rsid w:val="001F116A"/>
    <w:rsid w:val="00200ACE"/>
    <w:rsid w:val="00220FA2"/>
    <w:rsid w:val="00247E98"/>
    <w:rsid w:val="00250B1E"/>
    <w:rsid w:val="00280DE8"/>
    <w:rsid w:val="00282D62"/>
    <w:rsid w:val="00293316"/>
    <w:rsid w:val="002D6038"/>
    <w:rsid w:val="002F3037"/>
    <w:rsid w:val="00311B56"/>
    <w:rsid w:val="003374DC"/>
    <w:rsid w:val="003B4DFA"/>
    <w:rsid w:val="003D40AC"/>
    <w:rsid w:val="003E33D3"/>
    <w:rsid w:val="003E6472"/>
    <w:rsid w:val="003F0B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A108C"/>
    <w:rsid w:val="005B47F9"/>
    <w:rsid w:val="005C6AF8"/>
    <w:rsid w:val="005E052D"/>
    <w:rsid w:val="005E1F08"/>
    <w:rsid w:val="00602709"/>
    <w:rsid w:val="00614CEF"/>
    <w:rsid w:val="0062135D"/>
    <w:rsid w:val="00627C53"/>
    <w:rsid w:val="00634272"/>
    <w:rsid w:val="00647A07"/>
    <w:rsid w:val="00685810"/>
    <w:rsid w:val="006A4707"/>
    <w:rsid w:val="006B3626"/>
    <w:rsid w:val="006E2DEC"/>
    <w:rsid w:val="0071302C"/>
    <w:rsid w:val="007233D7"/>
    <w:rsid w:val="00726D1E"/>
    <w:rsid w:val="0077712E"/>
    <w:rsid w:val="00785FB3"/>
    <w:rsid w:val="007C35B3"/>
    <w:rsid w:val="007D0604"/>
    <w:rsid w:val="00801E25"/>
    <w:rsid w:val="00804FD1"/>
    <w:rsid w:val="00824EE7"/>
    <w:rsid w:val="0083156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74BC2"/>
    <w:rsid w:val="00E819B1"/>
    <w:rsid w:val="00E852F2"/>
    <w:rsid w:val="00E85C72"/>
    <w:rsid w:val="00E9201C"/>
    <w:rsid w:val="00E9708E"/>
    <w:rsid w:val="00EA2958"/>
    <w:rsid w:val="00EA6710"/>
    <w:rsid w:val="00ED5D80"/>
    <w:rsid w:val="00ED5EAE"/>
    <w:rsid w:val="00ED6E28"/>
    <w:rsid w:val="00EE1FA5"/>
    <w:rsid w:val="00EF0D98"/>
    <w:rsid w:val="00EF40F3"/>
    <w:rsid w:val="00F47DC4"/>
    <w:rsid w:val="00FA14EC"/>
    <w:rsid w:val="00FA3009"/>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221643993">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843283756">
      <w:bodyDiv w:val="1"/>
      <w:marLeft w:val="0"/>
      <w:marRight w:val="0"/>
      <w:marTop w:val="0"/>
      <w:marBottom w:val="0"/>
      <w:divBdr>
        <w:top w:val="none" w:sz="0" w:space="0" w:color="auto"/>
        <w:left w:val="none" w:sz="0" w:space="0" w:color="auto"/>
        <w:bottom w:val="none" w:sz="0" w:space="0" w:color="auto"/>
        <w:right w:val="none" w:sz="0" w:space="0" w:color="auto"/>
      </w:divBdr>
    </w:div>
    <w:div w:id="1111821486">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1642998538">
      <w:bodyDiv w:val="1"/>
      <w:marLeft w:val="0"/>
      <w:marRight w:val="0"/>
      <w:marTop w:val="0"/>
      <w:marBottom w:val="0"/>
      <w:divBdr>
        <w:top w:val="none" w:sz="0" w:space="0" w:color="auto"/>
        <w:left w:val="none" w:sz="0" w:space="0" w:color="auto"/>
        <w:bottom w:val="none" w:sz="0" w:space="0" w:color="auto"/>
        <w:right w:val="none" w:sz="0" w:space="0" w:color="auto"/>
      </w:divBdr>
    </w:div>
    <w:div w:id="1793281541">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10023"/>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381B-6C82-4B52-A84A-85A922FB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2011-08-30T14:20:00Z</cp:lastPrinted>
  <dcterms:created xsi:type="dcterms:W3CDTF">2013-01-05T03:10:00Z</dcterms:created>
  <dcterms:modified xsi:type="dcterms:W3CDTF">2013-04-10T15:32:00Z</dcterms:modified>
</cp:coreProperties>
</file>