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E613D6">
            <w:rPr>
              <w:caps/>
            </w:rPr>
            <w:t>SCHOOL OF EDUCATION</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E613D6">
            <w:rPr>
              <w:caps/>
            </w:rPr>
            <w:t>BS ELEMENTARY EDUCATION</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E613D6">
            <w:rPr>
              <w:caps/>
            </w:rPr>
            <w:t>Joyce Rollins</w:t>
          </w:r>
          <w:r w:rsidR="00E613D6">
            <w:rPr>
              <w:caps/>
            </w:rPr>
            <w:tab/>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E613D6">
            <w:rPr>
              <w:caps/>
            </w:rPr>
            <w:t>Joyce Rollins</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3-01-04T00:00:00Z">
            <w:dateFormat w:val="M/d/yyyy"/>
            <w:lid w:val="en-US"/>
            <w:storeMappedDataAs w:val="dateTime"/>
            <w:calendar w:val="gregorian"/>
          </w:date>
        </w:sdtPr>
        <w:sdtEndPr/>
        <w:sdtContent>
          <w:r w:rsidR="00E613D6">
            <w:rPr>
              <w:caps/>
            </w:rPr>
            <w:t>1/4/2013</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83790C"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4224C9">
            <w:rPr>
              <w:rStyle w:val="FormStyle"/>
              <w:b w:val="0"/>
              <w:caps/>
              <w:color w:val="auto"/>
            </w:rPr>
            <w:t xml:space="preserve">TSL </w:t>
          </w:r>
          <w:r w:rsidR="00C9500F">
            <w:rPr>
              <w:rStyle w:val="FormStyle"/>
              <w:b w:val="0"/>
              <w:caps/>
              <w:color w:val="auto"/>
            </w:rPr>
            <w:t xml:space="preserve">4080 </w:t>
          </w:r>
          <w:r w:rsidR="004224C9">
            <w:rPr>
              <w:rStyle w:val="FormStyle"/>
              <w:b w:val="0"/>
              <w:caps/>
              <w:color w:val="auto"/>
            </w:rPr>
            <w:t>Second Language Acquisition and Culture</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A768DF"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A768DF"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A768DF"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showingPlcHdr/>
          <w:text/>
        </w:sdtPr>
        <w:sdtEndPr/>
        <w:sdtContent>
          <w:r w:rsidR="00BB049E" w:rsidRPr="00DE0842">
            <w:rPr>
              <w:rStyle w:val="PlaceholderText"/>
              <w:color w:val="FF0000"/>
            </w:rPr>
            <w:t>TYPE IN DEPARTMENT</w:t>
          </w:r>
        </w:sdtContent>
      </w:sdt>
    </w:p>
    <w:p w:rsidR="00872D20" w:rsidRPr="001715A0" w:rsidRDefault="00A768DF"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081C89" w:rsidRPr="00DE0842">
            <w:rPr>
              <w:rStyle w:val="PlaceholderText"/>
              <w:caps/>
              <w:color w:val="FF0000"/>
              <w:sz w:val="18"/>
            </w:rPr>
            <w:t>LIST</w:t>
          </w:r>
          <w:r w:rsidR="003374DC" w:rsidRPr="00DE0842">
            <w:rPr>
              <w:rStyle w:val="PlaceholderText"/>
              <w:caps/>
              <w:color w:val="FF0000"/>
              <w:sz w:val="18"/>
            </w:rPr>
            <w:t xml:space="preserve"> ALL P</w:t>
          </w:r>
          <w:r w:rsidR="00081C89" w:rsidRPr="00DE0842">
            <w:rPr>
              <w:rStyle w:val="PlaceholderText"/>
              <w:caps/>
              <w:color w:val="FF0000"/>
              <w:sz w:val="18"/>
            </w:rPr>
            <w:t>RE</w:t>
          </w:r>
          <w:r w:rsidR="003374DC" w:rsidRPr="00DE0842">
            <w:rPr>
              <w:rStyle w:val="PlaceholderText"/>
              <w:caps/>
              <w:color w:val="FF0000"/>
              <w:sz w:val="18"/>
            </w:rPr>
            <w:t>RE</w:t>
          </w:r>
          <w:r w:rsidR="00081C89" w:rsidRPr="00DE0842">
            <w:rPr>
              <w:rStyle w:val="PlaceholderText"/>
              <w:caps/>
              <w:color w:val="FF0000"/>
              <w:sz w:val="18"/>
            </w:rPr>
            <w:t>QUISITES</w:t>
          </w:r>
          <w:r w:rsidR="003374DC" w:rsidRPr="00DE0842">
            <w:rPr>
              <w:rStyle w:val="PlaceholderText"/>
              <w:caps/>
              <w:color w:val="FF0000"/>
              <w:sz w:val="18"/>
            </w:rPr>
            <w:t xml:space="preserve"> </w:t>
          </w:r>
          <w:r w:rsidR="00081C89" w:rsidRPr="00DE0842">
            <w:rPr>
              <w:rStyle w:val="PlaceholderText"/>
              <w:caps/>
              <w:color w:val="FF0000"/>
              <w:sz w:val="18"/>
            </w:rPr>
            <w:t>IN SEQUENTIAL ORDER</w:t>
          </w:r>
        </w:sdtContent>
      </w:sdt>
    </w:p>
    <w:p w:rsidR="00872D20" w:rsidRPr="001715A0" w:rsidRDefault="00A768DF"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A768DF"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081C89" w:rsidRPr="00DE0842">
            <w:rPr>
              <w:rStyle w:val="PlaceholderText"/>
              <w:caps/>
              <w:color w:val="FF0000"/>
            </w:rPr>
            <w:t>LIST ALL COREQUISITES IN SEQUENTIAL ORDER</w:t>
          </w:r>
        </w:sdtContent>
      </w:sdt>
    </w:p>
    <w:p w:rsidR="00872D20" w:rsidRPr="001715A0" w:rsidRDefault="00A768DF"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A768DF"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A768DF"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A768DF"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A768DF"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p w:rsidR="00FD4DEE" w:rsidRPr="001715A0" w:rsidRDefault="0083790C" w:rsidP="00872D20">
      <w:pPr>
        <w:tabs>
          <w:tab w:val="left" w:pos="4140"/>
        </w:tabs>
        <w:spacing w:after="120"/>
      </w:pPr>
      <w:sdt>
        <w:sdtPr>
          <w:id w:val="250390127"/>
          <w:placeholder>
            <w:docPart w:val="98782CD093A94680AC52591E92C3FA5F"/>
          </w:placeholder>
          <w:showingPlcHdr/>
        </w:sdtPr>
        <w:sdtEndPr/>
        <w:sdtContent>
          <w:r w:rsidR="00405A0A" w:rsidRPr="00D40DBF">
            <w:rPr>
              <w:rStyle w:val="PlaceholderText"/>
              <w:color w:val="FF0000"/>
            </w:rPr>
            <w:t>Type your course description as you would like it to appear in the catalog and syllabus.</w:t>
          </w:r>
        </w:sdtContent>
      </w:sdt>
    </w:p>
    <w:p w:rsidR="000E1D88" w:rsidRPr="001715A0" w:rsidRDefault="000E1D88" w:rsidP="00862C96">
      <w:pPr>
        <w:tabs>
          <w:tab w:val="left" w:pos="4140"/>
        </w:tabs>
        <w:spacing w:after="0"/>
        <w:rPr>
          <w:caps/>
        </w:rPr>
      </w:pPr>
    </w:p>
    <w:p w:rsidR="000E1D88" w:rsidRPr="001715A0" w:rsidRDefault="00A768DF"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83790C"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A768DF"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83790C">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4224C9" w:rsidRPr="001715A0" w:rsidTr="0083790C">
        <w:tc>
          <w:tcPr>
            <w:tcW w:w="3168" w:type="dxa"/>
          </w:tcPr>
          <w:p w:rsidR="004224C9" w:rsidRDefault="004224C9">
            <w:pPr>
              <w:widowControl w:val="0"/>
              <w:suppressAutoHyphens/>
              <w:rPr>
                <w:rFonts w:ascii="Calibri" w:hAnsi="Calibri" w:cs="Arial"/>
                <w:sz w:val="22"/>
                <w:u w:val="single"/>
                <w:lang w:eastAsia="ar-SA"/>
              </w:rPr>
            </w:pPr>
            <w:r>
              <w:rPr>
                <w:rFonts w:ascii="Calibri" w:hAnsi="Calibri" w:cs="Arial"/>
                <w:sz w:val="22"/>
              </w:rPr>
              <w:t>The teacher candidate analyze the history and evolution of legislation and policy for English language learners (ELLs) in the United States and apply it to current practice in K-12 settings.</w:t>
            </w:r>
          </w:p>
        </w:tc>
        <w:tc>
          <w:tcPr>
            <w:tcW w:w="3294" w:type="dxa"/>
          </w:tcPr>
          <w:p w:rsidR="004224C9" w:rsidRDefault="004224C9">
            <w:pPr>
              <w:rPr>
                <w:rFonts w:ascii="Calibri" w:hAnsi="Calibri" w:cs="Arial"/>
                <w:sz w:val="22"/>
                <w:lang w:eastAsia="ar-SA"/>
              </w:rPr>
            </w:pPr>
            <w:r>
              <w:rPr>
                <w:rFonts w:ascii="Calibri" w:hAnsi="Calibri" w:cs="Arial"/>
                <w:sz w:val="22"/>
              </w:rPr>
              <w:t>Exam</w:t>
            </w:r>
          </w:p>
          <w:p w:rsidR="004224C9" w:rsidRDefault="004224C9">
            <w:pPr>
              <w:rPr>
                <w:rFonts w:ascii="Calibri" w:hAnsi="Calibri" w:cs="Arial"/>
                <w:sz w:val="22"/>
              </w:rPr>
            </w:pPr>
          </w:p>
          <w:p w:rsidR="004224C9" w:rsidRDefault="004224C9">
            <w:pPr>
              <w:widowControl w:val="0"/>
              <w:suppressAutoHyphens/>
              <w:rPr>
                <w:rFonts w:ascii="Calibri" w:hAnsi="Calibri" w:cs="Arial"/>
                <w:sz w:val="22"/>
                <w:u w:val="single"/>
                <w:lang w:eastAsia="ar-SA"/>
              </w:rPr>
            </w:pPr>
            <w:r>
              <w:rPr>
                <w:rFonts w:ascii="Calibri" w:hAnsi="Calibri" w:cs="Arial"/>
                <w:sz w:val="22"/>
              </w:rPr>
              <w:t>ESOL/Bilingual Program Models Comparison and Critique</w:t>
            </w:r>
          </w:p>
        </w:tc>
        <w:tc>
          <w:tcPr>
            <w:tcW w:w="3168" w:type="dxa"/>
          </w:tcPr>
          <w:p w:rsidR="004224C9" w:rsidRDefault="004224C9">
            <w:pPr>
              <w:widowControl w:val="0"/>
              <w:suppressAutoHyphens/>
              <w:rPr>
                <w:rFonts w:ascii="Calibri" w:hAnsi="Calibri" w:cs="Arial"/>
                <w:sz w:val="22"/>
                <w:lang w:eastAsia="ar-SA"/>
              </w:rPr>
            </w:pPr>
          </w:p>
        </w:tc>
      </w:tr>
      <w:tr w:rsidR="004224C9" w:rsidRPr="001715A0" w:rsidTr="0083790C">
        <w:tc>
          <w:tcPr>
            <w:tcW w:w="3168" w:type="dxa"/>
          </w:tcPr>
          <w:p w:rsidR="004224C9" w:rsidRDefault="004224C9">
            <w:pPr>
              <w:widowControl w:val="0"/>
              <w:suppressAutoHyphens/>
              <w:rPr>
                <w:rFonts w:ascii="Calibri" w:hAnsi="Calibri" w:cs="Arial"/>
                <w:sz w:val="22"/>
                <w:u w:val="single"/>
                <w:lang w:eastAsia="ar-SA"/>
              </w:rPr>
            </w:pPr>
            <w:r>
              <w:rPr>
                <w:rFonts w:ascii="Calibri" w:hAnsi="Calibri" w:cs="Arial"/>
                <w:sz w:val="22"/>
              </w:rPr>
              <w:t>The teacher candidate will apply the five sections of The Florida Consent Decree (LULAC, et. al vs. State Board of Education, 1990) to teaching and learning in K-12 settings.</w:t>
            </w:r>
          </w:p>
        </w:tc>
        <w:tc>
          <w:tcPr>
            <w:tcW w:w="3294" w:type="dxa"/>
          </w:tcPr>
          <w:p w:rsidR="004224C9" w:rsidRDefault="004224C9">
            <w:pPr>
              <w:rPr>
                <w:rFonts w:ascii="Calibri" w:hAnsi="Calibri" w:cs="Arial"/>
                <w:sz w:val="22"/>
                <w:lang w:eastAsia="ar-SA"/>
              </w:rPr>
            </w:pPr>
            <w:r>
              <w:rPr>
                <w:rFonts w:ascii="Calibri" w:hAnsi="Calibri" w:cs="Arial"/>
                <w:sz w:val="22"/>
              </w:rPr>
              <w:t>Exam</w:t>
            </w:r>
          </w:p>
          <w:p w:rsidR="004224C9" w:rsidRDefault="004224C9">
            <w:pPr>
              <w:rPr>
                <w:rFonts w:ascii="Calibri" w:hAnsi="Calibri" w:cs="Arial"/>
                <w:sz w:val="22"/>
              </w:rPr>
            </w:pPr>
          </w:p>
          <w:p w:rsidR="004224C9" w:rsidRDefault="004224C9">
            <w:pPr>
              <w:widowControl w:val="0"/>
              <w:suppressAutoHyphens/>
              <w:rPr>
                <w:rFonts w:ascii="Calibri" w:hAnsi="Calibri" w:cs="Arial"/>
                <w:sz w:val="22"/>
                <w:u w:val="single"/>
                <w:lang w:eastAsia="ar-SA"/>
              </w:rPr>
            </w:pPr>
            <w:r>
              <w:rPr>
                <w:rFonts w:ascii="Calibri" w:hAnsi="Calibri" w:cs="Arial"/>
                <w:sz w:val="22"/>
              </w:rPr>
              <w:t>Florida Consent Decree Group Activity</w:t>
            </w:r>
          </w:p>
        </w:tc>
        <w:tc>
          <w:tcPr>
            <w:tcW w:w="3168" w:type="dxa"/>
          </w:tcPr>
          <w:p w:rsidR="004224C9" w:rsidRDefault="004224C9">
            <w:pPr>
              <w:widowControl w:val="0"/>
              <w:suppressAutoHyphens/>
              <w:rPr>
                <w:rFonts w:ascii="Calibri" w:hAnsi="Calibri" w:cs="Arial"/>
                <w:sz w:val="22"/>
                <w:lang w:eastAsia="ar-SA"/>
              </w:rPr>
            </w:pPr>
          </w:p>
        </w:tc>
      </w:tr>
      <w:tr w:rsidR="004224C9" w:rsidRPr="001715A0" w:rsidTr="0083790C">
        <w:tc>
          <w:tcPr>
            <w:tcW w:w="3168" w:type="dxa"/>
          </w:tcPr>
          <w:p w:rsidR="004224C9" w:rsidRDefault="004224C9">
            <w:pPr>
              <w:widowControl w:val="0"/>
              <w:suppressAutoHyphens/>
              <w:rPr>
                <w:rFonts w:ascii="Calibri" w:hAnsi="Calibri" w:cs="Arial"/>
                <w:sz w:val="22"/>
                <w:u w:val="single"/>
                <w:lang w:eastAsia="ar-SA"/>
              </w:rPr>
            </w:pPr>
            <w:r>
              <w:rPr>
                <w:rFonts w:ascii="Calibri" w:hAnsi="Calibri" w:cs="Arial"/>
                <w:sz w:val="22"/>
              </w:rPr>
              <w:t>The teacher candidate will analyze culturally responsive instruction with the variety of cultures present in Florida schools.</w:t>
            </w:r>
          </w:p>
        </w:tc>
        <w:tc>
          <w:tcPr>
            <w:tcW w:w="3294" w:type="dxa"/>
          </w:tcPr>
          <w:p w:rsidR="004224C9" w:rsidRDefault="004224C9">
            <w:pPr>
              <w:rPr>
                <w:rFonts w:ascii="Calibri" w:hAnsi="Calibri" w:cs="Arial"/>
                <w:sz w:val="22"/>
                <w:lang w:eastAsia="ar-SA"/>
              </w:rPr>
            </w:pPr>
            <w:r>
              <w:rPr>
                <w:rFonts w:ascii="Calibri" w:hAnsi="Calibri" w:cs="Arial"/>
                <w:sz w:val="22"/>
              </w:rPr>
              <w:t>Journal and Report: Field Experience- Applied Linguistics and Culture</w:t>
            </w:r>
          </w:p>
          <w:p w:rsidR="004224C9" w:rsidRDefault="004224C9">
            <w:pPr>
              <w:widowControl w:val="0"/>
              <w:suppressAutoHyphens/>
              <w:rPr>
                <w:rFonts w:ascii="Calibri" w:hAnsi="Calibri" w:cs="Arial"/>
                <w:b/>
                <w:sz w:val="22"/>
                <w:u w:val="single"/>
                <w:lang w:eastAsia="ar-SA"/>
              </w:rPr>
            </w:pPr>
          </w:p>
        </w:tc>
        <w:tc>
          <w:tcPr>
            <w:tcW w:w="3168" w:type="dxa"/>
          </w:tcPr>
          <w:p w:rsidR="004224C9" w:rsidRDefault="004224C9">
            <w:pPr>
              <w:widowControl w:val="0"/>
              <w:suppressAutoHyphens/>
              <w:rPr>
                <w:rFonts w:ascii="Calibri" w:hAnsi="Calibri" w:cs="Arial"/>
                <w:sz w:val="22"/>
                <w:lang w:eastAsia="ar-SA"/>
              </w:rPr>
            </w:pPr>
          </w:p>
        </w:tc>
      </w:tr>
      <w:tr w:rsidR="004224C9" w:rsidRPr="001715A0" w:rsidTr="0083790C">
        <w:tc>
          <w:tcPr>
            <w:tcW w:w="3168" w:type="dxa"/>
          </w:tcPr>
          <w:p w:rsidR="004224C9" w:rsidRDefault="004224C9">
            <w:pPr>
              <w:widowControl w:val="0"/>
              <w:suppressAutoHyphens/>
              <w:rPr>
                <w:rFonts w:ascii="Calibri" w:hAnsi="Calibri" w:cs="Arial"/>
                <w:sz w:val="22"/>
                <w:u w:val="single"/>
                <w:lang w:eastAsia="ar-SA"/>
              </w:rPr>
            </w:pPr>
            <w:r>
              <w:rPr>
                <w:rFonts w:ascii="Calibri" w:hAnsi="Calibri" w:cs="Arial"/>
                <w:sz w:val="22"/>
              </w:rPr>
              <w:t>The teacher candidate will theorize the ways in which family roles, relationships, and expectations can vary across cultures and influence student learning.</w:t>
            </w:r>
          </w:p>
        </w:tc>
        <w:tc>
          <w:tcPr>
            <w:tcW w:w="3294" w:type="dxa"/>
          </w:tcPr>
          <w:p w:rsidR="004224C9" w:rsidRDefault="004224C9">
            <w:pPr>
              <w:rPr>
                <w:rFonts w:ascii="Calibri" w:hAnsi="Calibri" w:cs="Arial"/>
                <w:sz w:val="22"/>
                <w:lang w:eastAsia="ar-SA"/>
              </w:rPr>
            </w:pPr>
            <w:r>
              <w:rPr>
                <w:rFonts w:ascii="Calibri" w:hAnsi="Calibri" w:cs="Arial"/>
                <w:sz w:val="22"/>
              </w:rPr>
              <w:t>Cultural Ethnography Project and Presentation</w:t>
            </w:r>
          </w:p>
          <w:p w:rsidR="004224C9" w:rsidRDefault="004224C9">
            <w:pPr>
              <w:rPr>
                <w:rFonts w:ascii="Calibri" w:hAnsi="Calibri" w:cs="Arial"/>
                <w:sz w:val="22"/>
              </w:rPr>
            </w:pPr>
          </w:p>
          <w:p w:rsidR="004224C9" w:rsidRDefault="004224C9">
            <w:pPr>
              <w:widowControl w:val="0"/>
              <w:suppressAutoHyphens/>
              <w:rPr>
                <w:rFonts w:ascii="Calibri" w:hAnsi="Calibri" w:cs="Arial"/>
                <w:sz w:val="22"/>
                <w:u w:val="single"/>
                <w:lang w:eastAsia="ar-SA"/>
              </w:rPr>
            </w:pPr>
            <w:r>
              <w:rPr>
                <w:rFonts w:ascii="Calibri" w:hAnsi="Calibri" w:cs="Arial"/>
                <w:sz w:val="22"/>
              </w:rPr>
              <w:t>Cultural Self-Study and Reflection Paper</w:t>
            </w:r>
          </w:p>
        </w:tc>
        <w:tc>
          <w:tcPr>
            <w:tcW w:w="3168" w:type="dxa"/>
          </w:tcPr>
          <w:p w:rsidR="004224C9" w:rsidRDefault="004224C9">
            <w:pPr>
              <w:widowControl w:val="0"/>
              <w:suppressAutoHyphens/>
              <w:jc w:val="center"/>
              <w:rPr>
                <w:rFonts w:ascii="Calibri" w:hAnsi="Calibri" w:cs="Arial"/>
                <w:sz w:val="22"/>
                <w:lang w:eastAsia="ar-SA"/>
              </w:rPr>
            </w:pPr>
            <w:r>
              <w:rPr>
                <w:rFonts w:ascii="Calibri" w:hAnsi="Calibri" w:cs="Arial"/>
                <w:sz w:val="22"/>
              </w:rPr>
              <w:t>GSR, TIM</w:t>
            </w:r>
          </w:p>
        </w:tc>
      </w:tr>
      <w:tr w:rsidR="004224C9" w:rsidRPr="001715A0" w:rsidTr="0083790C">
        <w:tc>
          <w:tcPr>
            <w:tcW w:w="3168" w:type="dxa"/>
          </w:tcPr>
          <w:p w:rsidR="004224C9" w:rsidRDefault="004224C9">
            <w:pPr>
              <w:widowControl w:val="0"/>
              <w:suppressAutoHyphens/>
              <w:rPr>
                <w:rFonts w:ascii="Calibri" w:hAnsi="Calibri" w:cs="Arial"/>
                <w:sz w:val="22"/>
                <w:u w:val="single"/>
                <w:lang w:eastAsia="ar-SA"/>
              </w:rPr>
            </w:pPr>
            <w:r>
              <w:rPr>
                <w:rFonts w:ascii="Calibri" w:hAnsi="Calibri" w:cs="Arial"/>
                <w:sz w:val="22"/>
              </w:rPr>
              <w:t>The teacher candidate will distinguish between stereotypes and generalization in regards to cultural and linguistic diversity.</w:t>
            </w:r>
          </w:p>
        </w:tc>
        <w:tc>
          <w:tcPr>
            <w:tcW w:w="3294" w:type="dxa"/>
          </w:tcPr>
          <w:p w:rsidR="004224C9" w:rsidRDefault="004224C9">
            <w:pPr>
              <w:rPr>
                <w:rFonts w:ascii="Calibri" w:hAnsi="Calibri" w:cs="Arial"/>
                <w:sz w:val="22"/>
                <w:lang w:eastAsia="ar-SA"/>
              </w:rPr>
            </w:pPr>
            <w:r>
              <w:rPr>
                <w:rFonts w:ascii="Calibri" w:hAnsi="Calibri" w:cs="Arial"/>
                <w:sz w:val="22"/>
              </w:rPr>
              <w:t>Cultural Ethnography Project and Presentation</w:t>
            </w:r>
          </w:p>
          <w:p w:rsidR="004224C9" w:rsidRDefault="004224C9">
            <w:pPr>
              <w:rPr>
                <w:rFonts w:ascii="Calibri" w:hAnsi="Calibri" w:cs="Arial"/>
                <w:sz w:val="22"/>
              </w:rPr>
            </w:pPr>
          </w:p>
          <w:p w:rsidR="004224C9" w:rsidRDefault="004224C9">
            <w:pPr>
              <w:widowControl w:val="0"/>
              <w:suppressAutoHyphens/>
              <w:rPr>
                <w:rFonts w:ascii="Calibri" w:hAnsi="Calibri" w:cs="Arial"/>
                <w:sz w:val="22"/>
                <w:u w:val="single"/>
                <w:lang w:eastAsia="ar-SA"/>
              </w:rPr>
            </w:pPr>
            <w:r>
              <w:rPr>
                <w:rFonts w:ascii="Calibri" w:hAnsi="Calibri" w:cs="Arial"/>
                <w:sz w:val="22"/>
              </w:rPr>
              <w:t>Cultural Self-Study and Reflection Paper</w:t>
            </w:r>
          </w:p>
        </w:tc>
        <w:tc>
          <w:tcPr>
            <w:tcW w:w="3168" w:type="dxa"/>
          </w:tcPr>
          <w:p w:rsidR="004224C9" w:rsidRDefault="004224C9">
            <w:pPr>
              <w:widowControl w:val="0"/>
              <w:suppressAutoHyphens/>
              <w:jc w:val="center"/>
              <w:rPr>
                <w:rFonts w:ascii="Calibri" w:hAnsi="Calibri" w:cs="Arial"/>
                <w:sz w:val="22"/>
                <w:lang w:eastAsia="ar-SA"/>
              </w:rPr>
            </w:pPr>
            <w:r>
              <w:rPr>
                <w:rFonts w:ascii="Calibri" w:hAnsi="Calibri" w:cs="Arial"/>
                <w:sz w:val="22"/>
              </w:rPr>
              <w:t>GSR, TIM</w:t>
            </w:r>
          </w:p>
        </w:tc>
      </w:tr>
      <w:tr w:rsidR="004224C9" w:rsidRPr="001715A0" w:rsidTr="0083790C">
        <w:tc>
          <w:tcPr>
            <w:tcW w:w="3168" w:type="dxa"/>
          </w:tcPr>
          <w:p w:rsidR="004224C9" w:rsidRDefault="004224C9">
            <w:pPr>
              <w:widowControl w:val="0"/>
              <w:suppressAutoHyphens/>
              <w:rPr>
                <w:rFonts w:ascii="Calibri" w:hAnsi="Calibri" w:cs="Arial"/>
                <w:sz w:val="22"/>
                <w:lang w:eastAsia="ar-SA"/>
              </w:rPr>
            </w:pPr>
            <w:r>
              <w:rPr>
                <w:rFonts w:ascii="Calibri" w:hAnsi="Calibri" w:cs="Arial"/>
                <w:sz w:val="22"/>
              </w:rPr>
              <w:t>The teacher candidate will employ techniques to facilitate cross-cultural communication in the K-12 classroom and with parents.</w:t>
            </w:r>
          </w:p>
        </w:tc>
        <w:tc>
          <w:tcPr>
            <w:tcW w:w="3294" w:type="dxa"/>
          </w:tcPr>
          <w:p w:rsidR="004224C9" w:rsidRDefault="004224C9">
            <w:pPr>
              <w:rPr>
                <w:rFonts w:ascii="Calibri" w:hAnsi="Calibri" w:cs="Arial"/>
                <w:sz w:val="22"/>
                <w:lang w:eastAsia="ar-SA"/>
              </w:rPr>
            </w:pPr>
            <w:r>
              <w:rPr>
                <w:rFonts w:ascii="Calibri" w:hAnsi="Calibri" w:cs="Arial"/>
                <w:sz w:val="22"/>
              </w:rPr>
              <w:t>Journal and Report: Field Experience- Applied Linguistics and Culture</w:t>
            </w:r>
          </w:p>
          <w:p w:rsidR="004224C9" w:rsidRDefault="004224C9">
            <w:pPr>
              <w:rPr>
                <w:rFonts w:ascii="Calibri" w:hAnsi="Calibri" w:cs="Arial"/>
                <w:sz w:val="22"/>
              </w:rPr>
            </w:pPr>
          </w:p>
          <w:p w:rsidR="004224C9" w:rsidRDefault="004224C9">
            <w:pPr>
              <w:widowControl w:val="0"/>
              <w:suppressAutoHyphens/>
              <w:rPr>
                <w:rFonts w:ascii="Calibri" w:hAnsi="Calibri" w:cs="Arial"/>
                <w:sz w:val="22"/>
                <w:lang w:eastAsia="ar-SA"/>
              </w:rPr>
            </w:pPr>
            <w:r>
              <w:rPr>
                <w:rFonts w:ascii="Calibri" w:hAnsi="Calibri" w:cs="Arial"/>
                <w:sz w:val="22"/>
              </w:rPr>
              <w:t>Cultural Scenarios Role Play</w:t>
            </w:r>
          </w:p>
        </w:tc>
        <w:tc>
          <w:tcPr>
            <w:tcW w:w="3168" w:type="dxa"/>
          </w:tcPr>
          <w:p w:rsidR="004224C9" w:rsidRDefault="004224C9">
            <w:pPr>
              <w:widowControl w:val="0"/>
              <w:suppressAutoHyphens/>
              <w:rPr>
                <w:rFonts w:ascii="Calibri" w:hAnsi="Calibri" w:cs="Arial"/>
                <w:sz w:val="22"/>
                <w:lang w:eastAsia="ar-SA"/>
              </w:rPr>
            </w:pPr>
          </w:p>
        </w:tc>
      </w:tr>
      <w:tr w:rsidR="004224C9" w:rsidRPr="001715A0" w:rsidTr="0083790C">
        <w:tc>
          <w:tcPr>
            <w:tcW w:w="3168" w:type="dxa"/>
          </w:tcPr>
          <w:p w:rsidR="004224C9" w:rsidRDefault="004224C9">
            <w:pPr>
              <w:widowControl w:val="0"/>
              <w:suppressAutoHyphens/>
              <w:rPr>
                <w:rFonts w:ascii="Calibri" w:hAnsi="Calibri" w:cs="Arial"/>
                <w:sz w:val="22"/>
                <w:lang w:eastAsia="ar-SA"/>
              </w:rPr>
            </w:pPr>
            <w:r>
              <w:rPr>
                <w:rFonts w:ascii="Calibri" w:hAnsi="Calibri" w:cs="Arial"/>
                <w:sz w:val="22"/>
              </w:rPr>
              <w:t xml:space="preserve">The teacher candidate will apply the major theories of first and second language development to the teaching and learning of </w:t>
            </w:r>
            <w:r>
              <w:rPr>
                <w:rFonts w:ascii="Calibri" w:hAnsi="Calibri" w:cs="Arial"/>
                <w:sz w:val="22"/>
              </w:rPr>
              <w:lastRenderedPageBreak/>
              <w:t>ELLs.</w:t>
            </w:r>
          </w:p>
        </w:tc>
        <w:tc>
          <w:tcPr>
            <w:tcW w:w="3294" w:type="dxa"/>
          </w:tcPr>
          <w:p w:rsidR="004224C9" w:rsidRDefault="004224C9">
            <w:pPr>
              <w:widowControl w:val="0"/>
              <w:suppressAutoHyphens/>
              <w:rPr>
                <w:rFonts w:ascii="Calibri" w:hAnsi="Calibri" w:cs="Arial"/>
                <w:sz w:val="22"/>
                <w:lang w:eastAsia="ar-SA"/>
              </w:rPr>
            </w:pPr>
            <w:r>
              <w:rPr>
                <w:rFonts w:ascii="Calibri" w:hAnsi="Calibri" w:cs="Arial"/>
                <w:sz w:val="22"/>
              </w:rPr>
              <w:lastRenderedPageBreak/>
              <w:t>Exam</w:t>
            </w:r>
          </w:p>
        </w:tc>
        <w:tc>
          <w:tcPr>
            <w:tcW w:w="3168" w:type="dxa"/>
          </w:tcPr>
          <w:p w:rsidR="004224C9" w:rsidRDefault="004224C9">
            <w:pPr>
              <w:widowControl w:val="0"/>
              <w:suppressAutoHyphens/>
              <w:rPr>
                <w:rFonts w:ascii="Calibri" w:hAnsi="Calibri" w:cs="Arial"/>
                <w:sz w:val="22"/>
                <w:lang w:eastAsia="ar-SA"/>
              </w:rPr>
            </w:pPr>
          </w:p>
        </w:tc>
      </w:tr>
      <w:tr w:rsidR="004224C9" w:rsidRPr="001715A0" w:rsidTr="0083790C">
        <w:tc>
          <w:tcPr>
            <w:tcW w:w="3168" w:type="dxa"/>
          </w:tcPr>
          <w:p w:rsidR="004224C9" w:rsidRDefault="004224C9">
            <w:pPr>
              <w:widowControl w:val="0"/>
              <w:suppressAutoHyphens/>
              <w:rPr>
                <w:rFonts w:ascii="Calibri" w:hAnsi="Calibri" w:cs="Arial"/>
                <w:sz w:val="22"/>
                <w:lang w:eastAsia="ar-SA"/>
              </w:rPr>
            </w:pPr>
            <w:r>
              <w:rPr>
                <w:rFonts w:ascii="Calibri" w:hAnsi="Calibri" w:cs="Arial"/>
                <w:sz w:val="22"/>
              </w:rPr>
              <w:lastRenderedPageBreak/>
              <w:t>The teacher candidate will distinguish between the differences of basic interpersonal communicative language (BICS) and cognitive, academic language proficiency (CALP) and the relevance of these for the education of ELLs.</w:t>
            </w:r>
          </w:p>
        </w:tc>
        <w:tc>
          <w:tcPr>
            <w:tcW w:w="3294" w:type="dxa"/>
          </w:tcPr>
          <w:p w:rsidR="004224C9" w:rsidRDefault="004224C9">
            <w:pPr>
              <w:rPr>
                <w:rFonts w:ascii="Calibri" w:hAnsi="Calibri" w:cs="Arial"/>
                <w:sz w:val="22"/>
                <w:lang w:eastAsia="ar-SA"/>
              </w:rPr>
            </w:pPr>
            <w:r>
              <w:rPr>
                <w:rFonts w:ascii="Calibri" w:hAnsi="Calibri" w:cs="Arial"/>
                <w:sz w:val="22"/>
              </w:rPr>
              <w:t>Exam</w:t>
            </w:r>
          </w:p>
          <w:p w:rsidR="004224C9" w:rsidRDefault="004224C9">
            <w:pPr>
              <w:rPr>
                <w:rFonts w:ascii="Calibri" w:hAnsi="Calibri" w:cs="Arial"/>
                <w:sz w:val="22"/>
              </w:rPr>
            </w:pPr>
          </w:p>
          <w:p w:rsidR="004224C9" w:rsidRDefault="004224C9">
            <w:pPr>
              <w:rPr>
                <w:rFonts w:ascii="Calibri" w:hAnsi="Calibri" w:cs="Arial"/>
                <w:sz w:val="22"/>
              </w:rPr>
            </w:pPr>
            <w:r>
              <w:rPr>
                <w:rFonts w:ascii="Calibri" w:hAnsi="Calibri" w:cs="Arial"/>
                <w:sz w:val="22"/>
              </w:rPr>
              <w:t>Journal and Report: Field Experience- Applied Linguistics and Culture</w:t>
            </w:r>
          </w:p>
          <w:p w:rsidR="004224C9" w:rsidRDefault="004224C9">
            <w:pPr>
              <w:widowControl w:val="0"/>
              <w:suppressAutoHyphens/>
              <w:rPr>
                <w:rFonts w:ascii="Calibri" w:hAnsi="Calibri" w:cs="Arial"/>
                <w:sz w:val="22"/>
                <w:lang w:eastAsia="ar-SA"/>
              </w:rPr>
            </w:pPr>
          </w:p>
        </w:tc>
        <w:tc>
          <w:tcPr>
            <w:tcW w:w="3168" w:type="dxa"/>
          </w:tcPr>
          <w:p w:rsidR="004224C9" w:rsidRDefault="004224C9">
            <w:pPr>
              <w:widowControl w:val="0"/>
              <w:suppressAutoHyphens/>
              <w:rPr>
                <w:rFonts w:ascii="Calibri" w:hAnsi="Calibri" w:cs="Arial"/>
                <w:sz w:val="22"/>
                <w:lang w:eastAsia="ar-SA"/>
              </w:rPr>
            </w:pPr>
          </w:p>
        </w:tc>
      </w:tr>
      <w:tr w:rsidR="004224C9" w:rsidRPr="001715A0" w:rsidTr="0083790C">
        <w:tc>
          <w:tcPr>
            <w:tcW w:w="3168" w:type="dxa"/>
          </w:tcPr>
          <w:p w:rsidR="004224C9" w:rsidRDefault="004224C9">
            <w:pPr>
              <w:widowControl w:val="0"/>
              <w:suppressAutoHyphens/>
              <w:rPr>
                <w:rFonts w:ascii="Calibri" w:hAnsi="Calibri" w:cs="Arial"/>
                <w:sz w:val="22"/>
                <w:lang w:eastAsia="ar-SA"/>
              </w:rPr>
            </w:pPr>
            <w:r>
              <w:rPr>
                <w:rFonts w:ascii="Calibri" w:hAnsi="Calibri" w:cs="Arial"/>
                <w:sz w:val="22"/>
              </w:rPr>
              <w:t>The teacher candidate analyze and describe the role of phonology, morphology, syntax, semantics and pragmatics in second language acquisition.</w:t>
            </w:r>
          </w:p>
        </w:tc>
        <w:tc>
          <w:tcPr>
            <w:tcW w:w="3294" w:type="dxa"/>
          </w:tcPr>
          <w:p w:rsidR="004224C9" w:rsidRDefault="004224C9">
            <w:pPr>
              <w:widowControl w:val="0"/>
              <w:suppressAutoHyphens/>
              <w:rPr>
                <w:rFonts w:ascii="Calibri" w:hAnsi="Calibri" w:cs="Arial"/>
                <w:sz w:val="22"/>
                <w:lang w:eastAsia="ar-SA"/>
              </w:rPr>
            </w:pPr>
            <w:r>
              <w:rPr>
                <w:rFonts w:ascii="Calibri" w:hAnsi="Calibri" w:cs="Arial"/>
                <w:sz w:val="22"/>
              </w:rPr>
              <w:t>Exam</w:t>
            </w:r>
          </w:p>
        </w:tc>
        <w:tc>
          <w:tcPr>
            <w:tcW w:w="3168" w:type="dxa"/>
          </w:tcPr>
          <w:p w:rsidR="004224C9" w:rsidRDefault="004224C9">
            <w:pPr>
              <w:widowControl w:val="0"/>
              <w:suppressAutoHyphens/>
              <w:rPr>
                <w:rFonts w:ascii="Calibri" w:hAnsi="Calibri" w:cs="Arial"/>
                <w:sz w:val="22"/>
                <w:lang w:eastAsia="ar-SA"/>
              </w:rPr>
            </w:pPr>
          </w:p>
        </w:tc>
      </w:tr>
      <w:tr w:rsidR="004224C9" w:rsidRPr="001715A0" w:rsidTr="0083790C">
        <w:tc>
          <w:tcPr>
            <w:tcW w:w="3168" w:type="dxa"/>
          </w:tcPr>
          <w:p w:rsidR="004224C9" w:rsidRDefault="004224C9">
            <w:pPr>
              <w:widowControl w:val="0"/>
              <w:suppressAutoHyphens/>
              <w:rPr>
                <w:rFonts w:ascii="Calibri" w:hAnsi="Calibri" w:cs="Arial"/>
                <w:sz w:val="22"/>
                <w:lang w:eastAsia="ar-SA"/>
              </w:rPr>
            </w:pPr>
            <w:r>
              <w:rPr>
                <w:rFonts w:ascii="Calibri" w:hAnsi="Calibri" w:cs="Arial"/>
                <w:sz w:val="22"/>
              </w:rPr>
              <w:t>The teacher candidate will analyze and describe how the subsystems of language can vary across languages.</w:t>
            </w:r>
          </w:p>
        </w:tc>
        <w:tc>
          <w:tcPr>
            <w:tcW w:w="3294" w:type="dxa"/>
          </w:tcPr>
          <w:p w:rsidR="004224C9" w:rsidRDefault="004224C9">
            <w:pPr>
              <w:rPr>
                <w:rFonts w:ascii="Calibri" w:hAnsi="Calibri" w:cs="Arial"/>
                <w:sz w:val="22"/>
                <w:lang w:eastAsia="ar-SA"/>
              </w:rPr>
            </w:pPr>
            <w:r>
              <w:rPr>
                <w:rFonts w:ascii="Calibri" w:hAnsi="Calibri" w:cs="Arial"/>
                <w:sz w:val="22"/>
              </w:rPr>
              <w:t>Exam</w:t>
            </w:r>
          </w:p>
          <w:p w:rsidR="004224C9" w:rsidRDefault="004224C9">
            <w:pPr>
              <w:rPr>
                <w:rFonts w:ascii="Calibri" w:hAnsi="Calibri" w:cs="Arial"/>
                <w:sz w:val="22"/>
              </w:rPr>
            </w:pPr>
          </w:p>
          <w:p w:rsidR="004224C9" w:rsidRDefault="004224C9">
            <w:pPr>
              <w:widowControl w:val="0"/>
              <w:suppressAutoHyphens/>
              <w:rPr>
                <w:rFonts w:ascii="Calibri" w:hAnsi="Calibri" w:cs="Arial"/>
                <w:sz w:val="22"/>
                <w:lang w:eastAsia="ar-SA"/>
              </w:rPr>
            </w:pPr>
            <w:r>
              <w:rPr>
                <w:rFonts w:ascii="Calibri" w:hAnsi="Calibri" w:cs="Arial"/>
                <w:sz w:val="22"/>
              </w:rPr>
              <w:t>ELL Language Artifact Analysis Project</w:t>
            </w:r>
          </w:p>
        </w:tc>
        <w:tc>
          <w:tcPr>
            <w:tcW w:w="3168" w:type="dxa"/>
          </w:tcPr>
          <w:p w:rsidR="004224C9" w:rsidRDefault="004224C9">
            <w:pPr>
              <w:jc w:val="center"/>
              <w:rPr>
                <w:rFonts w:ascii="Calibri" w:hAnsi="Calibri" w:cs="Arial"/>
                <w:sz w:val="22"/>
                <w:lang w:eastAsia="ar-SA"/>
              </w:rPr>
            </w:pPr>
          </w:p>
          <w:p w:rsidR="004224C9" w:rsidRDefault="004224C9">
            <w:pPr>
              <w:jc w:val="center"/>
              <w:rPr>
                <w:rFonts w:ascii="Calibri" w:hAnsi="Calibri" w:cs="Arial"/>
                <w:sz w:val="22"/>
              </w:rPr>
            </w:pPr>
          </w:p>
          <w:p w:rsidR="004224C9" w:rsidRDefault="004224C9">
            <w:pPr>
              <w:widowControl w:val="0"/>
              <w:suppressAutoHyphens/>
              <w:jc w:val="center"/>
              <w:rPr>
                <w:rFonts w:ascii="Calibri" w:hAnsi="Calibri" w:cs="Arial"/>
                <w:sz w:val="22"/>
                <w:lang w:eastAsia="ar-SA"/>
              </w:rPr>
            </w:pPr>
            <w:r>
              <w:rPr>
                <w:rFonts w:ascii="Calibri" w:hAnsi="Calibri" w:cs="Arial"/>
                <w:sz w:val="22"/>
              </w:rPr>
              <w:t>CT</w:t>
            </w:r>
          </w:p>
        </w:tc>
      </w:tr>
      <w:tr w:rsidR="004224C9" w:rsidRPr="001715A0" w:rsidTr="0083790C">
        <w:tc>
          <w:tcPr>
            <w:tcW w:w="3168" w:type="dxa"/>
          </w:tcPr>
          <w:p w:rsidR="004224C9" w:rsidRDefault="004224C9">
            <w:pPr>
              <w:widowControl w:val="0"/>
              <w:suppressAutoHyphens/>
              <w:rPr>
                <w:rFonts w:ascii="Calibri" w:hAnsi="Calibri" w:cs="Arial"/>
                <w:sz w:val="22"/>
                <w:lang w:eastAsia="ar-SA"/>
              </w:rPr>
            </w:pPr>
            <w:r>
              <w:rPr>
                <w:rFonts w:ascii="Calibri" w:hAnsi="Calibri" w:cs="Arial"/>
                <w:sz w:val="22"/>
              </w:rPr>
              <w:t>The teacher candidate will analyze linguistic transfer and interference and explain how it manifests in L2 development.</w:t>
            </w:r>
          </w:p>
        </w:tc>
        <w:tc>
          <w:tcPr>
            <w:tcW w:w="3294" w:type="dxa"/>
          </w:tcPr>
          <w:p w:rsidR="004224C9" w:rsidRDefault="004224C9">
            <w:pPr>
              <w:rPr>
                <w:rFonts w:ascii="Calibri" w:hAnsi="Calibri" w:cs="Arial"/>
                <w:sz w:val="22"/>
                <w:lang w:eastAsia="ar-SA"/>
              </w:rPr>
            </w:pPr>
            <w:r>
              <w:rPr>
                <w:rFonts w:ascii="Calibri" w:hAnsi="Calibri" w:cs="Arial"/>
                <w:sz w:val="22"/>
              </w:rPr>
              <w:t>Exam</w:t>
            </w:r>
          </w:p>
          <w:p w:rsidR="004224C9" w:rsidRDefault="004224C9">
            <w:pPr>
              <w:rPr>
                <w:rFonts w:ascii="Calibri" w:hAnsi="Calibri" w:cs="Arial"/>
                <w:sz w:val="22"/>
              </w:rPr>
            </w:pPr>
          </w:p>
          <w:p w:rsidR="004224C9" w:rsidRDefault="004224C9">
            <w:pPr>
              <w:widowControl w:val="0"/>
              <w:suppressAutoHyphens/>
              <w:rPr>
                <w:rFonts w:ascii="Calibri" w:hAnsi="Calibri" w:cs="Arial"/>
                <w:sz w:val="22"/>
                <w:lang w:eastAsia="ar-SA"/>
              </w:rPr>
            </w:pPr>
            <w:r>
              <w:rPr>
                <w:rFonts w:ascii="Calibri" w:hAnsi="Calibri" w:cs="Arial"/>
                <w:sz w:val="22"/>
              </w:rPr>
              <w:t>ELL Language Artifact Analysis Project</w:t>
            </w:r>
          </w:p>
        </w:tc>
        <w:tc>
          <w:tcPr>
            <w:tcW w:w="3168" w:type="dxa"/>
          </w:tcPr>
          <w:p w:rsidR="004224C9" w:rsidRDefault="004224C9">
            <w:pPr>
              <w:jc w:val="center"/>
              <w:rPr>
                <w:rFonts w:ascii="Calibri" w:hAnsi="Calibri" w:cs="Arial"/>
                <w:sz w:val="22"/>
                <w:lang w:eastAsia="ar-SA"/>
              </w:rPr>
            </w:pPr>
          </w:p>
          <w:p w:rsidR="004224C9" w:rsidRDefault="004224C9">
            <w:pPr>
              <w:jc w:val="center"/>
              <w:rPr>
                <w:rFonts w:ascii="Calibri" w:hAnsi="Calibri" w:cs="Arial"/>
                <w:sz w:val="22"/>
              </w:rPr>
            </w:pPr>
          </w:p>
          <w:p w:rsidR="004224C9" w:rsidRDefault="004224C9">
            <w:pPr>
              <w:widowControl w:val="0"/>
              <w:suppressAutoHyphens/>
              <w:jc w:val="center"/>
              <w:rPr>
                <w:rFonts w:ascii="Calibri" w:hAnsi="Calibri" w:cs="Arial"/>
                <w:sz w:val="22"/>
                <w:lang w:eastAsia="ar-SA"/>
              </w:rPr>
            </w:pPr>
            <w:r>
              <w:rPr>
                <w:rFonts w:ascii="Calibri" w:hAnsi="Calibri" w:cs="Arial"/>
                <w:sz w:val="22"/>
              </w:rPr>
              <w:t>CT</w:t>
            </w:r>
          </w:p>
        </w:tc>
      </w:tr>
      <w:tr w:rsidR="004224C9" w:rsidRPr="001715A0" w:rsidTr="0083790C">
        <w:tc>
          <w:tcPr>
            <w:tcW w:w="3168" w:type="dxa"/>
          </w:tcPr>
          <w:p w:rsidR="004224C9" w:rsidRDefault="004224C9">
            <w:pPr>
              <w:widowControl w:val="0"/>
              <w:suppressAutoHyphens/>
              <w:rPr>
                <w:rFonts w:ascii="Calibri" w:hAnsi="Calibri" w:cs="Arial"/>
                <w:sz w:val="22"/>
                <w:lang w:eastAsia="ar-SA"/>
              </w:rPr>
            </w:pPr>
            <w:r>
              <w:rPr>
                <w:rFonts w:ascii="Calibri" w:hAnsi="Calibri" w:cs="Arial"/>
                <w:sz w:val="22"/>
              </w:rPr>
              <w:t>The teacher candidate will differentiate between speech and language disorders and distinguish them from linguistic and cultural differences in ELLs.</w:t>
            </w:r>
          </w:p>
        </w:tc>
        <w:tc>
          <w:tcPr>
            <w:tcW w:w="3294" w:type="dxa"/>
          </w:tcPr>
          <w:p w:rsidR="004224C9" w:rsidRDefault="004224C9">
            <w:pPr>
              <w:rPr>
                <w:rFonts w:ascii="Calibri" w:hAnsi="Calibri" w:cs="Arial"/>
                <w:sz w:val="22"/>
                <w:lang w:eastAsia="ar-SA"/>
              </w:rPr>
            </w:pPr>
            <w:r>
              <w:rPr>
                <w:rFonts w:ascii="Calibri" w:hAnsi="Calibri" w:cs="Arial"/>
                <w:sz w:val="22"/>
              </w:rPr>
              <w:t>Exam</w:t>
            </w:r>
          </w:p>
          <w:p w:rsidR="004224C9" w:rsidRDefault="004224C9">
            <w:pPr>
              <w:rPr>
                <w:rFonts w:ascii="Calibri" w:hAnsi="Calibri" w:cs="Arial"/>
                <w:sz w:val="22"/>
              </w:rPr>
            </w:pPr>
          </w:p>
          <w:p w:rsidR="004224C9" w:rsidRDefault="004224C9">
            <w:pPr>
              <w:widowControl w:val="0"/>
              <w:suppressAutoHyphens/>
              <w:rPr>
                <w:rFonts w:ascii="Calibri" w:hAnsi="Calibri" w:cs="Arial"/>
                <w:b/>
                <w:sz w:val="22"/>
                <w:lang w:eastAsia="ar-SA"/>
              </w:rPr>
            </w:pPr>
            <w:r>
              <w:rPr>
                <w:rFonts w:ascii="Calibri" w:hAnsi="Calibri" w:cs="Arial"/>
                <w:sz w:val="22"/>
              </w:rPr>
              <w:t>ELL Language Artifact Analysis Project</w:t>
            </w:r>
          </w:p>
        </w:tc>
        <w:tc>
          <w:tcPr>
            <w:tcW w:w="3168" w:type="dxa"/>
          </w:tcPr>
          <w:p w:rsidR="004224C9" w:rsidRDefault="004224C9">
            <w:pPr>
              <w:jc w:val="center"/>
              <w:rPr>
                <w:rFonts w:ascii="Calibri" w:hAnsi="Calibri" w:cs="Arial"/>
                <w:sz w:val="22"/>
                <w:lang w:eastAsia="ar-SA"/>
              </w:rPr>
            </w:pPr>
          </w:p>
          <w:p w:rsidR="004224C9" w:rsidRDefault="004224C9">
            <w:pPr>
              <w:jc w:val="center"/>
              <w:rPr>
                <w:rFonts w:ascii="Calibri" w:hAnsi="Calibri" w:cs="Arial"/>
                <w:sz w:val="22"/>
              </w:rPr>
            </w:pPr>
          </w:p>
          <w:p w:rsidR="004224C9" w:rsidRDefault="004224C9">
            <w:pPr>
              <w:widowControl w:val="0"/>
              <w:suppressAutoHyphens/>
              <w:jc w:val="center"/>
              <w:rPr>
                <w:rFonts w:ascii="Calibri" w:hAnsi="Calibri" w:cs="Arial"/>
                <w:sz w:val="22"/>
                <w:lang w:eastAsia="ar-SA"/>
              </w:rPr>
            </w:pPr>
            <w:r>
              <w:rPr>
                <w:rFonts w:ascii="Calibri" w:hAnsi="Calibri" w:cs="Arial"/>
                <w:sz w:val="22"/>
              </w:rPr>
              <w:t>CT</w:t>
            </w:r>
          </w:p>
        </w:tc>
      </w:tr>
    </w:tbl>
    <w:p w:rsidR="00FD4DEE" w:rsidRPr="001715A0" w:rsidRDefault="00FD4DEE" w:rsidP="00862C96">
      <w:pPr>
        <w:tabs>
          <w:tab w:val="left" w:pos="4140"/>
        </w:tabs>
        <w:spacing w:after="0"/>
        <w:rPr>
          <w:caps/>
        </w:rPr>
      </w:pPr>
    </w:p>
    <w:p w:rsidR="005719DB" w:rsidRPr="00DF60C6" w:rsidRDefault="005719DB" w:rsidP="005719DB">
      <w:pPr>
        <w:ind w:firstLine="720"/>
        <w:rPr>
          <w:rFonts w:cs="Arial"/>
          <w:u w:val="single"/>
        </w:rPr>
      </w:pPr>
      <w:bookmarkStart w:id="0" w:name="_GoBack"/>
      <w:r w:rsidRPr="00DF60C6">
        <w:rPr>
          <w:rFonts w:cs="Arial"/>
          <w:b/>
          <w:u w:val="single"/>
        </w:rPr>
        <w:t>SPECIFIC COURSE COMPETENCIES:</w:t>
      </w:r>
    </w:p>
    <w:p w:rsidR="005719DB" w:rsidRPr="00DF60C6" w:rsidRDefault="005719DB" w:rsidP="005719DB">
      <w:pPr>
        <w:tabs>
          <w:tab w:val="left" w:pos="1080"/>
        </w:tabs>
        <w:rPr>
          <w:rFonts w:cs="Arial"/>
          <w:b/>
          <w:bCs/>
        </w:rPr>
      </w:pPr>
      <w:r>
        <w:rPr>
          <w:rFonts w:cs="Arial"/>
          <w:b/>
          <w:bCs/>
        </w:rPr>
        <w:t xml:space="preserve">     </w:t>
      </w:r>
      <w:r>
        <w:rPr>
          <w:rFonts w:cs="Arial"/>
          <w:b/>
          <w:bCs/>
        </w:rPr>
        <w:tab/>
        <w:t>C</w:t>
      </w:r>
      <w:r w:rsidRPr="00DF60C6">
        <w:rPr>
          <w:rFonts w:cs="Arial"/>
          <w:b/>
          <w:bCs/>
        </w:rPr>
        <w:t>ritical Task Assignments and/or Assessments</w:t>
      </w:r>
    </w:p>
    <w:p w:rsidR="005719DB" w:rsidRPr="00DF60C6" w:rsidRDefault="005719DB" w:rsidP="005719DB">
      <w:pPr>
        <w:pStyle w:val="BodyTextIndent2"/>
        <w:spacing w:line="240" w:lineRule="auto"/>
        <w:ind w:left="720"/>
        <w:rPr>
          <w:rFonts w:cs="Arial"/>
          <w:szCs w:val="22"/>
        </w:rPr>
      </w:pPr>
      <w:r w:rsidRPr="00DF60C6">
        <w:rPr>
          <w:rFonts w:cs="Arial"/>
          <w:szCs w:val="22"/>
        </w:rPr>
        <w:t xml:space="preserve">At the conclusion of this course, teacher candidates will demonstrate competency in the following Preprofessional Florida Educator Accomplished Practices (FEAPs), </w:t>
      </w:r>
      <w:r>
        <w:rPr>
          <w:rFonts w:cs="Arial"/>
          <w:szCs w:val="22"/>
        </w:rPr>
        <w:t>Common core</w:t>
      </w:r>
      <w:r w:rsidRPr="00DF60C6">
        <w:rPr>
          <w:rFonts w:cs="Arial"/>
          <w:szCs w:val="22"/>
        </w:rPr>
        <w:t xml:space="preserve"> Standards, Professional Educator Competencies and Skills, ESOL Performance Standards, ESOL k-12 Competencies, Reading Competencies and elements of the Uniform Core Curriculum. </w:t>
      </w:r>
    </w:p>
    <w:p w:rsidR="005719DB" w:rsidRPr="00DF60C6" w:rsidRDefault="005719DB" w:rsidP="005719DB">
      <w:pPr>
        <w:ind w:firstLine="720"/>
        <w:rPr>
          <w:rFonts w:cs="Arial"/>
          <w:b/>
        </w:rPr>
      </w:pPr>
      <w:r w:rsidRPr="00DF60C6">
        <w:rPr>
          <w:rFonts w:cs="Arial"/>
          <w:b/>
        </w:rPr>
        <w:t>FSAC-  Florida Subject Area Competencies and Skills</w:t>
      </w:r>
    </w:p>
    <w:p w:rsidR="005719DB" w:rsidRPr="00DF60C6" w:rsidRDefault="005719DB" w:rsidP="005719DB">
      <w:pPr>
        <w:rPr>
          <w:rFonts w:cs="Arial"/>
          <w:b/>
        </w:rPr>
      </w:pPr>
      <w:r w:rsidRPr="00DF60C6">
        <w:rPr>
          <w:rFonts w:cs="Arial"/>
          <w:b/>
        </w:rPr>
        <w:tab/>
        <w:t>FEAP-  Florida Educator Accomplished Practices</w:t>
      </w:r>
    </w:p>
    <w:p w:rsidR="005719DB" w:rsidRPr="00DF60C6" w:rsidRDefault="005719DB" w:rsidP="005719DB">
      <w:pPr>
        <w:rPr>
          <w:rFonts w:cs="Arial"/>
          <w:b/>
        </w:rPr>
      </w:pPr>
      <w:r w:rsidRPr="00DF60C6">
        <w:rPr>
          <w:rFonts w:cs="Arial"/>
          <w:b/>
        </w:rPr>
        <w:tab/>
        <w:t xml:space="preserve">PEC-    Professional Education Competencies </w:t>
      </w:r>
    </w:p>
    <w:p w:rsidR="005719DB" w:rsidRPr="00DF60C6" w:rsidRDefault="005719DB" w:rsidP="005719DB">
      <w:pPr>
        <w:ind w:firstLine="720"/>
        <w:rPr>
          <w:rFonts w:cs="Arial"/>
          <w:b/>
        </w:rPr>
      </w:pPr>
      <w:r w:rsidRPr="00DF60C6">
        <w:rPr>
          <w:rFonts w:cs="Arial"/>
          <w:b/>
        </w:rPr>
        <w:t>ESOL T.S.-  Florida Teacher Standards for ESOL Endorsement</w:t>
      </w:r>
    </w:p>
    <w:p w:rsidR="005719DB" w:rsidRPr="00DF60C6" w:rsidRDefault="005719DB" w:rsidP="005719DB">
      <w:pPr>
        <w:rPr>
          <w:rFonts w:cs="Arial"/>
          <w:b/>
        </w:rPr>
      </w:pPr>
      <w:r w:rsidRPr="00DF60C6">
        <w:rPr>
          <w:rFonts w:cs="Arial"/>
          <w:b/>
        </w:rPr>
        <w:t xml:space="preserve">               ESOL K-12- English Speakers of Other Languages K-12 Competencies</w:t>
      </w:r>
    </w:p>
    <w:p w:rsidR="005719DB" w:rsidRPr="00DF60C6" w:rsidRDefault="005719DB" w:rsidP="005719DB">
      <w:pPr>
        <w:ind w:left="720"/>
        <w:rPr>
          <w:rFonts w:cs="Arial"/>
        </w:rPr>
      </w:pPr>
      <w:r w:rsidRPr="00DF60C6">
        <w:rPr>
          <w:rFonts w:cs="Arial"/>
          <w:b/>
        </w:rPr>
        <w:tab/>
      </w:r>
    </w:p>
    <w:p w:rsidR="005719DB" w:rsidRPr="00DF60C6" w:rsidRDefault="005719DB" w:rsidP="005719DB">
      <w:pPr>
        <w:ind w:firstLine="720"/>
        <w:rPr>
          <w:rFonts w:cs="Arial"/>
          <w:i/>
        </w:rPr>
      </w:pPr>
      <w:r w:rsidRPr="00DF60C6">
        <w:rPr>
          <w:rFonts w:cs="Arial"/>
          <w:b/>
          <w:i/>
        </w:rPr>
        <w:t>*</w:t>
      </w:r>
      <w:r w:rsidRPr="00DF60C6">
        <w:rPr>
          <w:rFonts w:cs="Arial"/>
          <w:i/>
        </w:rPr>
        <w:t xml:space="preserve"> The numbers and letters in the graph below correspond to the standards, indicators and </w:t>
      </w:r>
    </w:p>
    <w:p w:rsidR="005719DB" w:rsidRPr="00DF60C6" w:rsidRDefault="005719DB" w:rsidP="005719DB">
      <w:pPr>
        <w:rPr>
          <w:rFonts w:cs="Arial"/>
          <w:i/>
        </w:rPr>
      </w:pPr>
      <w:r w:rsidRPr="00DF60C6">
        <w:rPr>
          <w:rFonts w:cs="Arial"/>
          <w:i/>
        </w:rPr>
        <w:t xml:space="preserve">            competencies found above. </w:t>
      </w:r>
    </w:p>
    <w:tbl>
      <w:tblPr>
        <w:tblpPr w:leftFromText="180" w:rightFromText="180" w:vertAnchor="text" w:horzAnchor="margin" w:tblpY="-64"/>
        <w:tblW w:w="1065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009"/>
        <w:gridCol w:w="810"/>
        <w:gridCol w:w="1891"/>
        <w:gridCol w:w="724"/>
        <w:gridCol w:w="1165"/>
        <w:gridCol w:w="1846"/>
        <w:gridCol w:w="1651"/>
        <w:gridCol w:w="1554"/>
      </w:tblGrid>
      <w:tr w:rsidR="004224C9" w:rsidTr="004224C9">
        <w:trPr>
          <w:trHeight w:val="899"/>
        </w:trPr>
        <w:tc>
          <w:tcPr>
            <w:tcW w:w="1008" w:type="dxa"/>
            <w:tcBorders>
              <w:top w:val="single" w:sz="12" w:space="0" w:color="auto"/>
              <w:left w:val="single" w:sz="12" w:space="0" w:color="auto"/>
              <w:bottom w:val="double" w:sz="4" w:space="0" w:color="auto"/>
              <w:right w:val="single" w:sz="4" w:space="0" w:color="000000"/>
            </w:tcBorders>
            <w:hideMark/>
          </w:tcPr>
          <w:p w:rsidR="004224C9" w:rsidRDefault="004224C9" w:rsidP="00F74602">
            <w:pPr>
              <w:widowControl w:val="0"/>
              <w:suppressAutoHyphens/>
              <w:rPr>
                <w:rFonts w:ascii="Calibri" w:eastAsia="Calibri" w:hAnsi="Calibri" w:cs="Arial"/>
                <w:b/>
                <w:sz w:val="22"/>
                <w:lang w:eastAsia="ar-SA"/>
              </w:rPr>
            </w:pPr>
            <w:r>
              <w:rPr>
                <w:rFonts w:ascii="Calibri" w:eastAsia="Calibri" w:hAnsi="Calibri" w:cs="Arial"/>
                <w:b/>
              </w:rPr>
              <w:lastRenderedPageBreak/>
              <w:t xml:space="preserve">COURSE </w:t>
            </w:r>
          </w:p>
        </w:tc>
        <w:tc>
          <w:tcPr>
            <w:tcW w:w="810" w:type="dxa"/>
            <w:tcBorders>
              <w:top w:val="single" w:sz="12" w:space="0" w:color="auto"/>
              <w:left w:val="single" w:sz="4" w:space="0" w:color="000000"/>
              <w:bottom w:val="double" w:sz="4" w:space="0" w:color="auto"/>
              <w:right w:val="single" w:sz="4" w:space="0" w:color="000000"/>
            </w:tcBorders>
            <w:hideMark/>
          </w:tcPr>
          <w:p w:rsidR="004224C9" w:rsidRDefault="004224C9" w:rsidP="00F74602">
            <w:pPr>
              <w:widowControl w:val="0"/>
              <w:suppressAutoHyphens/>
              <w:rPr>
                <w:rFonts w:ascii="Calibri" w:eastAsia="Calibri" w:hAnsi="Calibri" w:cs="Arial"/>
                <w:b/>
                <w:sz w:val="22"/>
                <w:lang w:eastAsia="ar-SA"/>
              </w:rPr>
            </w:pPr>
            <w:r>
              <w:rPr>
                <w:rFonts w:ascii="Calibri" w:eastAsia="Calibri" w:hAnsi="Calibri" w:cs="Arial"/>
                <w:b/>
              </w:rPr>
              <w:t>FSAC</w:t>
            </w:r>
          </w:p>
        </w:tc>
        <w:tc>
          <w:tcPr>
            <w:tcW w:w="1890" w:type="dxa"/>
            <w:tcBorders>
              <w:top w:val="single" w:sz="12" w:space="0" w:color="auto"/>
              <w:left w:val="single" w:sz="4" w:space="0" w:color="000000"/>
              <w:bottom w:val="double" w:sz="4" w:space="0" w:color="auto"/>
              <w:right w:val="single" w:sz="4" w:space="0" w:color="000000"/>
            </w:tcBorders>
            <w:hideMark/>
          </w:tcPr>
          <w:p w:rsidR="004224C9" w:rsidRDefault="004224C9" w:rsidP="00F74602">
            <w:pPr>
              <w:widowControl w:val="0"/>
              <w:suppressAutoHyphens/>
              <w:rPr>
                <w:rFonts w:ascii="Calibri" w:eastAsia="Calibri" w:hAnsi="Calibri" w:cs="Arial"/>
                <w:b/>
                <w:sz w:val="22"/>
                <w:lang w:eastAsia="ar-SA"/>
              </w:rPr>
            </w:pPr>
            <w:r>
              <w:rPr>
                <w:rFonts w:ascii="Calibri" w:eastAsia="Calibri" w:hAnsi="Calibri" w:cs="Arial"/>
                <w:b/>
              </w:rPr>
              <w:t>CRITICAL TASKS</w:t>
            </w:r>
          </w:p>
        </w:tc>
        <w:tc>
          <w:tcPr>
            <w:tcW w:w="724" w:type="dxa"/>
            <w:tcBorders>
              <w:top w:val="single" w:sz="12" w:space="0" w:color="auto"/>
              <w:left w:val="single" w:sz="4" w:space="0" w:color="000000"/>
              <w:bottom w:val="double" w:sz="4" w:space="0" w:color="auto"/>
              <w:right w:val="single" w:sz="4" w:space="0" w:color="000000"/>
            </w:tcBorders>
            <w:hideMark/>
          </w:tcPr>
          <w:p w:rsidR="004224C9" w:rsidRDefault="004224C9" w:rsidP="00F74602">
            <w:pPr>
              <w:rPr>
                <w:rFonts w:ascii="Calibri" w:eastAsia="Calibri" w:hAnsi="Calibri" w:cs="Arial"/>
                <w:b/>
                <w:sz w:val="24"/>
                <w:lang w:eastAsia="ar-SA"/>
              </w:rPr>
            </w:pPr>
            <w:r>
              <w:rPr>
                <w:rFonts w:ascii="Calibri" w:eastAsia="Calibri" w:hAnsi="Calibri" w:cs="Arial"/>
                <w:b/>
              </w:rPr>
              <w:t>FEAP/</w:t>
            </w:r>
          </w:p>
          <w:p w:rsidR="004224C9" w:rsidRDefault="004224C9" w:rsidP="00F74602">
            <w:pPr>
              <w:widowControl w:val="0"/>
              <w:suppressAutoHyphens/>
              <w:rPr>
                <w:rFonts w:ascii="Calibri" w:eastAsia="Calibri" w:hAnsi="Calibri" w:cs="Arial"/>
                <w:b/>
                <w:sz w:val="22"/>
                <w:lang w:eastAsia="ar-SA"/>
              </w:rPr>
            </w:pPr>
            <w:r>
              <w:rPr>
                <w:rFonts w:ascii="Calibri" w:eastAsia="Calibri" w:hAnsi="Calibri" w:cs="Arial"/>
                <w:b/>
              </w:rPr>
              <w:t>PEC</w:t>
            </w:r>
          </w:p>
        </w:tc>
        <w:tc>
          <w:tcPr>
            <w:tcW w:w="1165" w:type="dxa"/>
            <w:tcBorders>
              <w:top w:val="single" w:sz="12" w:space="0" w:color="auto"/>
              <w:left w:val="single" w:sz="4" w:space="0" w:color="000000"/>
              <w:bottom w:val="double" w:sz="4" w:space="0" w:color="auto"/>
              <w:right w:val="single" w:sz="4" w:space="0" w:color="000000"/>
            </w:tcBorders>
            <w:hideMark/>
          </w:tcPr>
          <w:p w:rsidR="004224C9" w:rsidRDefault="004224C9" w:rsidP="00F74602">
            <w:pPr>
              <w:widowControl w:val="0"/>
              <w:suppressAutoHyphens/>
              <w:rPr>
                <w:rFonts w:ascii="Calibri" w:eastAsia="Calibri" w:hAnsi="Calibri" w:cs="Arial"/>
                <w:b/>
                <w:sz w:val="22"/>
                <w:lang w:eastAsia="ar-SA"/>
              </w:rPr>
            </w:pPr>
            <w:r>
              <w:rPr>
                <w:rFonts w:ascii="Calibri" w:eastAsia="Calibri" w:hAnsi="Calibri" w:cs="Arial"/>
                <w:b/>
              </w:rPr>
              <w:t>READING</w:t>
            </w:r>
          </w:p>
        </w:tc>
        <w:tc>
          <w:tcPr>
            <w:tcW w:w="1845" w:type="dxa"/>
            <w:tcBorders>
              <w:top w:val="single" w:sz="12" w:space="0" w:color="auto"/>
              <w:left w:val="single" w:sz="4" w:space="0" w:color="000000"/>
              <w:bottom w:val="double" w:sz="4" w:space="0" w:color="auto"/>
              <w:right w:val="single" w:sz="4" w:space="0" w:color="000000"/>
            </w:tcBorders>
            <w:hideMark/>
          </w:tcPr>
          <w:p w:rsidR="004224C9" w:rsidRDefault="004224C9" w:rsidP="00F74602">
            <w:pPr>
              <w:widowControl w:val="0"/>
              <w:suppressAutoHyphens/>
              <w:rPr>
                <w:rFonts w:ascii="Calibri" w:eastAsia="Calibri" w:hAnsi="Calibri" w:cs="Arial"/>
                <w:b/>
                <w:sz w:val="22"/>
                <w:lang w:eastAsia="ar-SA"/>
              </w:rPr>
            </w:pPr>
            <w:r>
              <w:rPr>
                <w:rFonts w:ascii="Calibri" w:eastAsia="Calibri" w:hAnsi="Calibri" w:cs="Arial"/>
                <w:b/>
              </w:rPr>
              <w:t xml:space="preserve">ESOL T.S. </w:t>
            </w:r>
          </w:p>
        </w:tc>
        <w:tc>
          <w:tcPr>
            <w:tcW w:w="1651" w:type="dxa"/>
            <w:tcBorders>
              <w:top w:val="single" w:sz="12" w:space="0" w:color="auto"/>
              <w:left w:val="single" w:sz="4" w:space="0" w:color="000000"/>
              <w:bottom w:val="double" w:sz="4" w:space="0" w:color="auto"/>
              <w:right w:val="single" w:sz="4" w:space="0" w:color="000000"/>
            </w:tcBorders>
          </w:tcPr>
          <w:p w:rsidR="004224C9" w:rsidRDefault="004224C9" w:rsidP="00F74602">
            <w:pPr>
              <w:rPr>
                <w:rFonts w:ascii="Calibri" w:eastAsia="Calibri" w:hAnsi="Calibri" w:cs="Arial"/>
                <w:b/>
                <w:sz w:val="24"/>
                <w:lang w:eastAsia="ar-SA"/>
              </w:rPr>
            </w:pPr>
            <w:r>
              <w:rPr>
                <w:rFonts w:ascii="Calibri" w:eastAsia="Calibri" w:hAnsi="Calibri" w:cs="Arial"/>
                <w:b/>
              </w:rPr>
              <w:t>ESOL K-12</w:t>
            </w:r>
          </w:p>
          <w:p w:rsidR="004224C9" w:rsidRDefault="004224C9" w:rsidP="00F74602">
            <w:pPr>
              <w:widowControl w:val="0"/>
              <w:suppressAutoHyphens/>
              <w:rPr>
                <w:rFonts w:ascii="Calibri" w:eastAsia="Calibri" w:hAnsi="Calibri" w:cs="Arial"/>
                <w:b/>
                <w:sz w:val="22"/>
                <w:lang w:eastAsia="ar-SA"/>
              </w:rPr>
            </w:pPr>
          </w:p>
        </w:tc>
        <w:tc>
          <w:tcPr>
            <w:tcW w:w="1554" w:type="dxa"/>
            <w:tcBorders>
              <w:top w:val="single" w:sz="12" w:space="0" w:color="auto"/>
              <w:left w:val="single" w:sz="4" w:space="0" w:color="000000"/>
              <w:bottom w:val="double" w:sz="4" w:space="0" w:color="auto"/>
              <w:right w:val="single" w:sz="12" w:space="0" w:color="auto"/>
            </w:tcBorders>
            <w:hideMark/>
          </w:tcPr>
          <w:p w:rsidR="004224C9" w:rsidRDefault="004224C9" w:rsidP="00F74602">
            <w:pPr>
              <w:rPr>
                <w:rFonts w:ascii="Calibri" w:eastAsia="Calibri" w:hAnsi="Calibri" w:cs="Arial"/>
                <w:b/>
                <w:sz w:val="24"/>
                <w:lang w:eastAsia="ar-SA"/>
              </w:rPr>
            </w:pPr>
            <w:r>
              <w:rPr>
                <w:rFonts w:ascii="Calibri" w:eastAsia="Calibri" w:hAnsi="Calibri" w:cs="Arial"/>
                <w:b/>
              </w:rPr>
              <w:t>GEN ED</w:t>
            </w:r>
          </w:p>
          <w:p w:rsidR="004224C9" w:rsidRDefault="004224C9" w:rsidP="00F74602">
            <w:pPr>
              <w:widowControl w:val="0"/>
              <w:suppressAutoHyphens/>
              <w:rPr>
                <w:rFonts w:ascii="Calibri" w:eastAsia="Calibri" w:hAnsi="Calibri" w:cs="Arial"/>
                <w:b/>
                <w:sz w:val="22"/>
                <w:lang w:eastAsia="ar-SA"/>
              </w:rPr>
            </w:pPr>
            <w:r>
              <w:rPr>
                <w:rFonts w:ascii="Calibri" w:eastAsia="Calibri" w:hAnsi="Calibri" w:cs="Arial"/>
                <w:b/>
              </w:rPr>
              <w:t>COMP</w:t>
            </w:r>
          </w:p>
        </w:tc>
      </w:tr>
      <w:tr w:rsidR="004224C9" w:rsidTr="004224C9">
        <w:tc>
          <w:tcPr>
            <w:tcW w:w="1008" w:type="dxa"/>
            <w:vMerge w:val="restart"/>
            <w:tcBorders>
              <w:top w:val="single" w:sz="4" w:space="0" w:color="000000"/>
              <w:left w:val="single" w:sz="12" w:space="0" w:color="auto"/>
              <w:bottom w:val="single" w:sz="4" w:space="0" w:color="000000"/>
              <w:right w:val="single" w:sz="4" w:space="0" w:color="000000"/>
            </w:tcBorders>
          </w:tcPr>
          <w:p w:rsidR="004224C9" w:rsidRDefault="004224C9" w:rsidP="00F74602">
            <w:pPr>
              <w:rPr>
                <w:rFonts w:ascii="Calibri" w:hAnsi="Calibri" w:cs="Arial"/>
                <w:sz w:val="24"/>
                <w:lang w:eastAsia="ar-SA"/>
              </w:rPr>
            </w:pPr>
            <w:r>
              <w:rPr>
                <w:rFonts w:ascii="Calibri" w:hAnsi="Calibri" w:cs="Arial"/>
                <w:b/>
                <w:bCs/>
              </w:rPr>
              <w:t xml:space="preserve">TSL 4080 </w:t>
            </w:r>
            <w:r>
              <w:rPr>
                <w:rFonts w:ascii="Calibri" w:hAnsi="Calibri" w:cs="Arial"/>
              </w:rPr>
              <w:t>Second Language Acquisitions &amp; Culture</w:t>
            </w:r>
          </w:p>
          <w:p w:rsidR="004224C9" w:rsidRDefault="004224C9" w:rsidP="00F74602">
            <w:pPr>
              <w:rPr>
                <w:rFonts w:ascii="Calibri" w:hAnsi="Calibri" w:cs="Arial"/>
              </w:rPr>
            </w:pPr>
          </w:p>
          <w:p w:rsidR="004224C9" w:rsidRDefault="004224C9" w:rsidP="00F74602">
            <w:pPr>
              <w:rPr>
                <w:rFonts w:ascii="Calibri" w:hAnsi="Calibri" w:cs="Arial"/>
                <w:lang w:eastAsia="ar-SA"/>
              </w:rPr>
            </w:pPr>
          </w:p>
          <w:p w:rsidR="004224C9" w:rsidRDefault="004224C9" w:rsidP="00F74602">
            <w:pPr>
              <w:widowControl w:val="0"/>
              <w:suppressAutoHyphens/>
              <w:jc w:val="center"/>
              <w:rPr>
                <w:rFonts w:ascii="Calibri" w:hAnsi="Calibri" w:cs="Arial"/>
                <w:sz w:val="22"/>
                <w:lang w:eastAsia="ar-SA"/>
              </w:rPr>
            </w:pPr>
          </w:p>
        </w:tc>
        <w:tc>
          <w:tcPr>
            <w:tcW w:w="810" w:type="dxa"/>
            <w:vMerge w:val="restart"/>
            <w:tcBorders>
              <w:top w:val="single" w:sz="4" w:space="0" w:color="000000"/>
              <w:left w:val="single" w:sz="4" w:space="0" w:color="000000"/>
              <w:bottom w:val="single" w:sz="4" w:space="0" w:color="000000"/>
              <w:right w:val="single" w:sz="4" w:space="0" w:color="000000"/>
            </w:tcBorders>
          </w:tcPr>
          <w:p w:rsidR="004224C9" w:rsidRDefault="004224C9" w:rsidP="00F74602">
            <w:pPr>
              <w:widowControl w:val="0"/>
              <w:suppressAutoHyphens/>
              <w:rPr>
                <w:rFonts w:ascii="Calibri" w:hAnsi="Calibri" w:cs="Arial"/>
                <w:sz w:val="22"/>
                <w:lang w:eastAsia="ar-SA"/>
              </w:rPr>
            </w:pPr>
          </w:p>
        </w:tc>
        <w:tc>
          <w:tcPr>
            <w:tcW w:w="1890" w:type="dxa"/>
            <w:tcBorders>
              <w:top w:val="single" w:sz="4" w:space="0" w:color="000000"/>
              <w:left w:val="single" w:sz="4" w:space="0" w:color="000000"/>
              <w:bottom w:val="single" w:sz="4" w:space="0" w:color="000000"/>
              <w:right w:val="single" w:sz="4" w:space="0" w:color="000000"/>
            </w:tcBorders>
            <w:hideMark/>
          </w:tcPr>
          <w:p w:rsidR="004224C9" w:rsidRDefault="004224C9" w:rsidP="00F74602">
            <w:pPr>
              <w:rPr>
                <w:rFonts w:ascii="Calibri" w:hAnsi="Calibri" w:cs="Arial"/>
                <w:sz w:val="24"/>
                <w:lang w:eastAsia="ar-SA"/>
              </w:rPr>
            </w:pPr>
            <w:r>
              <w:rPr>
                <w:rFonts w:ascii="Calibri" w:hAnsi="Calibri" w:cs="Arial"/>
                <w:b/>
              </w:rPr>
              <w:t>Exam 1:</w:t>
            </w:r>
            <w:r>
              <w:rPr>
                <w:rFonts w:ascii="Calibri" w:hAnsi="Calibri" w:cs="Arial"/>
              </w:rPr>
              <w:t xml:space="preserve">  Evolution of ELL Policy, Cross-Cultural Communication</w:t>
            </w:r>
          </w:p>
          <w:p w:rsidR="004224C9" w:rsidRDefault="004224C9" w:rsidP="00F74602">
            <w:pPr>
              <w:rPr>
                <w:rFonts w:ascii="Calibri" w:hAnsi="Calibri" w:cs="Arial"/>
              </w:rPr>
            </w:pPr>
            <w:r>
              <w:rPr>
                <w:rFonts w:ascii="Calibri" w:hAnsi="Calibri" w:cs="Arial"/>
                <w:b/>
              </w:rPr>
              <w:t>Exam 2:</w:t>
            </w:r>
            <w:r>
              <w:rPr>
                <w:rFonts w:ascii="Calibri" w:hAnsi="Calibri" w:cs="Arial"/>
              </w:rPr>
              <w:t xml:space="preserve">  Applied Linguistics: The Structure of Language and Sociolinguistics</w:t>
            </w:r>
          </w:p>
          <w:p w:rsidR="004224C9" w:rsidRDefault="004224C9" w:rsidP="00F74602">
            <w:pPr>
              <w:widowControl w:val="0"/>
              <w:suppressAutoHyphens/>
              <w:rPr>
                <w:rFonts w:ascii="Calibri" w:hAnsi="Calibri" w:cs="Arial"/>
                <w:sz w:val="22"/>
                <w:highlight w:val="yellow"/>
                <w:lang w:eastAsia="ar-SA"/>
              </w:rPr>
            </w:pPr>
            <w:r>
              <w:rPr>
                <w:rFonts w:ascii="Calibri" w:hAnsi="Calibri" w:cs="Arial"/>
                <w:b/>
              </w:rPr>
              <w:t>Exam 3:</w:t>
            </w:r>
            <w:r>
              <w:rPr>
                <w:rFonts w:ascii="Calibri" w:hAnsi="Calibri" w:cs="Arial"/>
              </w:rPr>
              <w:t xml:space="preserve"> Applied Linguistics: L1 and L2 acquisition</w:t>
            </w:r>
          </w:p>
        </w:tc>
        <w:tc>
          <w:tcPr>
            <w:tcW w:w="724" w:type="dxa"/>
            <w:tcBorders>
              <w:top w:val="single" w:sz="4" w:space="0" w:color="000000"/>
              <w:left w:val="single" w:sz="4" w:space="0" w:color="000000"/>
              <w:bottom w:val="single" w:sz="4" w:space="0" w:color="000000"/>
              <w:right w:val="single" w:sz="4" w:space="0" w:color="000000"/>
            </w:tcBorders>
            <w:hideMark/>
          </w:tcPr>
          <w:p w:rsidR="004224C9" w:rsidRDefault="004224C9" w:rsidP="00F74602">
            <w:pPr>
              <w:widowControl w:val="0"/>
              <w:suppressAutoHyphens/>
              <w:rPr>
                <w:rFonts w:ascii="Calibri" w:hAnsi="Calibri" w:cs="Arial"/>
                <w:sz w:val="22"/>
                <w:lang w:eastAsia="ar-SA"/>
              </w:rPr>
            </w:pPr>
            <w:r>
              <w:rPr>
                <w:rFonts w:ascii="Calibri" w:hAnsi="Calibri" w:cs="Arial"/>
                <w:sz w:val="22"/>
              </w:rPr>
              <w:t>2d, 2h, 2i</w:t>
            </w:r>
          </w:p>
        </w:tc>
        <w:tc>
          <w:tcPr>
            <w:tcW w:w="1165" w:type="dxa"/>
            <w:tcBorders>
              <w:top w:val="single" w:sz="4" w:space="0" w:color="000000"/>
              <w:left w:val="single" w:sz="4" w:space="0" w:color="000000"/>
              <w:bottom w:val="single" w:sz="4" w:space="0" w:color="000000"/>
              <w:right w:val="single" w:sz="4" w:space="0" w:color="000000"/>
            </w:tcBorders>
          </w:tcPr>
          <w:p w:rsidR="004224C9" w:rsidRDefault="004224C9" w:rsidP="00F74602">
            <w:pPr>
              <w:rPr>
                <w:rFonts w:ascii="Calibri" w:hAnsi="Calibri" w:cs="Arial"/>
                <w:sz w:val="24"/>
                <w:lang w:eastAsia="ar-SA"/>
              </w:rPr>
            </w:pPr>
            <w:r>
              <w:rPr>
                <w:rFonts w:ascii="Calibri" w:hAnsi="Calibri" w:cs="Arial"/>
              </w:rPr>
              <w:t>1.C.5</w:t>
            </w:r>
          </w:p>
          <w:p w:rsidR="004224C9" w:rsidRDefault="004224C9" w:rsidP="00F74602">
            <w:pPr>
              <w:rPr>
                <w:rFonts w:ascii="Calibri" w:hAnsi="Calibri" w:cs="Arial"/>
              </w:rPr>
            </w:pPr>
            <w:r>
              <w:rPr>
                <w:rFonts w:ascii="Calibri" w:hAnsi="Calibri" w:cs="Arial"/>
              </w:rPr>
              <w:t>1.G.3</w:t>
            </w:r>
          </w:p>
          <w:p w:rsidR="004224C9" w:rsidRDefault="004224C9" w:rsidP="00F74602">
            <w:pPr>
              <w:rPr>
                <w:rFonts w:ascii="Calibri" w:hAnsi="Calibri" w:cs="Arial"/>
              </w:rPr>
            </w:pPr>
          </w:p>
          <w:p w:rsidR="004224C9" w:rsidRDefault="004224C9" w:rsidP="00F74602">
            <w:pPr>
              <w:rPr>
                <w:rFonts w:ascii="Calibri" w:hAnsi="Calibri" w:cs="Arial"/>
              </w:rPr>
            </w:pPr>
            <w:r>
              <w:rPr>
                <w:rFonts w:ascii="Calibri" w:hAnsi="Calibri" w:cs="Arial"/>
              </w:rPr>
              <w:t>1.C.4</w:t>
            </w:r>
          </w:p>
          <w:p w:rsidR="004224C9" w:rsidRDefault="004224C9" w:rsidP="00F74602">
            <w:pPr>
              <w:rPr>
                <w:rFonts w:ascii="Calibri" w:hAnsi="Calibri" w:cs="Arial"/>
              </w:rPr>
            </w:pPr>
            <w:r>
              <w:rPr>
                <w:rFonts w:ascii="Calibri" w:hAnsi="Calibri" w:cs="Arial"/>
              </w:rPr>
              <w:t>1.C.5</w:t>
            </w:r>
          </w:p>
          <w:p w:rsidR="004224C9" w:rsidRDefault="004224C9" w:rsidP="00F74602">
            <w:pPr>
              <w:rPr>
                <w:rFonts w:ascii="Calibri" w:hAnsi="Calibri" w:cs="Arial"/>
              </w:rPr>
            </w:pPr>
            <w:r>
              <w:rPr>
                <w:rFonts w:ascii="Calibri" w:hAnsi="Calibri" w:cs="Arial"/>
              </w:rPr>
              <w:t>1.G.2</w:t>
            </w:r>
          </w:p>
          <w:p w:rsidR="004224C9" w:rsidRDefault="004224C9" w:rsidP="00F74602">
            <w:pPr>
              <w:rPr>
                <w:rFonts w:ascii="Calibri" w:hAnsi="Calibri" w:cs="Arial"/>
              </w:rPr>
            </w:pPr>
            <w:r>
              <w:rPr>
                <w:rFonts w:ascii="Calibri" w:hAnsi="Calibri" w:cs="Arial"/>
              </w:rPr>
              <w:t>1.G.3</w:t>
            </w:r>
          </w:p>
          <w:p w:rsidR="004224C9" w:rsidRDefault="004224C9" w:rsidP="00F74602">
            <w:pPr>
              <w:rPr>
                <w:rFonts w:ascii="Calibri" w:hAnsi="Calibri" w:cs="Arial"/>
              </w:rPr>
            </w:pPr>
            <w:r>
              <w:rPr>
                <w:rFonts w:ascii="Calibri" w:hAnsi="Calibri" w:cs="Arial"/>
              </w:rPr>
              <w:t>2.B.3</w:t>
            </w:r>
          </w:p>
          <w:p w:rsidR="004224C9" w:rsidRDefault="004224C9" w:rsidP="00F74602">
            <w:pPr>
              <w:rPr>
                <w:rFonts w:ascii="Calibri" w:hAnsi="Calibri" w:cs="Arial"/>
              </w:rPr>
            </w:pPr>
            <w:r>
              <w:rPr>
                <w:rFonts w:ascii="Calibri" w:hAnsi="Calibri" w:cs="Arial"/>
              </w:rPr>
              <w:t>2.C.3</w:t>
            </w:r>
          </w:p>
          <w:p w:rsidR="004224C9" w:rsidRDefault="004224C9" w:rsidP="00F74602">
            <w:pPr>
              <w:rPr>
                <w:rFonts w:ascii="Calibri" w:hAnsi="Calibri" w:cs="Arial"/>
              </w:rPr>
            </w:pPr>
            <w:r>
              <w:rPr>
                <w:rFonts w:ascii="Calibri" w:hAnsi="Calibri" w:cs="Arial"/>
              </w:rPr>
              <w:t>2.D.2</w:t>
            </w:r>
          </w:p>
          <w:p w:rsidR="004224C9" w:rsidRDefault="004224C9" w:rsidP="00F74602">
            <w:pPr>
              <w:rPr>
                <w:rFonts w:ascii="Calibri" w:hAnsi="Calibri" w:cs="Arial"/>
              </w:rPr>
            </w:pPr>
            <w:r>
              <w:rPr>
                <w:rFonts w:ascii="Calibri" w:hAnsi="Calibri" w:cs="Arial"/>
              </w:rPr>
              <w:t>2.G.5</w:t>
            </w:r>
          </w:p>
          <w:p w:rsidR="004224C9" w:rsidRDefault="004224C9" w:rsidP="00F74602">
            <w:pPr>
              <w:rPr>
                <w:rFonts w:ascii="Calibri" w:hAnsi="Calibri" w:cs="Arial"/>
              </w:rPr>
            </w:pPr>
          </w:p>
          <w:p w:rsidR="004224C9" w:rsidRDefault="004224C9" w:rsidP="00F74602">
            <w:pPr>
              <w:rPr>
                <w:rFonts w:ascii="Calibri" w:hAnsi="Calibri" w:cs="Arial"/>
              </w:rPr>
            </w:pPr>
          </w:p>
          <w:p w:rsidR="004224C9" w:rsidRDefault="004224C9" w:rsidP="00F74602">
            <w:pPr>
              <w:rPr>
                <w:rFonts w:ascii="Calibri" w:hAnsi="Calibri" w:cs="Arial"/>
              </w:rPr>
            </w:pPr>
            <w:r>
              <w:rPr>
                <w:rFonts w:ascii="Calibri" w:hAnsi="Calibri" w:cs="Arial"/>
              </w:rPr>
              <w:t>3.9</w:t>
            </w:r>
          </w:p>
          <w:p w:rsidR="004224C9" w:rsidRDefault="004224C9" w:rsidP="00F74602">
            <w:pPr>
              <w:widowControl w:val="0"/>
              <w:suppressAutoHyphens/>
              <w:rPr>
                <w:rFonts w:ascii="Calibri" w:hAnsi="Calibri" w:cs="Arial"/>
                <w:sz w:val="22"/>
                <w:lang w:eastAsia="ar-SA"/>
              </w:rPr>
            </w:pPr>
            <w:r>
              <w:rPr>
                <w:rFonts w:ascii="Calibri" w:hAnsi="Calibri" w:cs="Arial"/>
              </w:rPr>
              <w:t>4.2</w:t>
            </w:r>
          </w:p>
        </w:tc>
        <w:tc>
          <w:tcPr>
            <w:tcW w:w="1845" w:type="dxa"/>
            <w:tcBorders>
              <w:top w:val="single" w:sz="4" w:space="0" w:color="000000"/>
              <w:left w:val="single" w:sz="4" w:space="0" w:color="000000"/>
              <w:bottom w:val="single" w:sz="4" w:space="0" w:color="000000"/>
              <w:right w:val="single" w:sz="4" w:space="0" w:color="000000"/>
            </w:tcBorders>
          </w:tcPr>
          <w:p w:rsidR="004224C9" w:rsidRDefault="004224C9" w:rsidP="00F74602">
            <w:pPr>
              <w:rPr>
                <w:rFonts w:ascii="Calibri" w:hAnsi="Calibri" w:cs="Arial"/>
                <w:sz w:val="24"/>
                <w:lang w:eastAsia="ar-SA"/>
              </w:rPr>
            </w:pPr>
            <w:r>
              <w:rPr>
                <w:rFonts w:ascii="Calibri" w:hAnsi="Calibri" w:cs="Arial"/>
              </w:rPr>
              <w:t>1.1.a, 1.1.b, 1.1.c, 1.1.d, 1.1.e, 1.1.f, 2.1.a, 2.1.b, 2.1.c, 2.1.d, 2.1.e, 2.2.a, 2.2.b, 2.1.c, 2.1.e, 2.2.a, 2.2.b, 2.2.c, 2.2.d,2.3.b, 2.3.c, 2.3.d, 2.3.e, 3.1.b, 3.1.c</w:t>
            </w:r>
          </w:p>
          <w:p w:rsidR="004224C9" w:rsidRDefault="004224C9" w:rsidP="00F74602">
            <w:pPr>
              <w:widowControl w:val="0"/>
              <w:suppressAutoHyphens/>
              <w:rPr>
                <w:rFonts w:ascii="Calibri" w:hAnsi="Calibri" w:cs="Arial"/>
                <w:sz w:val="22"/>
                <w:lang w:eastAsia="ar-SA"/>
              </w:rPr>
            </w:pPr>
          </w:p>
        </w:tc>
        <w:tc>
          <w:tcPr>
            <w:tcW w:w="1651" w:type="dxa"/>
            <w:tcBorders>
              <w:top w:val="single" w:sz="4" w:space="0" w:color="000000"/>
              <w:left w:val="single" w:sz="4" w:space="0" w:color="000000"/>
              <w:bottom w:val="single" w:sz="4" w:space="0" w:color="000000"/>
              <w:right w:val="single" w:sz="4" w:space="0" w:color="000000"/>
            </w:tcBorders>
            <w:hideMark/>
          </w:tcPr>
          <w:p w:rsidR="004224C9" w:rsidRDefault="004224C9" w:rsidP="00F74602">
            <w:pPr>
              <w:widowControl w:val="0"/>
              <w:suppressAutoHyphens/>
              <w:rPr>
                <w:rFonts w:ascii="Calibri" w:hAnsi="Calibri" w:cs="Arial"/>
                <w:sz w:val="22"/>
                <w:lang w:eastAsia="ar-SA"/>
              </w:rPr>
            </w:pPr>
            <w:r>
              <w:rPr>
                <w:rFonts w:ascii="Calibri" w:hAnsi="Calibri" w:cs="Arial"/>
              </w:rPr>
              <w:t>1,2,3,4,5,6,8,11</w:t>
            </w:r>
          </w:p>
        </w:tc>
        <w:tc>
          <w:tcPr>
            <w:tcW w:w="1554" w:type="dxa"/>
            <w:tcBorders>
              <w:top w:val="single" w:sz="4" w:space="0" w:color="000000"/>
              <w:left w:val="single" w:sz="4" w:space="0" w:color="000000"/>
              <w:bottom w:val="single" w:sz="4" w:space="0" w:color="000000"/>
              <w:right w:val="single" w:sz="12" w:space="0" w:color="auto"/>
            </w:tcBorders>
          </w:tcPr>
          <w:p w:rsidR="004224C9" w:rsidRDefault="004224C9" w:rsidP="00F74602">
            <w:pPr>
              <w:widowControl w:val="0"/>
              <w:suppressAutoHyphens/>
              <w:rPr>
                <w:rFonts w:ascii="Calibri" w:hAnsi="Calibri" w:cs="Arial"/>
                <w:sz w:val="22"/>
                <w:lang w:eastAsia="ar-SA"/>
              </w:rPr>
            </w:pPr>
          </w:p>
        </w:tc>
      </w:tr>
      <w:tr w:rsidR="004224C9" w:rsidTr="004224C9">
        <w:tc>
          <w:tcPr>
            <w:tcW w:w="1008" w:type="dxa"/>
            <w:vMerge/>
            <w:tcBorders>
              <w:top w:val="single" w:sz="4" w:space="0" w:color="000000"/>
              <w:left w:val="single" w:sz="12" w:space="0" w:color="auto"/>
              <w:bottom w:val="single" w:sz="4" w:space="0" w:color="000000"/>
              <w:right w:val="single" w:sz="4" w:space="0" w:color="000000"/>
            </w:tcBorders>
            <w:vAlign w:val="center"/>
            <w:hideMark/>
          </w:tcPr>
          <w:p w:rsidR="004224C9" w:rsidRDefault="004224C9" w:rsidP="00F74602">
            <w:pPr>
              <w:rPr>
                <w:rFonts w:ascii="Calibri" w:hAnsi="Calibri" w:cs="Arial"/>
                <w:sz w:val="22"/>
                <w:lang w:eastAsia="ar-SA"/>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4224C9" w:rsidRDefault="004224C9" w:rsidP="00F74602">
            <w:pPr>
              <w:rPr>
                <w:rFonts w:ascii="Calibri" w:hAnsi="Calibri" w:cs="Arial"/>
                <w:sz w:val="22"/>
                <w:lang w:eastAsia="ar-SA"/>
              </w:rPr>
            </w:pPr>
          </w:p>
        </w:tc>
        <w:tc>
          <w:tcPr>
            <w:tcW w:w="1890" w:type="dxa"/>
            <w:tcBorders>
              <w:top w:val="single" w:sz="4" w:space="0" w:color="000000"/>
              <w:left w:val="single" w:sz="4" w:space="0" w:color="000000"/>
              <w:bottom w:val="single" w:sz="4" w:space="0" w:color="000000"/>
              <w:right w:val="single" w:sz="4" w:space="0" w:color="000000"/>
            </w:tcBorders>
            <w:hideMark/>
          </w:tcPr>
          <w:p w:rsidR="004224C9" w:rsidRDefault="004224C9" w:rsidP="00F74602">
            <w:pPr>
              <w:widowControl w:val="0"/>
              <w:suppressAutoHyphens/>
              <w:rPr>
                <w:rFonts w:ascii="Calibri" w:eastAsia="Calibri" w:hAnsi="Calibri" w:cs="Arial"/>
                <w:sz w:val="22"/>
                <w:lang w:eastAsia="ar-SA"/>
              </w:rPr>
            </w:pPr>
            <w:r>
              <w:rPr>
                <w:rFonts w:ascii="Calibri" w:hAnsi="Calibri" w:cs="Arial"/>
              </w:rPr>
              <w:t>Cultural Ethnography Project and Presentation</w:t>
            </w:r>
          </w:p>
        </w:tc>
        <w:tc>
          <w:tcPr>
            <w:tcW w:w="724" w:type="dxa"/>
            <w:tcBorders>
              <w:top w:val="single" w:sz="4" w:space="0" w:color="000000"/>
              <w:left w:val="single" w:sz="4" w:space="0" w:color="000000"/>
              <w:bottom w:val="single" w:sz="4" w:space="0" w:color="000000"/>
              <w:right w:val="single" w:sz="4" w:space="0" w:color="000000"/>
            </w:tcBorders>
          </w:tcPr>
          <w:p w:rsidR="004224C9" w:rsidRDefault="004224C9" w:rsidP="00F74602">
            <w:pPr>
              <w:rPr>
                <w:rFonts w:ascii="Calibri" w:hAnsi="Calibri" w:cs="Arial"/>
                <w:sz w:val="22"/>
                <w:lang w:eastAsia="ar-SA"/>
              </w:rPr>
            </w:pPr>
            <w:r>
              <w:rPr>
                <w:rFonts w:ascii="Calibri" w:hAnsi="Calibri" w:cs="Arial"/>
                <w:sz w:val="22"/>
              </w:rPr>
              <w:t>2d, 2h, 2i</w:t>
            </w:r>
          </w:p>
          <w:p w:rsidR="004224C9" w:rsidRDefault="004224C9" w:rsidP="00F74602">
            <w:pPr>
              <w:rPr>
                <w:rFonts w:ascii="Calibri" w:hAnsi="Calibri" w:cs="Arial"/>
                <w:sz w:val="22"/>
              </w:rPr>
            </w:pPr>
            <w:r>
              <w:rPr>
                <w:rFonts w:ascii="Calibri" w:hAnsi="Calibri" w:cs="Arial"/>
                <w:sz w:val="22"/>
              </w:rPr>
              <w:t>5b,</w:t>
            </w:r>
          </w:p>
          <w:p w:rsidR="004224C9" w:rsidRDefault="004224C9" w:rsidP="00F74602">
            <w:pPr>
              <w:widowControl w:val="0"/>
              <w:suppressAutoHyphens/>
              <w:rPr>
                <w:rFonts w:ascii="Calibri" w:eastAsia="Calibri" w:hAnsi="Calibri" w:cs="Arial"/>
                <w:sz w:val="22"/>
                <w:lang w:eastAsia="ar-SA"/>
              </w:rPr>
            </w:pPr>
          </w:p>
        </w:tc>
        <w:tc>
          <w:tcPr>
            <w:tcW w:w="1165" w:type="dxa"/>
            <w:tcBorders>
              <w:top w:val="single" w:sz="4" w:space="0" w:color="000000"/>
              <w:left w:val="single" w:sz="4" w:space="0" w:color="000000"/>
              <w:bottom w:val="single" w:sz="4" w:space="0" w:color="000000"/>
              <w:right w:val="single" w:sz="4" w:space="0" w:color="000000"/>
            </w:tcBorders>
            <w:hideMark/>
          </w:tcPr>
          <w:p w:rsidR="004224C9" w:rsidRDefault="004224C9" w:rsidP="00F74602">
            <w:pPr>
              <w:rPr>
                <w:rFonts w:ascii="Calibri" w:eastAsia="Calibri" w:hAnsi="Calibri" w:cs="Arial"/>
                <w:sz w:val="22"/>
                <w:lang w:eastAsia="ar-SA"/>
              </w:rPr>
            </w:pPr>
            <w:r>
              <w:rPr>
                <w:rFonts w:ascii="Calibri" w:eastAsia="Calibri" w:hAnsi="Calibri" w:cs="Arial"/>
                <w:sz w:val="22"/>
              </w:rPr>
              <w:t>2.G.1</w:t>
            </w:r>
          </w:p>
          <w:p w:rsidR="004224C9" w:rsidRDefault="004224C9" w:rsidP="00F74602">
            <w:pPr>
              <w:rPr>
                <w:rFonts w:ascii="Calibri" w:eastAsia="Calibri" w:hAnsi="Calibri" w:cs="Arial"/>
                <w:sz w:val="22"/>
              </w:rPr>
            </w:pPr>
            <w:r>
              <w:rPr>
                <w:rFonts w:ascii="Calibri" w:eastAsia="Calibri" w:hAnsi="Calibri" w:cs="Arial"/>
                <w:sz w:val="22"/>
              </w:rPr>
              <w:t>4.8</w:t>
            </w:r>
          </w:p>
          <w:p w:rsidR="004224C9" w:rsidRDefault="004224C9" w:rsidP="00F74602">
            <w:pPr>
              <w:widowControl w:val="0"/>
              <w:suppressAutoHyphens/>
              <w:rPr>
                <w:rFonts w:ascii="Calibri" w:eastAsia="Calibri" w:hAnsi="Calibri" w:cs="Arial"/>
                <w:sz w:val="22"/>
                <w:lang w:eastAsia="ar-SA"/>
              </w:rPr>
            </w:pPr>
            <w:r>
              <w:rPr>
                <w:rFonts w:ascii="Calibri" w:eastAsia="Calibri" w:hAnsi="Calibri" w:cs="Arial"/>
                <w:sz w:val="22"/>
              </w:rPr>
              <w:t>1.A.9</w:t>
            </w:r>
          </w:p>
        </w:tc>
        <w:tc>
          <w:tcPr>
            <w:tcW w:w="1845" w:type="dxa"/>
            <w:tcBorders>
              <w:top w:val="single" w:sz="4" w:space="0" w:color="000000"/>
              <w:left w:val="single" w:sz="4" w:space="0" w:color="000000"/>
              <w:bottom w:val="single" w:sz="4" w:space="0" w:color="000000"/>
              <w:right w:val="single" w:sz="4" w:space="0" w:color="000000"/>
            </w:tcBorders>
            <w:hideMark/>
          </w:tcPr>
          <w:p w:rsidR="004224C9" w:rsidRDefault="004224C9" w:rsidP="00F74602">
            <w:pPr>
              <w:widowControl w:val="0"/>
              <w:suppressAutoHyphens/>
              <w:rPr>
                <w:rFonts w:ascii="Calibri" w:eastAsia="Calibri" w:hAnsi="Calibri" w:cs="Arial"/>
                <w:sz w:val="22"/>
                <w:lang w:eastAsia="ar-SA"/>
              </w:rPr>
            </w:pPr>
            <w:r>
              <w:rPr>
                <w:rFonts w:ascii="Calibri" w:eastAsia="Calibri" w:hAnsi="Calibri" w:cs="Arial"/>
              </w:rPr>
              <w:t>1.1.a, 1.1.b, 1.1.c, 1.1.d, 1.1.e, 1.1.f, 2.2c, 2.2.d</w:t>
            </w:r>
          </w:p>
        </w:tc>
        <w:tc>
          <w:tcPr>
            <w:tcW w:w="1651" w:type="dxa"/>
            <w:tcBorders>
              <w:top w:val="single" w:sz="4" w:space="0" w:color="000000"/>
              <w:left w:val="single" w:sz="4" w:space="0" w:color="000000"/>
              <w:bottom w:val="single" w:sz="4" w:space="0" w:color="000000"/>
              <w:right w:val="single" w:sz="4" w:space="0" w:color="000000"/>
            </w:tcBorders>
            <w:hideMark/>
          </w:tcPr>
          <w:p w:rsidR="004224C9" w:rsidRDefault="004224C9" w:rsidP="00F74602">
            <w:pPr>
              <w:widowControl w:val="0"/>
              <w:suppressAutoHyphens/>
              <w:rPr>
                <w:rFonts w:ascii="Calibri" w:eastAsia="Calibri" w:hAnsi="Calibri" w:cs="Arial"/>
                <w:sz w:val="22"/>
                <w:lang w:eastAsia="ar-SA"/>
              </w:rPr>
            </w:pPr>
            <w:r>
              <w:rPr>
                <w:rFonts w:ascii="Calibri" w:hAnsi="Calibri" w:cs="Arial"/>
              </w:rPr>
              <w:t>3,4,11</w:t>
            </w:r>
          </w:p>
        </w:tc>
        <w:tc>
          <w:tcPr>
            <w:tcW w:w="1554" w:type="dxa"/>
            <w:tcBorders>
              <w:top w:val="single" w:sz="4" w:space="0" w:color="000000"/>
              <w:left w:val="single" w:sz="4" w:space="0" w:color="000000"/>
              <w:bottom w:val="single" w:sz="4" w:space="0" w:color="000000"/>
              <w:right w:val="single" w:sz="12" w:space="0" w:color="auto"/>
            </w:tcBorders>
            <w:hideMark/>
          </w:tcPr>
          <w:p w:rsidR="004224C9" w:rsidRDefault="004224C9" w:rsidP="00F74602">
            <w:pPr>
              <w:widowControl w:val="0"/>
              <w:suppressAutoHyphens/>
              <w:rPr>
                <w:rFonts w:ascii="Calibri" w:hAnsi="Calibri" w:cs="Arial"/>
                <w:sz w:val="22"/>
                <w:lang w:eastAsia="ar-SA"/>
              </w:rPr>
            </w:pPr>
            <w:r>
              <w:rPr>
                <w:rFonts w:ascii="Calibri" w:hAnsi="Calibri" w:cs="Arial"/>
              </w:rPr>
              <w:t>GSR</w:t>
            </w:r>
          </w:p>
        </w:tc>
      </w:tr>
      <w:tr w:rsidR="004224C9" w:rsidTr="004224C9">
        <w:tc>
          <w:tcPr>
            <w:tcW w:w="1008" w:type="dxa"/>
            <w:vMerge/>
            <w:tcBorders>
              <w:top w:val="single" w:sz="4" w:space="0" w:color="000000"/>
              <w:left w:val="single" w:sz="12" w:space="0" w:color="auto"/>
              <w:bottom w:val="single" w:sz="4" w:space="0" w:color="000000"/>
              <w:right w:val="single" w:sz="4" w:space="0" w:color="000000"/>
            </w:tcBorders>
            <w:vAlign w:val="center"/>
            <w:hideMark/>
          </w:tcPr>
          <w:p w:rsidR="004224C9" w:rsidRDefault="004224C9" w:rsidP="00F74602">
            <w:pPr>
              <w:rPr>
                <w:rFonts w:ascii="Calibri" w:hAnsi="Calibri" w:cs="Arial"/>
                <w:sz w:val="22"/>
                <w:lang w:eastAsia="ar-SA"/>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4224C9" w:rsidRDefault="004224C9" w:rsidP="00F74602">
            <w:pPr>
              <w:rPr>
                <w:rFonts w:ascii="Calibri" w:hAnsi="Calibri" w:cs="Arial"/>
                <w:sz w:val="22"/>
                <w:lang w:eastAsia="ar-SA"/>
              </w:rPr>
            </w:pPr>
          </w:p>
        </w:tc>
        <w:tc>
          <w:tcPr>
            <w:tcW w:w="1890" w:type="dxa"/>
            <w:tcBorders>
              <w:top w:val="single" w:sz="4" w:space="0" w:color="000000"/>
              <w:left w:val="single" w:sz="4" w:space="0" w:color="000000"/>
              <w:bottom w:val="single" w:sz="4" w:space="0" w:color="000000"/>
              <w:right w:val="single" w:sz="4" w:space="0" w:color="000000"/>
            </w:tcBorders>
          </w:tcPr>
          <w:p w:rsidR="004224C9" w:rsidRDefault="004224C9" w:rsidP="00F74602">
            <w:pPr>
              <w:rPr>
                <w:rFonts w:ascii="Calibri" w:hAnsi="Calibri" w:cs="Arial"/>
                <w:sz w:val="24"/>
                <w:lang w:eastAsia="ar-SA"/>
              </w:rPr>
            </w:pPr>
            <w:r>
              <w:rPr>
                <w:rFonts w:ascii="Calibri" w:hAnsi="Calibri" w:cs="Arial"/>
              </w:rPr>
              <w:t>Cultural Self- Reflection Paper</w:t>
            </w:r>
          </w:p>
          <w:p w:rsidR="004224C9" w:rsidRDefault="004224C9" w:rsidP="00F74602">
            <w:pPr>
              <w:rPr>
                <w:rFonts w:ascii="Calibri" w:hAnsi="Calibri" w:cs="Arial"/>
              </w:rPr>
            </w:pPr>
          </w:p>
          <w:p w:rsidR="004224C9" w:rsidRDefault="004224C9" w:rsidP="00F74602">
            <w:pPr>
              <w:widowControl w:val="0"/>
              <w:suppressAutoHyphens/>
              <w:rPr>
                <w:rFonts w:ascii="Calibri" w:eastAsia="Calibri" w:hAnsi="Calibri" w:cs="Arial"/>
                <w:sz w:val="22"/>
                <w:lang w:eastAsia="ar-SA"/>
              </w:rPr>
            </w:pPr>
          </w:p>
        </w:tc>
        <w:tc>
          <w:tcPr>
            <w:tcW w:w="724" w:type="dxa"/>
            <w:tcBorders>
              <w:top w:val="single" w:sz="4" w:space="0" w:color="000000"/>
              <w:left w:val="single" w:sz="4" w:space="0" w:color="000000"/>
              <w:bottom w:val="single" w:sz="4" w:space="0" w:color="000000"/>
              <w:right w:val="single" w:sz="4" w:space="0" w:color="000000"/>
            </w:tcBorders>
            <w:hideMark/>
          </w:tcPr>
          <w:p w:rsidR="004224C9" w:rsidRDefault="004224C9" w:rsidP="00F74602">
            <w:pPr>
              <w:rPr>
                <w:rFonts w:ascii="Calibri" w:eastAsia="Calibri" w:hAnsi="Calibri" w:cs="Arial"/>
                <w:sz w:val="22"/>
                <w:lang w:eastAsia="ar-SA"/>
              </w:rPr>
            </w:pPr>
            <w:r>
              <w:rPr>
                <w:rFonts w:ascii="Calibri" w:eastAsia="Calibri" w:hAnsi="Calibri" w:cs="Arial"/>
                <w:sz w:val="22"/>
              </w:rPr>
              <w:t>2d, 2h, 2i,</w:t>
            </w:r>
          </w:p>
          <w:p w:rsidR="004224C9" w:rsidRDefault="004224C9" w:rsidP="00F74602">
            <w:pPr>
              <w:widowControl w:val="0"/>
              <w:suppressAutoHyphens/>
              <w:rPr>
                <w:rFonts w:ascii="Calibri" w:eastAsia="Calibri" w:hAnsi="Calibri" w:cs="Arial"/>
                <w:sz w:val="22"/>
                <w:lang w:eastAsia="ar-SA"/>
              </w:rPr>
            </w:pPr>
            <w:r>
              <w:rPr>
                <w:rFonts w:ascii="Calibri" w:eastAsia="Calibri" w:hAnsi="Calibri" w:cs="Arial"/>
                <w:sz w:val="22"/>
              </w:rPr>
              <w:t>5e</w:t>
            </w:r>
          </w:p>
        </w:tc>
        <w:tc>
          <w:tcPr>
            <w:tcW w:w="1165" w:type="dxa"/>
            <w:tcBorders>
              <w:top w:val="single" w:sz="4" w:space="0" w:color="000000"/>
              <w:left w:val="single" w:sz="4" w:space="0" w:color="000000"/>
              <w:bottom w:val="single" w:sz="4" w:space="0" w:color="000000"/>
              <w:right w:val="single" w:sz="4" w:space="0" w:color="000000"/>
            </w:tcBorders>
            <w:hideMark/>
          </w:tcPr>
          <w:p w:rsidR="004224C9" w:rsidRDefault="004224C9" w:rsidP="00F74602">
            <w:pPr>
              <w:widowControl w:val="0"/>
              <w:suppressAutoHyphens/>
              <w:rPr>
                <w:rFonts w:ascii="Calibri" w:eastAsia="Calibri" w:hAnsi="Calibri" w:cs="Arial"/>
                <w:sz w:val="22"/>
                <w:lang w:eastAsia="ar-SA"/>
              </w:rPr>
            </w:pPr>
            <w:r>
              <w:rPr>
                <w:rFonts w:ascii="Calibri" w:eastAsia="Calibri" w:hAnsi="Calibri" w:cs="Arial"/>
                <w:sz w:val="22"/>
              </w:rPr>
              <w:t>2.A.2</w:t>
            </w:r>
          </w:p>
        </w:tc>
        <w:tc>
          <w:tcPr>
            <w:tcW w:w="1845" w:type="dxa"/>
            <w:tcBorders>
              <w:top w:val="single" w:sz="4" w:space="0" w:color="000000"/>
              <w:left w:val="single" w:sz="4" w:space="0" w:color="000000"/>
              <w:bottom w:val="single" w:sz="4" w:space="0" w:color="000000"/>
              <w:right w:val="single" w:sz="4" w:space="0" w:color="000000"/>
            </w:tcBorders>
            <w:hideMark/>
          </w:tcPr>
          <w:p w:rsidR="004224C9" w:rsidRDefault="004224C9" w:rsidP="00F74602">
            <w:pPr>
              <w:widowControl w:val="0"/>
              <w:suppressAutoHyphens/>
              <w:rPr>
                <w:rFonts w:ascii="Calibri" w:eastAsia="Calibri" w:hAnsi="Calibri" w:cs="Arial"/>
                <w:sz w:val="22"/>
                <w:lang w:eastAsia="ar-SA"/>
              </w:rPr>
            </w:pPr>
            <w:r>
              <w:rPr>
                <w:rFonts w:ascii="Calibri" w:eastAsia="Calibri" w:hAnsi="Calibri" w:cs="Arial"/>
              </w:rPr>
              <w:t>1.1.a 1.1.d</w:t>
            </w:r>
          </w:p>
        </w:tc>
        <w:tc>
          <w:tcPr>
            <w:tcW w:w="1651" w:type="dxa"/>
            <w:tcBorders>
              <w:top w:val="single" w:sz="4" w:space="0" w:color="000000"/>
              <w:left w:val="single" w:sz="4" w:space="0" w:color="000000"/>
              <w:bottom w:val="single" w:sz="4" w:space="0" w:color="000000"/>
              <w:right w:val="single" w:sz="4" w:space="0" w:color="000000"/>
            </w:tcBorders>
            <w:hideMark/>
          </w:tcPr>
          <w:p w:rsidR="004224C9" w:rsidRDefault="004224C9" w:rsidP="00F74602">
            <w:pPr>
              <w:widowControl w:val="0"/>
              <w:suppressAutoHyphens/>
              <w:rPr>
                <w:rFonts w:ascii="Calibri" w:eastAsia="Calibri" w:hAnsi="Calibri" w:cs="Arial"/>
                <w:sz w:val="22"/>
                <w:lang w:eastAsia="ar-SA"/>
              </w:rPr>
            </w:pPr>
            <w:r>
              <w:rPr>
                <w:rFonts w:ascii="Calibri" w:hAnsi="Calibri" w:cs="Arial"/>
              </w:rPr>
              <w:t>3,4,11</w:t>
            </w:r>
          </w:p>
        </w:tc>
        <w:tc>
          <w:tcPr>
            <w:tcW w:w="1554" w:type="dxa"/>
            <w:tcBorders>
              <w:top w:val="single" w:sz="4" w:space="0" w:color="000000"/>
              <w:left w:val="single" w:sz="4" w:space="0" w:color="000000"/>
              <w:bottom w:val="single" w:sz="4" w:space="0" w:color="000000"/>
              <w:right w:val="single" w:sz="12" w:space="0" w:color="auto"/>
            </w:tcBorders>
          </w:tcPr>
          <w:p w:rsidR="004224C9" w:rsidRDefault="004224C9" w:rsidP="00F74602">
            <w:pPr>
              <w:widowControl w:val="0"/>
              <w:suppressAutoHyphens/>
              <w:rPr>
                <w:rFonts w:ascii="Calibri" w:hAnsi="Calibri" w:cs="Arial"/>
                <w:sz w:val="22"/>
                <w:lang w:eastAsia="ar-SA"/>
              </w:rPr>
            </w:pPr>
          </w:p>
        </w:tc>
      </w:tr>
      <w:tr w:rsidR="004224C9" w:rsidTr="004224C9">
        <w:tc>
          <w:tcPr>
            <w:tcW w:w="1008" w:type="dxa"/>
            <w:vMerge/>
            <w:tcBorders>
              <w:top w:val="single" w:sz="4" w:space="0" w:color="000000"/>
              <w:left w:val="single" w:sz="12" w:space="0" w:color="auto"/>
              <w:bottom w:val="single" w:sz="4" w:space="0" w:color="000000"/>
              <w:right w:val="single" w:sz="4" w:space="0" w:color="000000"/>
            </w:tcBorders>
            <w:vAlign w:val="center"/>
            <w:hideMark/>
          </w:tcPr>
          <w:p w:rsidR="004224C9" w:rsidRDefault="004224C9" w:rsidP="00F74602">
            <w:pPr>
              <w:rPr>
                <w:rFonts w:ascii="Calibri" w:hAnsi="Calibri" w:cs="Arial"/>
                <w:sz w:val="22"/>
                <w:lang w:eastAsia="ar-SA"/>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4224C9" w:rsidRDefault="004224C9" w:rsidP="00F74602">
            <w:pPr>
              <w:rPr>
                <w:rFonts w:ascii="Calibri" w:hAnsi="Calibri" w:cs="Arial"/>
                <w:sz w:val="22"/>
                <w:lang w:eastAsia="ar-SA"/>
              </w:rPr>
            </w:pPr>
          </w:p>
        </w:tc>
        <w:tc>
          <w:tcPr>
            <w:tcW w:w="1890" w:type="dxa"/>
            <w:tcBorders>
              <w:top w:val="single" w:sz="4" w:space="0" w:color="000000"/>
              <w:left w:val="single" w:sz="4" w:space="0" w:color="000000"/>
              <w:bottom w:val="single" w:sz="4" w:space="0" w:color="000000"/>
              <w:right w:val="single" w:sz="4" w:space="0" w:color="000000"/>
            </w:tcBorders>
            <w:hideMark/>
          </w:tcPr>
          <w:p w:rsidR="004224C9" w:rsidRDefault="004224C9" w:rsidP="00F74602">
            <w:pPr>
              <w:widowControl w:val="0"/>
              <w:suppressAutoHyphens/>
              <w:rPr>
                <w:rFonts w:ascii="Calibri" w:eastAsia="Calibri" w:hAnsi="Calibri" w:cs="Arial"/>
                <w:sz w:val="22"/>
                <w:lang w:eastAsia="ar-SA"/>
              </w:rPr>
            </w:pPr>
            <w:r>
              <w:rPr>
                <w:rFonts w:ascii="Calibri" w:hAnsi="Calibri" w:cs="Arial"/>
              </w:rPr>
              <w:t>Applied Linguistics Packet activities</w:t>
            </w:r>
          </w:p>
        </w:tc>
        <w:tc>
          <w:tcPr>
            <w:tcW w:w="724" w:type="dxa"/>
            <w:tcBorders>
              <w:top w:val="single" w:sz="4" w:space="0" w:color="000000"/>
              <w:left w:val="single" w:sz="4" w:space="0" w:color="000000"/>
              <w:bottom w:val="single" w:sz="4" w:space="0" w:color="000000"/>
              <w:right w:val="single" w:sz="4" w:space="0" w:color="000000"/>
            </w:tcBorders>
            <w:hideMark/>
          </w:tcPr>
          <w:p w:rsidR="004224C9" w:rsidRDefault="004224C9" w:rsidP="00F74602">
            <w:pPr>
              <w:widowControl w:val="0"/>
              <w:suppressAutoHyphens/>
              <w:rPr>
                <w:rFonts w:ascii="Calibri" w:eastAsia="Calibri" w:hAnsi="Calibri" w:cs="Arial"/>
                <w:sz w:val="22"/>
                <w:lang w:eastAsia="ar-SA"/>
              </w:rPr>
            </w:pPr>
            <w:r>
              <w:rPr>
                <w:rFonts w:ascii="Calibri" w:eastAsia="Calibri" w:hAnsi="Calibri" w:cs="Arial"/>
                <w:sz w:val="22"/>
              </w:rPr>
              <w:t>2d, 2h, 2i</w:t>
            </w:r>
          </w:p>
        </w:tc>
        <w:tc>
          <w:tcPr>
            <w:tcW w:w="1165" w:type="dxa"/>
            <w:tcBorders>
              <w:top w:val="single" w:sz="4" w:space="0" w:color="000000"/>
              <w:left w:val="single" w:sz="4" w:space="0" w:color="000000"/>
              <w:bottom w:val="single" w:sz="4" w:space="0" w:color="000000"/>
              <w:right w:val="single" w:sz="4" w:space="0" w:color="000000"/>
            </w:tcBorders>
            <w:hideMark/>
          </w:tcPr>
          <w:p w:rsidR="004224C9" w:rsidRDefault="004224C9" w:rsidP="00F74602">
            <w:pPr>
              <w:rPr>
                <w:rFonts w:ascii="Calibri" w:eastAsia="Calibri" w:hAnsi="Calibri" w:cs="Arial"/>
                <w:sz w:val="22"/>
                <w:lang w:eastAsia="ar-SA"/>
              </w:rPr>
            </w:pPr>
            <w:r>
              <w:rPr>
                <w:rFonts w:ascii="Calibri" w:eastAsia="Calibri" w:hAnsi="Calibri" w:cs="Arial"/>
                <w:sz w:val="22"/>
              </w:rPr>
              <w:t>1.C.1</w:t>
            </w:r>
          </w:p>
          <w:p w:rsidR="004224C9" w:rsidRDefault="004224C9" w:rsidP="00F74602">
            <w:pPr>
              <w:rPr>
                <w:rFonts w:ascii="Calibri" w:eastAsia="Calibri" w:hAnsi="Calibri" w:cs="Arial"/>
                <w:sz w:val="22"/>
              </w:rPr>
            </w:pPr>
            <w:r>
              <w:rPr>
                <w:rFonts w:ascii="Calibri" w:eastAsia="Calibri" w:hAnsi="Calibri" w:cs="Arial"/>
                <w:sz w:val="22"/>
              </w:rPr>
              <w:t>1.C.2</w:t>
            </w:r>
          </w:p>
          <w:p w:rsidR="004224C9" w:rsidRDefault="004224C9" w:rsidP="00F74602">
            <w:pPr>
              <w:rPr>
                <w:rFonts w:ascii="Calibri" w:eastAsia="Calibri" w:hAnsi="Calibri" w:cs="Arial"/>
                <w:sz w:val="22"/>
              </w:rPr>
            </w:pPr>
            <w:r>
              <w:rPr>
                <w:rFonts w:ascii="Calibri" w:eastAsia="Calibri" w:hAnsi="Calibri" w:cs="Arial"/>
                <w:sz w:val="22"/>
              </w:rPr>
              <w:t>1.C.4</w:t>
            </w:r>
          </w:p>
          <w:p w:rsidR="004224C9" w:rsidRDefault="004224C9" w:rsidP="00F74602">
            <w:pPr>
              <w:widowControl w:val="0"/>
              <w:suppressAutoHyphens/>
              <w:rPr>
                <w:rFonts w:ascii="Calibri" w:eastAsia="Calibri" w:hAnsi="Calibri" w:cs="Arial"/>
                <w:sz w:val="22"/>
                <w:lang w:eastAsia="ar-SA"/>
              </w:rPr>
            </w:pPr>
            <w:r>
              <w:rPr>
                <w:rFonts w:ascii="Calibri" w:eastAsia="Calibri" w:hAnsi="Calibri" w:cs="Arial"/>
                <w:sz w:val="22"/>
              </w:rPr>
              <w:lastRenderedPageBreak/>
              <w:t>1.D.4</w:t>
            </w:r>
          </w:p>
        </w:tc>
        <w:tc>
          <w:tcPr>
            <w:tcW w:w="1845" w:type="dxa"/>
            <w:tcBorders>
              <w:top w:val="single" w:sz="4" w:space="0" w:color="000000"/>
              <w:left w:val="single" w:sz="4" w:space="0" w:color="000000"/>
              <w:bottom w:val="single" w:sz="4" w:space="0" w:color="000000"/>
              <w:right w:val="single" w:sz="4" w:space="0" w:color="000000"/>
            </w:tcBorders>
            <w:hideMark/>
          </w:tcPr>
          <w:p w:rsidR="004224C9" w:rsidRDefault="004224C9" w:rsidP="00F74602">
            <w:pPr>
              <w:widowControl w:val="0"/>
              <w:suppressAutoHyphens/>
              <w:rPr>
                <w:rFonts w:ascii="Calibri" w:eastAsia="Calibri" w:hAnsi="Calibri" w:cs="Arial"/>
                <w:sz w:val="22"/>
                <w:lang w:eastAsia="ar-SA"/>
              </w:rPr>
            </w:pPr>
            <w:r>
              <w:rPr>
                <w:rFonts w:ascii="Calibri" w:eastAsia="Calibri" w:hAnsi="Calibri" w:cs="Arial"/>
              </w:rPr>
              <w:lastRenderedPageBreak/>
              <w:t>2.1.a, 2.1.b, 2.1.c, 2.1.d, 2.1.e</w:t>
            </w:r>
          </w:p>
        </w:tc>
        <w:tc>
          <w:tcPr>
            <w:tcW w:w="1651" w:type="dxa"/>
            <w:tcBorders>
              <w:top w:val="single" w:sz="4" w:space="0" w:color="000000"/>
              <w:left w:val="single" w:sz="4" w:space="0" w:color="000000"/>
              <w:bottom w:val="single" w:sz="4" w:space="0" w:color="000000"/>
              <w:right w:val="single" w:sz="4" w:space="0" w:color="000000"/>
            </w:tcBorders>
            <w:hideMark/>
          </w:tcPr>
          <w:p w:rsidR="004224C9" w:rsidRDefault="004224C9" w:rsidP="00F74602">
            <w:pPr>
              <w:widowControl w:val="0"/>
              <w:suppressAutoHyphens/>
              <w:rPr>
                <w:rFonts w:ascii="Calibri" w:eastAsia="Calibri" w:hAnsi="Calibri" w:cs="Arial"/>
                <w:sz w:val="22"/>
                <w:lang w:eastAsia="ar-SA"/>
              </w:rPr>
            </w:pPr>
            <w:r>
              <w:rPr>
                <w:rFonts w:ascii="Calibri" w:hAnsi="Calibri" w:cs="Arial"/>
              </w:rPr>
              <w:t>1,3</w:t>
            </w:r>
          </w:p>
        </w:tc>
        <w:tc>
          <w:tcPr>
            <w:tcW w:w="1554" w:type="dxa"/>
            <w:tcBorders>
              <w:top w:val="single" w:sz="4" w:space="0" w:color="000000"/>
              <w:left w:val="single" w:sz="4" w:space="0" w:color="000000"/>
              <w:bottom w:val="single" w:sz="4" w:space="0" w:color="000000"/>
              <w:right w:val="single" w:sz="12" w:space="0" w:color="auto"/>
            </w:tcBorders>
          </w:tcPr>
          <w:p w:rsidR="004224C9" w:rsidRDefault="004224C9" w:rsidP="00F74602">
            <w:pPr>
              <w:widowControl w:val="0"/>
              <w:suppressAutoHyphens/>
              <w:rPr>
                <w:rFonts w:ascii="Calibri" w:hAnsi="Calibri" w:cs="Arial"/>
                <w:sz w:val="22"/>
                <w:lang w:eastAsia="ar-SA"/>
              </w:rPr>
            </w:pPr>
          </w:p>
        </w:tc>
      </w:tr>
      <w:tr w:rsidR="004224C9" w:rsidTr="004224C9">
        <w:tc>
          <w:tcPr>
            <w:tcW w:w="1008" w:type="dxa"/>
            <w:tcBorders>
              <w:top w:val="single" w:sz="4" w:space="0" w:color="000000"/>
              <w:left w:val="single" w:sz="12" w:space="0" w:color="auto"/>
              <w:bottom w:val="single" w:sz="4" w:space="0" w:color="000000"/>
              <w:right w:val="single" w:sz="4" w:space="0" w:color="000000"/>
            </w:tcBorders>
          </w:tcPr>
          <w:p w:rsidR="004224C9" w:rsidRDefault="004224C9" w:rsidP="00F74602">
            <w:pPr>
              <w:widowControl w:val="0"/>
              <w:suppressAutoHyphens/>
              <w:rPr>
                <w:rFonts w:ascii="Calibri" w:hAnsi="Calibri" w:cs="Arial"/>
                <w:sz w:val="22"/>
                <w:lang w:eastAsia="ar-SA"/>
              </w:rPr>
            </w:pPr>
          </w:p>
        </w:tc>
        <w:tc>
          <w:tcPr>
            <w:tcW w:w="810" w:type="dxa"/>
            <w:tcBorders>
              <w:top w:val="single" w:sz="4" w:space="0" w:color="000000"/>
              <w:left w:val="single" w:sz="4" w:space="0" w:color="000000"/>
              <w:bottom w:val="single" w:sz="4" w:space="0" w:color="000000"/>
              <w:right w:val="single" w:sz="4" w:space="0" w:color="000000"/>
            </w:tcBorders>
          </w:tcPr>
          <w:p w:rsidR="004224C9" w:rsidRDefault="004224C9" w:rsidP="00F74602">
            <w:pPr>
              <w:widowControl w:val="0"/>
              <w:suppressAutoHyphens/>
              <w:rPr>
                <w:rFonts w:ascii="Calibri" w:hAnsi="Calibri" w:cs="Arial"/>
                <w:sz w:val="22"/>
                <w:lang w:eastAsia="ar-SA"/>
              </w:rPr>
            </w:pPr>
          </w:p>
        </w:tc>
        <w:tc>
          <w:tcPr>
            <w:tcW w:w="1890" w:type="dxa"/>
            <w:tcBorders>
              <w:top w:val="single" w:sz="4" w:space="0" w:color="000000"/>
              <w:left w:val="single" w:sz="4" w:space="0" w:color="000000"/>
              <w:bottom w:val="single" w:sz="4" w:space="0" w:color="000000"/>
              <w:right w:val="single" w:sz="4" w:space="0" w:color="000000"/>
            </w:tcBorders>
            <w:hideMark/>
          </w:tcPr>
          <w:p w:rsidR="004224C9" w:rsidRDefault="004224C9" w:rsidP="00F74602">
            <w:pPr>
              <w:widowControl w:val="0"/>
              <w:suppressAutoHyphens/>
              <w:rPr>
                <w:rFonts w:ascii="Calibri" w:hAnsi="Calibri" w:cs="Arial"/>
                <w:sz w:val="22"/>
                <w:highlight w:val="yellow"/>
                <w:lang w:eastAsia="ar-SA"/>
              </w:rPr>
            </w:pPr>
            <w:r>
              <w:rPr>
                <w:rFonts w:ascii="Calibri" w:hAnsi="Calibri" w:cs="Arial"/>
              </w:rPr>
              <w:t>Journal and report: ESOL Field Experience- Applied Linguistics and Culture</w:t>
            </w:r>
          </w:p>
        </w:tc>
        <w:tc>
          <w:tcPr>
            <w:tcW w:w="724" w:type="dxa"/>
            <w:tcBorders>
              <w:top w:val="single" w:sz="4" w:space="0" w:color="000000"/>
              <w:left w:val="single" w:sz="4" w:space="0" w:color="000000"/>
              <w:bottom w:val="single" w:sz="4" w:space="0" w:color="000000"/>
              <w:right w:val="single" w:sz="4" w:space="0" w:color="000000"/>
            </w:tcBorders>
            <w:hideMark/>
          </w:tcPr>
          <w:p w:rsidR="004224C9" w:rsidRDefault="004224C9" w:rsidP="00F74602">
            <w:pPr>
              <w:rPr>
                <w:rFonts w:ascii="Calibri" w:eastAsia="Calibri" w:hAnsi="Calibri" w:cs="Arial"/>
                <w:sz w:val="22"/>
                <w:lang w:eastAsia="ar-SA"/>
              </w:rPr>
            </w:pPr>
            <w:r>
              <w:rPr>
                <w:rFonts w:ascii="Calibri" w:eastAsia="Calibri" w:hAnsi="Calibri" w:cs="Arial"/>
                <w:sz w:val="22"/>
              </w:rPr>
              <w:t>2d, 2h, 2i</w:t>
            </w:r>
          </w:p>
          <w:p w:rsidR="004224C9" w:rsidRDefault="004224C9" w:rsidP="00F74602">
            <w:pPr>
              <w:widowControl w:val="0"/>
              <w:suppressAutoHyphens/>
              <w:rPr>
                <w:sz w:val="22"/>
                <w:lang w:eastAsia="ar-SA"/>
              </w:rPr>
            </w:pPr>
            <w:r>
              <w:rPr>
                <w:rFonts w:ascii="Calibri" w:eastAsia="Calibri" w:hAnsi="Calibri" w:cs="Arial"/>
                <w:sz w:val="22"/>
              </w:rPr>
              <w:t>3b, 3e, 3h, 3i</w:t>
            </w:r>
          </w:p>
        </w:tc>
        <w:tc>
          <w:tcPr>
            <w:tcW w:w="1165" w:type="dxa"/>
            <w:tcBorders>
              <w:top w:val="single" w:sz="4" w:space="0" w:color="000000"/>
              <w:left w:val="single" w:sz="4" w:space="0" w:color="000000"/>
              <w:bottom w:val="single" w:sz="4" w:space="0" w:color="000000"/>
              <w:right w:val="single" w:sz="4" w:space="0" w:color="000000"/>
            </w:tcBorders>
            <w:hideMark/>
          </w:tcPr>
          <w:p w:rsidR="004224C9" w:rsidRDefault="004224C9" w:rsidP="00F74602">
            <w:pPr>
              <w:rPr>
                <w:rFonts w:ascii="Calibri" w:hAnsi="Calibri" w:cs="Arial"/>
                <w:sz w:val="24"/>
                <w:lang w:eastAsia="ar-SA"/>
              </w:rPr>
            </w:pPr>
            <w:r>
              <w:rPr>
                <w:rFonts w:ascii="Calibri" w:hAnsi="Calibri" w:cs="Arial"/>
              </w:rPr>
              <w:t>1. A. 6</w:t>
            </w:r>
          </w:p>
          <w:p w:rsidR="004224C9" w:rsidRDefault="004224C9" w:rsidP="00F74602">
            <w:pPr>
              <w:rPr>
                <w:rFonts w:ascii="Calibri" w:hAnsi="Calibri" w:cs="Arial"/>
              </w:rPr>
            </w:pPr>
            <w:r>
              <w:rPr>
                <w:rFonts w:ascii="Calibri" w:hAnsi="Calibri" w:cs="Arial"/>
              </w:rPr>
              <w:t>1. A.9</w:t>
            </w:r>
          </w:p>
          <w:p w:rsidR="004224C9" w:rsidRDefault="004224C9" w:rsidP="00F74602">
            <w:pPr>
              <w:rPr>
                <w:rFonts w:ascii="Calibri" w:hAnsi="Calibri" w:cs="Arial"/>
              </w:rPr>
            </w:pPr>
            <w:r>
              <w:rPr>
                <w:rFonts w:ascii="Calibri" w:hAnsi="Calibri" w:cs="Arial"/>
              </w:rPr>
              <w:t>2. A. 2</w:t>
            </w:r>
          </w:p>
          <w:p w:rsidR="004224C9" w:rsidRDefault="004224C9" w:rsidP="00F74602">
            <w:pPr>
              <w:widowControl w:val="0"/>
              <w:suppressAutoHyphens/>
              <w:rPr>
                <w:rFonts w:ascii="Calibri" w:hAnsi="Calibri" w:cs="Arial"/>
                <w:sz w:val="22"/>
                <w:lang w:eastAsia="ar-SA"/>
              </w:rPr>
            </w:pPr>
            <w:r>
              <w:rPr>
                <w:rFonts w:ascii="Calibri" w:hAnsi="Calibri" w:cs="Arial"/>
              </w:rPr>
              <w:t>4.3</w:t>
            </w:r>
          </w:p>
        </w:tc>
        <w:tc>
          <w:tcPr>
            <w:tcW w:w="1845" w:type="dxa"/>
            <w:tcBorders>
              <w:top w:val="single" w:sz="4" w:space="0" w:color="000000"/>
              <w:left w:val="single" w:sz="4" w:space="0" w:color="000000"/>
              <w:bottom w:val="single" w:sz="4" w:space="0" w:color="000000"/>
              <w:right w:val="single" w:sz="4" w:space="0" w:color="000000"/>
            </w:tcBorders>
            <w:hideMark/>
          </w:tcPr>
          <w:p w:rsidR="004224C9" w:rsidRDefault="004224C9" w:rsidP="00F74602">
            <w:pPr>
              <w:widowControl w:val="0"/>
              <w:suppressAutoHyphens/>
              <w:rPr>
                <w:rFonts w:ascii="Calibri" w:hAnsi="Calibri" w:cs="Arial"/>
                <w:sz w:val="22"/>
                <w:lang w:eastAsia="ar-SA"/>
              </w:rPr>
            </w:pPr>
            <w:r>
              <w:rPr>
                <w:rFonts w:ascii="Calibri" w:hAnsi="Calibri" w:cs="Arial"/>
              </w:rPr>
              <w:t>1.1.a, 1.1.b, 1.1.c, 1.1.d, 1.1.e, 1.1.f, 2.1.a, 2.1.b, 2.1.c, 2.1.d, 2.1.e, 2.2.a, 2.2.b, 2.1.c, 2.1.e, 2.2.a, 2.2.b, 2.2.c, 2.2.d,2.3.b, 2.3.c, 2.3.d, 2.3.e, 3.1.b, 3.1.c</w:t>
            </w:r>
          </w:p>
        </w:tc>
        <w:tc>
          <w:tcPr>
            <w:tcW w:w="1651" w:type="dxa"/>
            <w:tcBorders>
              <w:top w:val="single" w:sz="4" w:space="0" w:color="000000"/>
              <w:left w:val="single" w:sz="4" w:space="0" w:color="000000"/>
              <w:bottom w:val="single" w:sz="4" w:space="0" w:color="000000"/>
              <w:right w:val="single" w:sz="4" w:space="0" w:color="000000"/>
            </w:tcBorders>
            <w:hideMark/>
          </w:tcPr>
          <w:p w:rsidR="004224C9" w:rsidRDefault="004224C9" w:rsidP="00F74602">
            <w:pPr>
              <w:rPr>
                <w:rFonts w:ascii="Calibri" w:hAnsi="Calibri" w:cs="Arial"/>
                <w:sz w:val="24"/>
                <w:lang w:eastAsia="ar-SA"/>
              </w:rPr>
            </w:pPr>
            <w:r>
              <w:rPr>
                <w:rFonts w:ascii="Calibri" w:hAnsi="Calibri" w:cs="Arial"/>
              </w:rPr>
              <w:t>1,2,3,4,5,6,8,</w:t>
            </w:r>
          </w:p>
          <w:p w:rsidR="004224C9" w:rsidRDefault="004224C9" w:rsidP="00F74602">
            <w:pPr>
              <w:widowControl w:val="0"/>
              <w:suppressAutoHyphens/>
              <w:rPr>
                <w:rFonts w:ascii="Calibri" w:hAnsi="Calibri" w:cs="Arial"/>
                <w:sz w:val="22"/>
                <w:lang w:eastAsia="ar-SA"/>
              </w:rPr>
            </w:pPr>
            <w:r>
              <w:rPr>
                <w:rFonts w:ascii="Calibri" w:hAnsi="Calibri" w:cs="Arial"/>
              </w:rPr>
              <w:t>11</w:t>
            </w:r>
          </w:p>
        </w:tc>
        <w:tc>
          <w:tcPr>
            <w:tcW w:w="1554" w:type="dxa"/>
            <w:tcBorders>
              <w:top w:val="single" w:sz="4" w:space="0" w:color="000000"/>
              <w:left w:val="single" w:sz="4" w:space="0" w:color="000000"/>
              <w:bottom w:val="single" w:sz="4" w:space="0" w:color="000000"/>
              <w:right w:val="single" w:sz="12" w:space="0" w:color="auto"/>
            </w:tcBorders>
          </w:tcPr>
          <w:p w:rsidR="004224C9" w:rsidRDefault="004224C9" w:rsidP="00F74602">
            <w:pPr>
              <w:widowControl w:val="0"/>
              <w:suppressAutoHyphens/>
              <w:rPr>
                <w:rFonts w:ascii="Calibri" w:hAnsi="Calibri" w:cs="Arial"/>
                <w:sz w:val="22"/>
                <w:lang w:eastAsia="ar-SA"/>
              </w:rPr>
            </w:pPr>
          </w:p>
        </w:tc>
      </w:tr>
      <w:tr w:rsidR="004224C9" w:rsidTr="004224C9">
        <w:tc>
          <w:tcPr>
            <w:tcW w:w="1008" w:type="dxa"/>
            <w:tcBorders>
              <w:top w:val="single" w:sz="4" w:space="0" w:color="000000"/>
              <w:left w:val="single" w:sz="12" w:space="0" w:color="auto"/>
              <w:bottom w:val="single" w:sz="4" w:space="0" w:color="000000"/>
              <w:right w:val="single" w:sz="4" w:space="0" w:color="000000"/>
            </w:tcBorders>
          </w:tcPr>
          <w:p w:rsidR="004224C9" w:rsidRDefault="004224C9" w:rsidP="00F74602">
            <w:pPr>
              <w:widowControl w:val="0"/>
              <w:suppressAutoHyphens/>
              <w:rPr>
                <w:rFonts w:ascii="Calibri" w:hAnsi="Calibri" w:cs="Arial"/>
                <w:sz w:val="22"/>
                <w:lang w:eastAsia="ar-SA"/>
              </w:rPr>
            </w:pPr>
          </w:p>
        </w:tc>
        <w:tc>
          <w:tcPr>
            <w:tcW w:w="810" w:type="dxa"/>
            <w:tcBorders>
              <w:top w:val="single" w:sz="4" w:space="0" w:color="000000"/>
              <w:left w:val="single" w:sz="4" w:space="0" w:color="000000"/>
              <w:bottom w:val="single" w:sz="4" w:space="0" w:color="000000"/>
              <w:right w:val="single" w:sz="4" w:space="0" w:color="000000"/>
            </w:tcBorders>
          </w:tcPr>
          <w:p w:rsidR="004224C9" w:rsidRDefault="004224C9" w:rsidP="00F74602">
            <w:pPr>
              <w:widowControl w:val="0"/>
              <w:suppressAutoHyphens/>
              <w:rPr>
                <w:rFonts w:ascii="Calibri" w:hAnsi="Calibri" w:cs="Arial"/>
                <w:sz w:val="22"/>
                <w:lang w:eastAsia="ar-SA"/>
              </w:rPr>
            </w:pPr>
          </w:p>
        </w:tc>
        <w:tc>
          <w:tcPr>
            <w:tcW w:w="1890" w:type="dxa"/>
            <w:tcBorders>
              <w:top w:val="single" w:sz="4" w:space="0" w:color="000000"/>
              <w:left w:val="single" w:sz="4" w:space="0" w:color="000000"/>
              <w:bottom w:val="single" w:sz="4" w:space="0" w:color="000000"/>
              <w:right w:val="single" w:sz="4" w:space="0" w:color="000000"/>
            </w:tcBorders>
            <w:hideMark/>
          </w:tcPr>
          <w:p w:rsidR="004224C9" w:rsidRDefault="004224C9" w:rsidP="00F74602">
            <w:pPr>
              <w:widowControl w:val="0"/>
              <w:suppressAutoHyphens/>
              <w:rPr>
                <w:rFonts w:ascii="Calibri" w:hAnsi="Calibri" w:cs="Arial"/>
                <w:sz w:val="22"/>
                <w:lang w:eastAsia="ar-SA"/>
              </w:rPr>
            </w:pPr>
            <w:r>
              <w:rPr>
                <w:rFonts w:ascii="Calibri" w:hAnsi="Calibri" w:cs="Arial"/>
              </w:rPr>
              <w:t>ELL Language Artifact Analysis Project</w:t>
            </w:r>
          </w:p>
        </w:tc>
        <w:tc>
          <w:tcPr>
            <w:tcW w:w="724" w:type="dxa"/>
            <w:tcBorders>
              <w:top w:val="single" w:sz="4" w:space="0" w:color="000000"/>
              <w:left w:val="single" w:sz="4" w:space="0" w:color="000000"/>
              <w:bottom w:val="single" w:sz="4" w:space="0" w:color="000000"/>
              <w:right w:val="single" w:sz="4" w:space="0" w:color="000000"/>
            </w:tcBorders>
            <w:hideMark/>
          </w:tcPr>
          <w:p w:rsidR="004224C9" w:rsidRDefault="004224C9" w:rsidP="00F74602">
            <w:pPr>
              <w:widowControl w:val="0"/>
              <w:suppressAutoHyphens/>
              <w:rPr>
                <w:rFonts w:ascii="Calibri" w:hAnsi="Calibri" w:cs="Arial"/>
                <w:sz w:val="22"/>
                <w:lang w:eastAsia="ar-SA"/>
              </w:rPr>
            </w:pPr>
            <w:r>
              <w:rPr>
                <w:rFonts w:ascii="Calibri" w:eastAsia="Calibri" w:hAnsi="Calibri" w:cs="Arial"/>
                <w:sz w:val="22"/>
              </w:rPr>
              <w:t>2d, 2h, 2i</w:t>
            </w:r>
          </w:p>
        </w:tc>
        <w:tc>
          <w:tcPr>
            <w:tcW w:w="1165" w:type="dxa"/>
            <w:tcBorders>
              <w:top w:val="single" w:sz="4" w:space="0" w:color="000000"/>
              <w:left w:val="single" w:sz="4" w:space="0" w:color="000000"/>
              <w:bottom w:val="single" w:sz="4" w:space="0" w:color="000000"/>
              <w:right w:val="single" w:sz="4" w:space="0" w:color="000000"/>
            </w:tcBorders>
          </w:tcPr>
          <w:p w:rsidR="004224C9" w:rsidRDefault="004224C9" w:rsidP="00F74602">
            <w:pPr>
              <w:widowControl w:val="0"/>
              <w:suppressAutoHyphens/>
              <w:rPr>
                <w:rFonts w:ascii="Calibri" w:hAnsi="Calibri" w:cs="Arial"/>
                <w:sz w:val="22"/>
                <w:lang w:eastAsia="ar-SA"/>
              </w:rPr>
            </w:pPr>
          </w:p>
        </w:tc>
        <w:tc>
          <w:tcPr>
            <w:tcW w:w="1845" w:type="dxa"/>
            <w:tcBorders>
              <w:top w:val="single" w:sz="4" w:space="0" w:color="000000"/>
              <w:left w:val="single" w:sz="4" w:space="0" w:color="000000"/>
              <w:bottom w:val="single" w:sz="4" w:space="0" w:color="000000"/>
              <w:right w:val="single" w:sz="4" w:space="0" w:color="000000"/>
            </w:tcBorders>
            <w:hideMark/>
          </w:tcPr>
          <w:p w:rsidR="004224C9" w:rsidRDefault="004224C9" w:rsidP="00F74602">
            <w:pPr>
              <w:widowControl w:val="0"/>
              <w:suppressAutoHyphens/>
              <w:rPr>
                <w:rFonts w:ascii="Calibri" w:hAnsi="Calibri" w:cs="Arial"/>
                <w:sz w:val="22"/>
                <w:lang w:eastAsia="ar-SA"/>
              </w:rPr>
            </w:pPr>
            <w:r>
              <w:rPr>
                <w:rFonts w:ascii="Calibri" w:eastAsia="Calibri" w:hAnsi="Calibri" w:cs="Arial"/>
              </w:rPr>
              <w:t>2.1.a, 2.1.b, 2.1.c, 2.1.d, 2.1.e, 2.2b, 2.3.e</w:t>
            </w:r>
          </w:p>
        </w:tc>
        <w:tc>
          <w:tcPr>
            <w:tcW w:w="1651" w:type="dxa"/>
            <w:tcBorders>
              <w:top w:val="single" w:sz="4" w:space="0" w:color="000000"/>
              <w:left w:val="single" w:sz="4" w:space="0" w:color="000000"/>
              <w:bottom w:val="single" w:sz="4" w:space="0" w:color="000000"/>
              <w:right w:val="single" w:sz="4" w:space="0" w:color="000000"/>
            </w:tcBorders>
            <w:hideMark/>
          </w:tcPr>
          <w:p w:rsidR="004224C9" w:rsidRDefault="004224C9" w:rsidP="00F74602">
            <w:pPr>
              <w:widowControl w:val="0"/>
              <w:suppressAutoHyphens/>
              <w:rPr>
                <w:rFonts w:ascii="Calibri" w:hAnsi="Calibri" w:cs="Arial"/>
                <w:sz w:val="22"/>
                <w:lang w:eastAsia="ar-SA"/>
              </w:rPr>
            </w:pPr>
            <w:r>
              <w:rPr>
                <w:rFonts w:ascii="Calibri" w:hAnsi="Calibri" w:cs="Arial"/>
              </w:rPr>
              <w:t>1,6,9,11</w:t>
            </w:r>
          </w:p>
        </w:tc>
        <w:tc>
          <w:tcPr>
            <w:tcW w:w="1554" w:type="dxa"/>
            <w:tcBorders>
              <w:top w:val="single" w:sz="4" w:space="0" w:color="000000"/>
              <w:left w:val="single" w:sz="4" w:space="0" w:color="000000"/>
              <w:bottom w:val="single" w:sz="4" w:space="0" w:color="000000"/>
              <w:right w:val="single" w:sz="12" w:space="0" w:color="auto"/>
            </w:tcBorders>
            <w:hideMark/>
          </w:tcPr>
          <w:p w:rsidR="004224C9" w:rsidRDefault="004224C9" w:rsidP="00F74602">
            <w:pPr>
              <w:widowControl w:val="0"/>
              <w:suppressAutoHyphens/>
              <w:rPr>
                <w:rFonts w:ascii="Calibri" w:hAnsi="Calibri" w:cs="Arial"/>
                <w:sz w:val="22"/>
                <w:lang w:eastAsia="ar-SA"/>
              </w:rPr>
            </w:pPr>
            <w:r>
              <w:rPr>
                <w:rFonts w:ascii="Calibri" w:hAnsi="Calibri" w:cs="Arial"/>
              </w:rPr>
              <w:t>CT</w:t>
            </w:r>
          </w:p>
        </w:tc>
      </w:tr>
    </w:tbl>
    <w:p w:rsidR="004224C9" w:rsidRPr="00DF60C6" w:rsidRDefault="005719DB" w:rsidP="004224C9">
      <w:pPr>
        <w:rPr>
          <w:rFonts w:cs="Arial"/>
          <w:b/>
          <w:u w:val="single"/>
        </w:rPr>
      </w:pPr>
      <w:r w:rsidRPr="00DF60C6">
        <w:rPr>
          <w:rFonts w:cs="Arial"/>
          <w:b/>
        </w:rPr>
        <w:tab/>
      </w:r>
    </w:p>
    <w:p w:rsidR="005719DB" w:rsidRPr="00DF60C6" w:rsidRDefault="005719DB" w:rsidP="004224C9">
      <w:pPr>
        <w:rPr>
          <w:rFonts w:cs="Arial"/>
          <w:b/>
          <w:u w:val="single"/>
        </w:rPr>
      </w:pPr>
    </w:p>
    <w:p w:rsidR="005719DB" w:rsidRPr="00DF60C6" w:rsidRDefault="005719DB" w:rsidP="005719DB">
      <w:pPr>
        <w:rPr>
          <w:rFonts w:cs="Arial"/>
          <w:b/>
          <w:u w:val="single"/>
        </w:rPr>
      </w:pPr>
      <w:r w:rsidRPr="00DF60C6">
        <w:rPr>
          <w:rFonts w:cs="Arial"/>
          <w:b/>
          <w:u w:val="single"/>
        </w:rPr>
        <w:t xml:space="preserve">          </w:t>
      </w:r>
    </w:p>
    <w:p w:rsidR="005719DB" w:rsidRPr="00DF60C6" w:rsidRDefault="005719DB" w:rsidP="005719DB">
      <w:pPr>
        <w:ind w:left="720"/>
        <w:rPr>
          <w:rFonts w:cs="Arial"/>
          <w:b/>
        </w:rPr>
      </w:pPr>
      <w:r w:rsidRPr="00DF60C6">
        <w:rPr>
          <w:rFonts w:cs="Arial"/>
          <w:b/>
        </w:rPr>
        <w:t>RELATIONSHIP OF COURSE TO PROGRAM GOALS AND NATIONAL SPECIALIZED PROGRAM ASSOCIATION STANDARDS:</w:t>
      </w:r>
    </w:p>
    <w:p w:rsidR="005719DB" w:rsidRPr="00DF60C6" w:rsidRDefault="005719DB" w:rsidP="005719DB">
      <w:pPr>
        <w:ind w:left="720"/>
        <w:rPr>
          <w:rFonts w:cs="Arial"/>
        </w:rPr>
      </w:pPr>
      <w:r w:rsidRPr="00DF60C6">
        <w:rPr>
          <w:rFonts w:cs="Arial"/>
        </w:rPr>
        <w:t xml:space="preserve">This course is part of the Edison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Preprofessional Florida Educator Accomplished Practices, </w:t>
      </w:r>
      <w:r>
        <w:rPr>
          <w:rFonts w:cs="Arial"/>
        </w:rPr>
        <w:t>Common core</w:t>
      </w:r>
      <w:r w:rsidRPr="00DF60C6">
        <w:rPr>
          <w:rFonts w:cs="Arial"/>
        </w:rPr>
        <w:t xml:space="preserve"> Standards, Professional Educator Competencies and Skills,  ESOL Performance Standards, ESOL K -12 Standards, and Reading Competencies.</w:t>
      </w:r>
    </w:p>
    <w:bookmarkEnd w:id="0"/>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r w:rsidR="00000F05">
        <w:rPr>
          <w:b/>
          <w:caps/>
        </w:rPr>
        <w:tab/>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E613D6">
            <w:rPr>
              <w:caps/>
            </w:rPr>
            <w:t>-- NO CHANGE --</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83790C"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E613D6">
            <w:rPr>
              <w:caps/>
            </w:rPr>
            <w:t>BS ELED</w:t>
          </w:r>
          <w:r w:rsidR="004224C9">
            <w:rPr>
              <w:caps/>
            </w:rPr>
            <w:t xml:space="preserve">, BS </w:t>
          </w:r>
          <w:r w:rsidR="00BC47F7">
            <w:rPr>
              <w:caps/>
            </w:rPr>
            <w:t>laed</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E613D6">
            <w:rPr>
              <w:caps/>
            </w:rPr>
            <w:t xml:space="preserve">-- NO CHANGE -- </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lastRenderedPageBreak/>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showingPlcHdr/>
          <w:text/>
        </w:sdtPr>
        <w:sdtEndPr/>
        <w:sdtContent>
          <w:r w:rsidR="003E33D3" w:rsidRPr="00DE0842">
            <w:rPr>
              <w:rStyle w:val="PlaceholderText"/>
              <w:color w:val="FF0000"/>
            </w:rPr>
            <w:t>TYPE NUMBER HERE</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E613D6">
            <w:rPr>
              <w:caps/>
            </w:rPr>
            <w:t>NO</w:t>
          </w:r>
        </w:sdtContent>
      </w:sdt>
    </w:p>
    <w:p w:rsidR="00C21673" w:rsidRDefault="001F116A" w:rsidP="001F116A">
      <w:pPr>
        <w:spacing w:after="120"/>
        <w:rPr>
          <w:b/>
          <w:caps/>
        </w:rPr>
      </w:pPr>
      <w:r w:rsidRPr="001715A0">
        <w:rPr>
          <w:b/>
          <w:caps/>
        </w:rPr>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E613D6">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showingPlcHdr/>
          <w:text/>
        </w:sdtPr>
        <w:sdtEndPr/>
        <w:sdtContent>
          <w:r w:rsidR="003E33D3" w:rsidRPr="00C21673">
            <w:rPr>
              <w:rStyle w:val="PlaceholderText"/>
              <w:color w:val="FF0000"/>
            </w:rPr>
            <w:t>CLICK HERE TO ENTER TEXT</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showingPlcHdr/>
          <w:text/>
        </w:sdtPr>
        <w:sdtEndPr/>
        <w:sdtContent>
          <w:r w:rsidR="001F116A" w:rsidRPr="00C21673">
            <w:rPr>
              <w:rStyle w:val="PlaceholderText"/>
              <w:color w:val="FF0000"/>
            </w:rPr>
            <w:t>CLICK HERE TO ENTER TEXT</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E613D6">
            <w:rPr>
              <w:caps/>
            </w:rPr>
            <w:t>-- NA --</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E613D6">
            <w:rPr>
              <w:caps/>
            </w:rPr>
            <w:t>-- NA --</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83790C" w:rsidP="00C21673">
      <w:pPr>
        <w:spacing w:after="0"/>
        <w:rPr>
          <w:b/>
          <w:caps/>
        </w:rPr>
      </w:pPr>
      <w:sdt>
        <w:sdtPr>
          <w:rPr>
            <w:caps/>
          </w:rPr>
          <w:id w:val="706025988"/>
          <w:lock w:val="sdtLocked"/>
          <w:placeholder>
            <w:docPart w:val="9E1E59A2518347B1A54E88852AB0CE55"/>
          </w:placeholder>
          <w:text w:multiLine="1"/>
        </w:sdtPr>
        <w:sdtEndPr/>
        <w:sdtContent>
          <w:r w:rsidR="00E613D6">
            <w:rPr>
              <w:caps/>
            </w:rPr>
            <w:t>The state of florida adopted new florida educator accomplished practices (FEAPs) and reading competencies.  all state approved programs submitted new student learning outcomes aligned with the new feaps and reading comptencies</w:t>
          </w:r>
          <w:r w:rsidR="00E52387">
            <w:rPr>
              <w:caps/>
            </w:rPr>
            <w:t xml:space="preserve"> to the state for approval in november</w:t>
          </w:r>
          <w:r w:rsidR="00E613D6">
            <w:rPr>
              <w:caps/>
            </w:rPr>
            <w:t xml:space="preserve">. </w:t>
          </w:r>
          <w:r w:rsidR="00E52387">
            <w:rPr>
              <w:caps/>
            </w:rPr>
            <w:t xml:space="preserve"> the approved changed must be instituted at the college level by fall 2013.</w:t>
          </w:r>
          <w:r w:rsidR="00E613D6">
            <w:rPr>
              <w:caps/>
            </w:rPr>
            <w:t xml:space="preserve"> these additional learning outcomes are a separate matrix included in section IV learning outcomes on the edison state college syllabi.</w:t>
          </w:r>
          <w:r w:rsidR="00E52387">
            <w:rPr>
              <w:caps/>
            </w:rPr>
            <w:t xml:space="preserve">  the updated matrix is submitted for approval by the curriculum committee.  additionally the verbiage in that section has been changed from sunshine state standards to common core and/or next generation sunshine state standards.  while elementary, reading and some 6-12 math standards have transitioned to common core, the higher math classes and science continue to use next generation sunshine state standards.  lastly the titles of some assessments were revised to align to the new feaps.</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83790C"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E52387">
            <w:rPr>
              <w:caps/>
            </w:rPr>
            <w:t>FALL 2013</w:t>
          </w:r>
        </w:sdtContent>
      </w:sdt>
      <w:r w:rsidR="00DE2FB7" w:rsidRPr="001715A0">
        <w:rPr>
          <w:caps/>
        </w:rPr>
        <w:t xml:space="preserve">        </w:t>
      </w:r>
    </w:p>
    <w:p w:rsidR="00DE2FB7" w:rsidRPr="001715A0" w:rsidRDefault="0083790C"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lastRenderedPageBreak/>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83790C" w:rsidP="00DE2FB7">
      <w:pPr>
        <w:pBdr>
          <w:top w:val="single" w:sz="4" w:space="0" w:color="auto"/>
          <w:left w:val="single" w:sz="4" w:space="5" w:color="auto"/>
          <w:bottom w:val="single" w:sz="4" w:space="0" w:color="auto"/>
          <w:right w:val="single" w:sz="4" w:space="0" w:color="auto"/>
        </w:pBdr>
        <w:spacing w:after="0"/>
        <w:rPr>
          <w:caps/>
        </w:rPr>
      </w:pPr>
      <w:r>
        <w:rPr>
          <w:caps/>
        </w:rPr>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83790C"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A768DF"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A768DF"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3-01-04T00:00:00Z">
            <w:dateFormat w:val="M/d/yyyy"/>
            <w:lid w:val="en-US"/>
            <w:storeMappedDataAs w:val="dateTime"/>
            <w:calendar w:val="gregorian"/>
          </w:date>
        </w:sdtPr>
        <w:sdtEndPr/>
        <w:sdtContent>
          <w:r w:rsidR="00E52387">
            <w:rPr>
              <w:caps/>
            </w:rPr>
            <w:t>1/4/2013</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A768DF"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E52387">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A768DF" w:rsidP="007233D7">
      <w:pPr>
        <w:spacing w:after="120"/>
        <w:rPr>
          <w:caps/>
        </w:rPr>
      </w:pPr>
      <w:r w:rsidRPr="001715A0">
        <w:rPr>
          <w:caps/>
        </w:rPr>
        <w:object w:dxaOrig="225" w:dyaOrig="225">
          <v:shape id="_x0000_i1097" type="#_x0000_t75" style="width:263.25pt;height:25.5pt" o:ole="">
            <v:imagedata r:id="rId43" o:title=""/>
          </v:shape>
          <w:control r:id="rId44" w:name="TextBox191" w:shapeid="_x0000_i1097"/>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C262E6">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A768DF" w:rsidP="00862C96">
      <w:pPr>
        <w:spacing w:after="0"/>
        <w:rPr>
          <w:caps/>
        </w:rPr>
      </w:pPr>
      <w:r w:rsidRPr="001715A0">
        <w:rPr>
          <w:caps/>
        </w:rPr>
        <w:object w:dxaOrig="225" w:dyaOrig="225">
          <v:shape id="_x0000_i1099" type="#_x0000_t75" style="width:263.25pt;height:27pt" o:ole="">
            <v:imagedata r:id="rId45" o:title=""/>
          </v:shape>
          <w:control r:id="rId46" w:name="TextBox19" w:shapeid="_x0000_i1099"/>
        </w:object>
      </w:r>
      <w:r w:rsidR="00E74BC2" w:rsidRPr="001715A0">
        <w:rPr>
          <w:caps/>
        </w:rPr>
        <w:tab/>
      </w:r>
      <w:sdt>
        <w:sdtPr>
          <w:rPr>
            <w:caps/>
          </w:rPr>
          <w:id w:val="-1606787905"/>
          <w:placeholder>
            <w:docPart w:val="47F46F9D93CE43F59982B192B03083F3"/>
          </w:placeholder>
          <w:date w:fullDate="2013-02-11T00:00:00Z">
            <w:dateFormat w:val="M/d/yyyy"/>
            <w:lid w:val="en-US"/>
            <w:storeMappedDataAs w:val="dateTime"/>
            <w:calendar w:val="gregorian"/>
          </w:date>
        </w:sdtPr>
        <w:sdtEndPr/>
        <w:sdtContent>
          <w:r w:rsidR="00B342D9">
            <w:rPr>
              <w:caps/>
            </w:rPr>
            <w:t>2/11/2013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BC47F7">
            <w:rPr>
              <w:b/>
              <w:caps/>
            </w:rPr>
            <w:t>February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A768DF" w:rsidRPr="00451983">
          <w:rPr>
            <w:sz w:val="16"/>
          </w:rPr>
          <w:fldChar w:fldCharType="begin"/>
        </w:r>
        <w:r w:rsidRPr="00451983">
          <w:rPr>
            <w:sz w:val="16"/>
          </w:rPr>
          <w:instrText xml:space="preserve"> PAGE   \* MERGEFORMAT </w:instrText>
        </w:r>
        <w:r w:rsidR="00A768DF" w:rsidRPr="00451983">
          <w:rPr>
            <w:sz w:val="16"/>
          </w:rPr>
          <w:fldChar w:fldCharType="separate"/>
        </w:r>
        <w:r w:rsidR="0083790C">
          <w:rPr>
            <w:noProof/>
            <w:sz w:val="16"/>
          </w:rPr>
          <w:t>5</w:t>
        </w:r>
        <w:r w:rsidR="00A768DF"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4057E"/>
    <w:rsid w:val="0007493D"/>
    <w:rsid w:val="00074DF9"/>
    <w:rsid w:val="00081C89"/>
    <w:rsid w:val="00092A5F"/>
    <w:rsid w:val="000966E7"/>
    <w:rsid w:val="000D1BA3"/>
    <w:rsid w:val="000E1D88"/>
    <w:rsid w:val="000E4B24"/>
    <w:rsid w:val="000F072F"/>
    <w:rsid w:val="0011432E"/>
    <w:rsid w:val="00146CF1"/>
    <w:rsid w:val="001715A0"/>
    <w:rsid w:val="00196DB6"/>
    <w:rsid w:val="0019737B"/>
    <w:rsid w:val="001B6498"/>
    <w:rsid w:val="001B66C6"/>
    <w:rsid w:val="001C18AE"/>
    <w:rsid w:val="001D3685"/>
    <w:rsid w:val="001E12FC"/>
    <w:rsid w:val="001E3478"/>
    <w:rsid w:val="001F116A"/>
    <w:rsid w:val="00200ACE"/>
    <w:rsid w:val="00220FA2"/>
    <w:rsid w:val="00247E98"/>
    <w:rsid w:val="00250B1E"/>
    <w:rsid w:val="00282D62"/>
    <w:rsid w:val="00293316"/>
    <w:rsid w:val="002D6038"/>
    <w:rsid w:val="002F3037"/>
    <w:rsid w:val="00311B56"/>
    <w:rsid w:val="003374DC"/>
    <w:rsid w:val="003B4DFA"/>
    <w:rsid w:val="003D40AC"/>
    <w:rsid w:val="003E33D3"/>
    <w:rsid w:val="003E6472"/>
    <w:rsid w:val="004035DD"/>
    <w:rsid w:val="00405A0A"/>
    <w:rsid w:val="00414D40"/>
    <w:rsid w:val="004224C9"/>
    <w:rsid w:val="004233B5"/>
    <w:rsid w:val="00431C0A"/>
    <w:rsid w:val="004468B7"/>
    <w:rsid w:val="00451983"/>
    <w:rsid w:val="00460311"/>
    <w:rsid w:val="004630F7"/>
    <w:rsid w:val="0049139C"/>
    <w:rsid w:val="0049214C"/>
    <w:rsid w:val="004A2E11"/>
    <w:rsid w:val="004A3EED"/>
    <w:rsid w:val="004A650D"/>
    <w:rsid w:val="004B79EF"/>
    <w:rsid w:val="004F35FB"/>
    <w:rsid w:val="005119C1"/>
    <w:rsid w:val="00525C08"/>
    <w:rsid w:val="005339A1"/>
    <w:rsid w:val="00534004"/>
    <w:rsid w:val="00552D66"/>
    <w:rsid w:val="00553FEF"/>
    <w:rsid w:val="005719DB"/>
    <w:rsid w:val="00596792"/>
    <w:rsid w:val="005C6AF8"/>
    <w:rsid w:val="005E052D"/>
    <w:rsid w:val="005E1F08"/>
    <w:rsid w:val="00602709"/>
    <w:rsid w:val="00627C53"/>
    <w:rsid w:val="00634272"/>
    <w:rsid w:val="00647A07"/>
    <w:rsid w:val="00685810"/>
    <w:rsid w:val="006A4707"/>
    <w:rsid w:val="006B3626"/>
    <w:rsid w:val="006E2DEC"/>
    <w:rsid w:val="007233D7"/>
    <w:rsid w:val="00726D1E"/>
    <w:rsid w:val="0077712E"/>
    <w:rsid w:val="00785FB3"/>
    <w:rsid w:val="007C35B3"/>
    <w:rsid w:val="007D0604"/>
    <w:rsid w:val="00801E25"/>
    <w:rsid w:val="00804FD1"/>
    <w:rsid w:val="00824EE7"/>
    <w:rsid w:val="0083790C"/>
    <w:rsid w:val="008470F0"/>
    <w:rsid w:val="00862C96"/>
    <w:rsid w:val="00864F63"/>
    <w:rsid w:val="00872D20"/>
    <w:rsid w:val="008A3DF8"/>
    <w:rsid w:val="008B271D"/>
    <w:rsid w:val="008B5209"/>
    <w:rsid w:val="008B7824"/>
    <w:rsid w:val="008C3DA5"/>
    <w:rsid w:val="008D5F1B"/>
    <w:rsid w:val="008F1C26"/>
    <w:rsid w:val="00901EA3"/>
    <w:rsid w:val="00905056"/>
    <w:rsid w:val="0094584E"/>
    <w:rsid w:val="00951692"/>
    <w:rsid w:val="00963892"/>
    <w:rsid w:val="00983BD3"/>
    <w:rsid w:val="00986AE3"/>
    <w:rsid w:val="009B1DF4"/>
    <w:rsid w:val="009E7A39"/>
    <w:rsid w:val="00A03ECB"/>
    <w:rsid w:val="00A74DFD"/>
    <w:rsid w:val="00A768DF"/>
    <w:rsid w:val="00A87420"/>
    <w:rsid w:val="00A95B91"/>
    <w:rsid w:val="00AB7E7E"/>
    <w:rsid w:val="00AF15F3"/>
    <w:rsid w:val="00B11D07"/>
    <w:rsid w:val="00B1252B"/>
    <w:rsid w:val="00B22AED"/>
    <w:rsid w:val="00B342D9"/>
    <w:rsid w:val="00B361AB"/>
    <w:rsid w:val="00B96807"/>
    <w:rsid w:val="00BB049E"/>
    <w:rsid w:val="00BB270A"/>
    <w:rsid w:val="00BB5F2C"/>
    <w:rsid w:val="00BC3E96"/>
    <w:rsid w:val="00BC47F7"/>
    <w:rsid w:val="00BD0407"/>
    <w:rsid w:val="00BE58E1"/>
    <w:rsid w:val="00BE7D12"/>
    <w:rsid w:val="00BF3174"/>
    <w:rsid w:val="00C00B57"/>
    <w:rsid w:val="00C109E9"/>
    <w:rsid w:val="00C1176C"/>
    <w:rsid w:val="00C11B5F"/>
    <w:rsid w:val="00C21673"/>
    <w:rsid w:val="00C262E6"/>
    <w:rsid w:val="00C37BEC"/>
    <w:rsid w:val="00C82E26"/>
    <w:rsid w:val="00C9500F"/>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447B"/>
    <w:rsid w:val="00DE0842"/>
    <w:rsid w:val="00DE2FB7"/>
    <w:rsid w:val="00DF3A34"/>
    <w:rsid w:val="00E24E2F"/>
    <w:rsid w:val="00E41110"/>
    <w:rsid w:val="00E52387"/>
    <w:rsid w:val="00E613D6"/>
    <w:rsid w:val="00E74BC2"/>
    <w:rsid w:val="00E819B1"/>
    <w:rsid w:val="00E852F2"/>
    <w:rsid w:val="00E85C72"/>
    <w:rsid w:val="00E9201C"/>
    <w:rsid w:val="00E9708E"/>
    <w:rsid w:val="00EA2958"/>
    <w:rsid w:val="00ED5D80"/>
    <w:rsid w:val="00ED6E28"/>
    <w:rsid w:val="00EE1FA5"/>
    <w:rsid w:val="00EF0D98"/>
    <w:rsid w:val="00EF40F3"/>
    <w:rsid w:val="00F47DC4"/>
    <w:rsid w:val="00FA14EC"/>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Column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Indent2">
    <w:name w:val="Body Text Indent 2"/>
    <w:basedOn w:val="Normal"/>
    <w:link w:val="BodyTextIndent2Char"/>
    <w:unhideWhenUsed/>
    <w:rsid w:val="005719DB"/>
    <w:pPr>
      <w:widowControl w:val="0"/>
      <w:suppressAutoHyphens/>
      <w:spacing w:after="120" w:line="480" w:lineRule="auto"/>
      <w:ind w:left="360"/>
    </w:pPr>
    <w:rPr>
      <w:rFonts w:ascii="Calibri" w:eastAsia="Times New Roman" w:hAnsi="Calibri" w:cs="Times New Roman"/>
      <w:sz w:val="22"/>
      <w:szCs w:val="20"/>
      <w:lang w:eastAsia="ar-SA"/>
    </w:rPr>
  </w:style>
  <w:style w:type="character" w:customStyle="1" w:styleId="BodyTextIndent2Char">
    <w:name w:val="Body Text Indent 2 Char"/>
    <w:basedOn w:val="DefaultParagraphFont"/>
    <w:link w:val="BodyTextIndent2"/>
    <w:rsid w:val="005719DB"/>
    <w:rPr>
      <w:rFonts w:ascii="Calibri" w:eastAsia="Times New Roman" w:hAnsi="Calibri" w:cs="Times New Roman"/>
      <w:szCs w:val="20"/>
      <w:lang w:eastAsia="ar-SA"/>
    </w:rPr>
  </w:style>
  <w:style w:type="table" w:styleId="TableColumns1">
    <w:name w:val="Table Columns 1"/>
    <w:basedOn w:val="TableNormal"/>
    <w:rsid w:val="005719DB"/>
    <w:pPr>
      <w:widowControl w:val="0"/>
      <w:suppressAutoHyphens/>
      <w:spacing w:after="0" w:line="240" w:lineRule="auto"/>
    </w:pPr>
    <w:rPr>
      <w:rFonts w:ascii="Times New Roman" w:eastAsia="Times New Roman" w:hAnsi="Times New Roman" w:cs="Times New Roman"/>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286706">
      <w:bodyDiv w:val="1"/>
      <w:marLeft w:val="0"/>
      <w:marRight w:val="0"/>
      <w:marTop w:val="0"/>
      <w:marBottom w:val="0"/>
      <w:divBdr>
        <w:top w:val="none" w:sz="0" w:space="0" w:color="auto"/>
        <w:left w:val="none" w:sz="0" w:space="0" w:color="auto"/>
        <w:bottom w:val="none" w:sz="0" w:space="0" w:color="auto"/>
        <w:right w:val="none" w:sz="0" w:space="0" w:color="auto"/>
      </w:divBdr>
    </w:div>
    <w:div w:id="717171302">
      <w:bodyDiv w:val="1"/>
      <w:marLeft w:val="0"/>
      <w:marRight w:val="0"/>
      <w:marTop w:val="0"/>
      <w:marBottom w:val="0"/>
      <w:divBdr>
        <w:top w:val="none" w:sz="0" w:space="0" w:color="auto"/>
        <w:left w:val="none" w:sz="0" w:space="0" w:color="auto"/>
        <w:bottom w:val="none" w:sz="0" w:space="0" w:color="auto"/>
        <w:right w:val="none" w:sz="0" w:space="0" w:color="auto"/>
      </w:divBdr>
    </w:div>
    <w:div w:id="205962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61706"/>
    <w:rsid w:val="0038177C"/>
    <w:rsid w:val="00397B4B"/>
    <w:rsid w:val="003E36D7"/>
    <w:rsid w:val="004275D8"/>
    <w:rsid w:val="004742F9"/>
    <w:rsid w:val="00554C08"/>
    <w:rsid w:val="005C698F"/>
    <w:rsid w:val="00617AFB"/>
    <w:rsid w:val="006B477D"/>
    <w:rsid w:val="007002CF"/>
    <w:rsid w:val="0083215A"/>
    <w:rsid w:val="0084608C"/>
    <w:rsid w:val="008B1759"/>
    <w:rsid w:val="00926E93"/>
    <w:rsid w:val="00955F95"/>
    <w:rsid w:val="009602EA"/>
    <w:rsid w:val="009A21B5"/>
    <w:rsid w:val="00A7046F"/>
    <w:rsid w:val="00B97194"/>
    <w:rsid w:val="00BC5082"/>
    <w:rsid w:val="00C02081"/>
    <w:rsid w:val="00C106D5"/>
    <w:rsid w:val="00C13C8E"/>
    <w:rsid w:val="00D45E6C"/>
    <w:rsid w:val="00E126B2"/>
    <w:rsid w:val="00F07F74"/>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F69B5-7C61-409F-ACB7-9C4C56C20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1691</Words>
  <Characters>9640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11309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7</cp:revision>
  <cp:lastPrinted>2011-08-30T14:20:00Z</cp:lastPrinted>
  <dcterms:created xsi:type="dcterms:W3CDTF">2013-01-05T01:01:00Z</dcterms:created>
  <dcterms:modified xsi:type="dcterms:W3CDTF">2013-04-10T15:59:00Z</dcterms:modified>
</cp:coreProperties>
</file>