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412021" w:rsidRDefault="00FB1F41" w:rsidP="00E6331D">
      <w:pPr>
        <w:contextualSpacing/>
      </w:pPr>
    </w:p>
    <w:p w:rsidR="00E6331D" w:rsidRPr="00412021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4"/>
        <w:gridCol w:w="5466"/>
      </w:tblGrid>
      <w:tr w:rsidR="00412021" w:rsidRPr="00412021" w:rsidTr="00B24563">
        <w:tc>
          <w:tcPr>
            <w:tcW w:w="3978" w:type="dxa"/>
          </w:tcPr>
          <w:p w:rsidR="00B24563" w:rsidRPr="0041202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412021" w:rsidRDefault="00180C7F" w:rsidP="00E6331D">
                <w:pPr>
                  <w:spacing w:line="360" w:lineRule="auto"/>
                  <w:contextualSpacing/>
                </w:pPr>
                <w:r w:rsidRPr="00412021">
                  <w:t>School of Arts, Humanities, and Social Sciences</w:t>
                </w:r>
              </w:p>
            </w:tc>
          </w:sdtContent>
        </w:sdt>
      </w:tr>
      <w:tr w:rsidR="00412021" w:rsidRPr="00412021" w:rsidTr="00B24563">
        <w:tc>
          <w:tcPr>
            <w:tcW w:w="3978" w:type="dxa"/>
          </w:tcPr>
          <w:p w:rsidR="00B24563" w:rsidRPr="0041202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Program</w:t>
            </w:r>
            <w:r w:rsidR="00F1768B" w:rsidRPr="00412021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412021" w:rsidRDefault="001467AC" w:rsidP="00E6331D">
                <w:pPr>
                  <w:spacing w:line="360" w:lineRule="auto"/>
                  <w:contextualSpacing/>
                </w:pPr>
                <w:r w:rsidRPr="00412021">
                  <w:t>Associate in Arts</w:t>
                </w:r>
              </w:p>
            </w:tc>
          </w:sdtContent>
        </w:sdt>
      </w:tr>
      <w:tr w:rsidR="00412021" w:rsidRPr="00412021" w:rsidTr="00B24563">
        <w:tc>
          <w:tcPr>
            <w:tcW w:w="3978" w:type="dxa"/>
          </w:tcPr>
          <w:p w:rsidR="00B24563" w:rsidRPr="0041202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412021" w:rsidRDefault="001467AC" w:rsidP="00E6331D">
            <w:pPr>
              <w:spacing w:line="360" w:lineRule="auto"/>
              <w:contextualSpacing/>
            </w:pPr>
            <w:r w:rsidRPr="00412021">
              <w:t>Harold Van Boven</w:t>
            </w:r>
          </w:p>
        </w:tc>
      </w:tr>
      <w:tr w:rsidR="00412021" w:rsidRPr="00412021" w:rsidTr="00B24563">
        <w:tc>
          <w:tcPr>
            <w:tcW w:w="3978" w:type="dxa"/>
          </w:tcPr>
          <w:p w:rsidR="00B24563" w:rsidRPr="0041202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412021" w:rsidRDefault="001467AC" w:rsidP="00E6331D">
            <w:pPr>
              <w:spacing w:line="360" w:lineRule="auto"/>
              <w:contextualSpacing/>
            </w:pPr>
            <w:r w:rsidRPr="00412021">
              <w:t>Harold Van Boven or Brian Page</w:t>
            </w:r>
          </w:p>
        </w:tc>
      </w:tr>
      <w:tr w:rsidR="00412021" w:rsidRPr="00412021" w:rsidTr="009E621E">
        <w:tc>
          <w:tcPr>
            <w:tcW w:w="9576" w:type="dxa"/>
            <w:gridSpan w:val="2"/>
          </w:tcPr>
          <w:p w:rsidR="0042396F" w:rsidRPr="00412021" w:rsidRDefault="0042396F" w:rsidP="00E6331D">
            <w:pPr>
              <w:contextualSpacing/>
            </w:pPr>
            <w:r w:rsidRPr="00412021">
              <w:t xml:space="preserve">Note that the presenter (faculty) listed above must be present at the Curriculum Committee </w:t>
            </w:r>
            <w:r w:rsidR="008F0BBA" w:rsidRPr="00412021">
              <w:t xml:space="preserve">meeting </w:t>
            </w:r>
            <w:r w:rsidRPr="00412021">
              <w:t xml:space="preserve">or the proposal will be returned to the School or Division and be </w:t>
            </w:r>
            <w:r w:rsidR="00227EB8" w:rsidRPr="00412021">
              <w:t>re</w:t>
            </w:r>
            <w:r w:rsidRPr="00412021">
              <w:t>submitted for a later date.</w:t>
            </w:r>
          </w:p>
        </w:tc>
      </w:tr>
      <w:tr w:rsidR="00412021" w:rsidRPr="00412021" w:rsidTr="00B24563">
        <w:tc>
          <w:tcPr>
            <w:tcW w:w="3978" w:type="dxa"/>
          </w:tcPr>
          <w:p w:rsidR="00B24563" w:rsidRPr="0041202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412021" w:rsidRDefault="00B227AF" w:rsidP="00E6331D">
                <w:pPr>
                  <w:spacing w:line="360" w:lineRule="auto"/>
                  <w:contextualSpacing/>
                </w:pPr>
                <w:r w:rsidRPr="00412021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</w:tr>
      <w:tr w:rsidR="00412021" w:rsidRPr="00412021" w:rsidTr="00B24563">
        <w:tc>
          <w:tcPr>
            <w:tcW w:w="3978" w:type="dxa"/>
          </w:tcPr>
          <w:p w:rsidR="00B24563" w:rsidRPr="0041202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412021" w:rsidRDefault="001467AC" w:rsidP="00E6331D">
            <w:pPr>
              <w:spacing w:line="360" w:lineRule="auto"/>
              <w:contextualSpacing/>
            </w:pPr>
            <w:r w:rsidRPr="00412021">
              <w:t>ECO 2013, Principle</w:t>
            </w:r>
            <w:r w:rsidR="00412021">
              <w:t>s</w:t>
            </w:r>
            <w:r w:rsidRPr="00412021">
              <w:t xml:space="preserve"> of Macroeconomics</w:t>
            </w:r>
          </w:p>
        </w:tc>
      </w:tr>
    </w:tbl>
    <w:p w:rsidR="00B24563" w:rsidRPr="00412021" w:rsidRDefault="00B24563" w:rsidP="00E6331D">
      <w:pPr>
        <w:contextualSpacing/>
      </w:pPr>
    </w:p>
    <w:p w:rsidR="00B24563" w:rsidRPr="00412021" w:rsidRDefault="00B24563" w:rsidP="00E6331D">
      <w:pPr>
        <w:contextualSpacing/>
        <w:rPr>
          <w:b/>
          <w:sz w:val="24"/>
          <w:u w:val="single"/>
        </w:rPr>
      </w:pPr>
      <w:r w:rsidRPr="00412021">
        <w:rPr>
          <w:b/>
          <w:sz w:val="24"/>
          <w:u w:val="single"/>
        </w:rPr>
        <w:t>Section I, Proposed Changes</w:t>
      </w:r>
    </w:p>
    <w:p w:rsidR="00E6331D" w:rsidRPr="00412021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412021" w:rsidRPr="00412021" w:rsidTr="00B24563">
        <w:tc>
          <w:tcPr>
            <w:tcW w:w="4788" w:type="dxa"/>
          </w:tcPr>
          <w:p w:rsidR="00B24563" w:rsidRPr="0041202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Change to course prefix</w:t>
            </w:r>
            <w:r w:rsidR="008F0BBA" w:rsidRPr="00412021">
              <w:rPr>
                <w:b/>
              </w:rPr>
              <w:t xml:space="preserve"> and </w:t>
            </w:r>
            <w:r w:rsidRPr="00412021">
              <w:rPr>
                <w:b/>
              </w:rPr>
              <w:t>number</w:t>
            </w:r>
          </w:p>
          <w:p w:rsidR="0042396F" w:rsidRPr="00412021" w:rsidRDefault="0042396F" w:rsidP="00E6331D">
            <w:pPr>
              <w:contextualSpacing/>
            </w:pPr>
            <w:r w:rsidRPr="00412021">
              <w:t xml:space="preserve">Lecture/lab course </w:t>
            </w:r>
            <w:r w:rsidR="008F0BBA" w:rsidRPr="00412021">
              <w:t xml:space="preserve">combined </w:t>
            </w:r>
            <w:r w:rsidRPr="00412021">
              <w:t xml:space="preserve">must </w:t>
            </w:r>
            <w:r w:rsidR="008F0BBA" w:rsidRPr="00412021">
              <w:t>include</w:t>
            </w:r>
            <w:r w:rsidRPr="00412021">
              <w:t xml:space="preserve"> “C” / lab course must </w:t>
            </w:r>
            <w:r w:rsidR="008F0BBA" w:rsidRPr="00412021">
              <w:t>include</w:t>
            </w:r>
            <w:r w:rsidRPr="00412021">
              <w:t xml:space="preserve"> “L”</w:t>
            </w:r>
          </w:p>
        </w:tc>
        <w:tc>
          <w:tcPr>
            <w:tcW w:w="4788" w:type="dxa"/>
          </w:tcPr>
          <w:p w:rsidR="00B24563" w:rsidRPr="00412021" w:rsidRDefault="001467AC" w:rsidP="00E6331D">
            <w:pPr>
              <w:spacing w:line="360" w:lineRule="auto"/>
              <w:contextualSpacing/>
            </w:pPr>
            <w:r w:rsidRPr="00412021">
              <w:t>No change</w:t>
            </w:r>
          </w:p>
        </w:tc>
      </w:tr>
      <w:tr w:rsidR="00412021" w:rsidRPr="00412021" w:rsidTr="00B24563">
        <w:tc>
          <w:tcPr>
            <w:tcW w:w="4788" w:type="dxa"/>
          </w:tcPr>
          <w:p w:rsidR="00B24563" w:rsidRPr="0041202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412021" w:rsidRDefault="001467AC" w:rsidP="00E6331D">
            <w:pPr>
              <w:spacing w:line="360" w:lineRule="auto"/>
              <w:contextualSpacing/>
            </w:pPr>
            <w:r w:rsidRPr="00412021">
              <w:t>No change</w:t>
            </w:r>
          </w:p>
        </w:tc>
      </w:tr>
      <w:tr w:rsidR="00412021" w:rsidRPr="00412021" w:rsidTr="00B24563">
        <w:tc>
          <w:tcPr>
            <w:tcW w:w="4788" w:type="dxa"/>
          </w:tcPr>
          <w:p w:rsidR="00B24563" w:rsidRPr="0041202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412021" w:rsidRDefault="001467AC" w:rsidP="00E6331D">
            <w:pPr>
              <w:spacing w:line="360" w:lineRule="auto"/>
              <w:contextualSpacing/>
            </w:pPr>
            <w:r w:rsidRPr="00412021">
              <w:t>No change</w:t>
            </w:r>
          </w:p>
        </w:tc>
      </w:tr>
      <w:tr w:rsidR="00412021" w:rsidRPr="00412021" w:rsidTr="00B24563">
        <w:tc>
          <w:tcPr>
            <w:tcW w:w="4788" w:type="dxa"/>
          </w:tcPr>
          <w:p w:rsidR="00B24563" w:rsidRPr="0041202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Change to course prerequisite</w:t>
            </w:r>
            <w:r w:rsidR="00E6331D" w:rsidRPr="00412021">
              <w:rPr>
                <w:b/>
              </w:rPr>
              <w:t>(</w:t>
            </w:r>
            <w:r w:rsidRPr="00412021">
              <w:rPr>
                <w:b/>
              </w:rPr>
              <w:t>s</w:t>
            </w:r>
            <w:r w:rsidR="00E6331D" w:rsidRPr="00412021">
              <w:rPr>
                <w:b/>
              </w:rPr>
              <w:t>)</w:t>
            </w:r>
            <w:r w:rsidRPr="00412021">
              <w:rPr>
                <w:b/>
              </w:rPr>
              <w:t xml:space="preserve"> and minimum grade</w:t>
            </w:r>
            <w:r w:rsidR="00E6331D" w:rsidRPr="00412021">
              <w:rPr>
                <w:b/>
              </w:rPr>
              <w:t xml:space="preserve">(s) </w:t>
            </w:r>
            <w:r w:rsidR="0004692F" w:rsidRPr="00412021">
              <w:rPr>
                <w:b/>
              </w:rPr>
              <w:t>(must include minimum grade</w:t>
            </w:r>
            <w:r w:rsidR="003802F0" w:rsidRPr="00412021">
              <w:rPr>
                <w:b/>
              </w:rPr>
              <w:t xml:space="preserve"> if higher than a “D”</w:t>
            </w:r>
            <w:r w:rsidR="0004692F" w:rsidRPr="00412021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412021" w:rsidRDefault="0004692F" w:rsidP="00E6331D">
            <w:pPr>
              <w:spacing w:line="360" w:lineRule="auto"/>
              <w:contextualSpacing/>
            </w:pPr>
            <w:r w:rsidRPr="00412021">
              <w:t>From:</w:t>
            </w:r>
            <w:r w:rsidR="0042396F" w:rsidRPr="00412021">
              <w:t xml:space="preserve">  </w:t>
            </w:r>
            <w:r w:rsidR="001467AC" w:rsidRPr="00412021">
              <w:t>No change</w:t>
            </w:r>
          </w:p>
          <w:p w:rsidR="0004692F" w:rsidRPr="00412021" w:rsidRDefault="0004692F" w:rsidP="00E6331D">
            <w:pPr>
              <w:spacing w:line="360" w:lineRule="auto"/>
              <w:contextualSpacing/>
            </w:pPr>
            <w:r w:rsidRPr="00412021">
              <w:t>To:</w:t>
            </w:r>
            <w:r w:rsidR="001467AC" w:rsidRPr="00412021">
              <w:t xml:space="preserve"> No change</w:t>
            </w:r>
          </w:p>
        </w:tc>
      </w:tr>
      <w:tr w:rsidR="00412021" w:rsidRPr="00412021" w:rsidTr="00B24563">
        <w:tc>
          <w:tcPr>
            <w:tcW w:w="4788" w:type="dxa"/>
          </w:tcPr>
          <w:p w:rsidR="00B24563" w:rsidRPr="0041202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412021" w:rsidRDefault="0004692F" w:rsidP="00E6331D">
            <w:pPr>
              <w:spacing w:line="360" w:lineRule="auto"/>
              <w:contextualSpacing/>
            </w:pPr>
            <w:r w:rsidRPr="00412021">
              <w:t>From:</w:t>
            </w:r>
            <w:r w:rsidR="001467AC" w:rsidRPr="00412021">
              <w:t xml:space="preserve"> No change</w:t>
            </w:r>
          </w:p>
          <w:p w:rsidR="0004692F" w:rsidRPr="00412021" w:rsidRDefault="0004692F" w:rsidP="00E6331D">
            <w:pPr>
              <w:spacing w:line="360" w:lineRule="auto"/>
              <w:contextualSpacing/>
            </w:pPr>
            <w:r w:rsidRPr="00412021">
              <w:t>To:</w:t>
            </w:r>
            <w:r w:rsidR="001467AC" w:rsidRPr="00412021">
              <w:t xml:space="preserve"> No change</w:t>
            </w:r>
          </w:p>
        </w:tc>
      </w:tr>
      <w:tr w:rsidR="00412021" w:rsidRPr="00412021" w:rsidTr="00B24563">
        <w:tc>
          <w:tcPr>
            <w:tcW w:w="4788" w:type="dxa"/>
          </w:tcPr>
          <w:p w:rsidR="00B24563" w:rsidRPr="00412021" w:rsidRDefault="00B24563" w:rsidP="00E6331D">
            <w:pPr>
              <w:contextualSpacing/>
              <w:rPr>
                <w:b/>
              </w:rPr>
            </w:pPr>
            <w:r w:rsidRPr="00412021">
              <w:rPr>
                <w:b/>
              </w:rPr>
              <w:t>Is any corequisite for this course listed as a corequisite on its paired course?</w:t>
            </w:r>
          </w:p>
          <w:p w:rsidR="00B24563" w:rsidRPr="00412021" w:rsidRDefault="00B24563" w:rsidP="00E6331D">
            <w:pPr>
              <w:contextualSpacing/>
              <w:rPr>
                <w:sz w:val="20"/>
                <w:szCs w:val="20"/>
              </w:rPr>
            </w:pPr>
            <w:r w:rsidRPr="00412021">
              <w:rPr>
                <w:sz w:val="20"/>
                <w:szCs w:val="20"/>
              </w:rPr>
              <w:t>(Ex. CHM 2032 is a corequisite for CHM 2032L</w:t>
            </w:r>
            <w:r w:rsidR="0042396F" w:rsidRPr="00412021">
              <w:rPr>
                <w:sz w:val="20"/>
                <w:szCs w:val="20"/>
              </w:rPr>
              <w:t>,</w:t>
            </w:r>
            <w:r w:rsidRPr="00412021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412021" w:rsidRDefault="00476968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467AC" w:rsidRPr="00412021">
                  <w:t>No</w:t>
                </w:r>
              </w:sdtContent>
            </w:sdt>
          </w:p>
          <w:p w:rsidR="00BF6A71" w:rsidRPr="00412021" w:rsidRDefault="00BF6A71" w:rsidP="00E6331D">
            <w:pPr>
              <w:spacing w:line="360" w:lineRule="auto"/>
              <w:contextualSpacing/>
            </w:pPr>
          </w:p>
          <w:p w:rsidR="00BF6A71" w:rsidRPr="00412021" w:rsidRDefault="00BF6A71" w:rsidP="00E6331D">
            <w:pPr>
              <w:spacing w:line="360" w:lineRule="auto"/>
              <w:contextualSpacing/>
            </w:pPr>
            <w:r w:rsidRPr="00412021">
              <w:t>List the corequisite</w:t>
            </w:r>
            <w:r w:rsidR="00083E9F" w:rsidRPr="00412021">
              <w:t>:</w:t>
            </w:r>
            <w:r w:rsidR="001467AC" w:rsidRPr="00412021">
              <w:t xml:space="preserve"> None</w:t>
            </w:r>
          </w:p>
        </w:tc>
      </w:tr>
      <w:tr w:rsidR="00412021" w:rsidRPr="00412021" w:rsidTr="00B24563">
        <w:tc>
          <w:tcPr>
            <w:tcW w:w="4788" w:type="dxa"/>
          </w:tcPr>
          <w:p w:rsidR="00B24563" w:rsidRPr="00412021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412021" w:rsidRDefault="0004692F" w:rsidP="00E6331D">
            <w:pPr>
              <w:spacing w:line="360" w:lineRule="auto"/>
              <w:contextualSpacing/>
            </w:pPr>
            <w:r w:rsidRPr="00412021">
              <w:t xml:space="preserve">From: </w:t>
            </w:r>
            <w:r w:rsidR="001467AC" w:rsidRPr="00412021">
              <w:t>No change</w:t>
            </w:r>
          </w:p>
          <w:p w:rsidR="00B24563" w:rsidRPr="00412021" w:rsidRDefault="0004692F" w:rsidP="00E6331D">
            <w:pPr>
              <w:spacing w:line="360" w:lineRule="auto"/>
              <w:contextualSpacing/>
            </w:pPr>
            <w:r w:rsidRPr="00412021">
              <w:t>To:</w:t>
            </w:r>
            <w:r w:rsidR="001467AC" w:rsidRPr="00412021">
              <w:t xml:space="preserve"> No change</w:t>
            </w:r>
          </w:p>
        </w:tc>
      </w:tr>
      <w:tr w:rsidR="00412021" w:rsidRPr="00412021" w:rsidTr="00B24563">
        <w:tc>
          <w:tcPr>
            <w:tcW w:w="4788" w:type="dxa"/>
          </w:tcPr>
          <w:p w:rsidR="0004692F" w:rsidRPr="0041202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412021" w:rsidRDefault="0004692F" w:rsidP="00E6331D">
            <w:pPr>
              <w:spacing w:line="360" w:lineRule="auto"/>
              <w:contextualSpacing/>
            </w:pPr>
            <w:r w:rsidRPr="00412021">
              <w:t xml:space="preserve">From: </w:t>
            </w:r>
            <w:r w:rsidR="001467AC" w:rsidRPr="00412021">
              <w:t>No change</w:t>
            </w:r>
          </w:p>
          <w:p w:rsidR="0004692F" w:rsidRPr="00412021" w:rsidRDefault="0004692F" w:rsidP="00E6331D">
            <w:pPr>
              <w:spacing w:line="360" w:lineRule="auto"/>
              <w:contextualSpacing/>
            </w:pPr>
            <w:r w:rsidRPr="00412021">
              <w:t>To:</w:t>
            </w:r>
            <w:r w:rsidR="001467AC" w:rsidRPr="00412021">
              <w:t xml:space="preserve"> No change</w:t>
            </w:r>
          </w:p>
        </w:tc>
      </w:tr>
      <w:tr w:rsidR="00412021" w:rsidRPr="00412021" w:rsidTr="00B24563">
        <w:tc>
          <w:tcPr>
            <w:tcW w:w="4788" w:type="dxa"/>
          </w:tcPr>
          <w:p w:rsidR="0004692F" w:rsidRPr="0041202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412021" w:rsidRDefault="00412021" w:rsidP="00E6331D">
                <w:pPr>
                  <w:spacing w:line="360" w:lineRule="auto"/>
                  <w:contextualSpacing/>
                </w:pPr>
                <w:r w:rsidRPr="0041202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12021" w:rsidRPr="00412021" w:rsidTr="00B24563">
        <w:tc>
          <w:tcPr>
            <w:tcW w:w="4788" w:type="dxa"/>
          </w:tcPr>
          <w:p w:rsidR="0042396F" w:rsidRPr="00412021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412021" w:rsidRDefault="00412021" w:rsidP="00E6331D">
                <w:pPr>
                  <w:spacing w:line="360" w:lineRule="auto"/>
                  <w:contextualSpacing/>
                </w:pPr>
                <w:r w:rsidRPr="0041202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12021" w:rsidRPr="00412021" w:rsidTr="009E621E">
        <w:tc>
          <w:tcPr>
            <w:tcW w:w="9576" w:type="dxa"/>
            <w:gridSpan w:val="2"/>
          </w:tcPr>
          <w:p w:rsidR="0004692F" w:rsidRPr="0041202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lastRenderedPageBreak/>
              <w:t xml:space="preserve">Change to course description </w:t>
            </w:r>
            <w:r w:rsidR="00E6331D" w:rsidRPr="00412021">
              <w:t>(provide below)</w:t>
            </w:r>
          </w:p>
        </w:tc>
      </w:tr>
      <w:tr w:rsidR="00412021" w:rsidRPr="00412021" w:rsidTr="009E621E">
        <w:tc>
          <w:tcPr>
            <w:tcW w:w="9576" w:type="dxa"/>
            <w:gridSpan w:val="2"/>
          </w:tcPr>
          <w:p w:rsidR="0004692F" w:rsidRPr="00412021" w:rsidRDefault="001467AC" w:rsidP="00E6331D">
            <w:pPr>
              <w:spacing w:line="360" w:lineRule="auto"/>
              <w:contextualSpacing/>
            </w:pPr>
            <w:r w:rsidRPr="00412021">
              <w:t>No change</w:t>
            </w:r>
          </w:p>
        </w:tc>
      </w:tr>
    </w:tbl>
    <w:p w:rsidR="00B24563" w:rsidRPr="00412021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2021" w:rsidRPr="00412021" w:rsidTr="009E621E">
        <w:tc>
          <w:tcPr>
            <w:tcW w:w="9576" w:type="dxa"/>
          </w:tcPr>
          <w:p w:rsidR="0004692F" w:rsidRPr="00412021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 xml:space="preserve">Change to general topic outline </w:t>
            </w:r>
            <w:r w:rsidRPr="00412021">
              <w:t xml:space="preserve">(type in </w:t>
            </w:r>
            <w:r w:rsidR="00BF6A71" w:rsidRPr="00412021">
              <w:t xml:space="preserve">entire </w:t>
            </w:r>
            <w:r w:rsidRPr="00412021">
              <w:t>new outline below)</w:t>
            </w:r>
          </w:p>
        </w:tc>
      </w:tr>
      <w:tr w:rsidR="00412021" w:rsidRPr="00412021" w:rsidTr="009E621E">
        <w:tc>
          <w:tcPr>
            <w:tcW w:w="9576" w:type="dxa"/>
          </w:tcPr>
          <w:p w:rsidR="0004692F" w:rsidRPr="00412021" w:rsidRDefault="001467AC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 w:rsidRPr="00412021">
              <w:t>No change</w:t>
            </w:r>
          </w:p>
          <w:p w:rsidR="007F07C9" w:rsidRPr="00412021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412021" w:rsidRDefault="0004692F" w:rsidP="00E6331D">
      <w:pPr>
        <w:contextualSpacing/>
      </w:pPr>
    </w:p>
    <w:p w:rsidR="007150DF" w:rsidRPr="00412021" w:rsidRDefault="007F07C9" w:rsidP="00E6331D">
      <w:pPr>
        <w:contextualSpacing/>
      </w:pPr>
      <w:r w:rsidRPr="00412021">
        <w:rPr>
          <w:b/>
        </w:rPr>
        <w:t xml:space="preserve">Change to Learning Outcomes:  </w:t>
      </w:r>
      <w:r w:rsidR="007150DF" w:rsidRPr="00412021">
        <w:t>For information purposes only.</w:t>
      </w:r>
    </w:p>
    <w:p w:rsidR="007150DF" w:rsidRPr="00412021" w:rsidRDefault="007150DF" w:rsidP="00E6331D">
      <w:pPr>
        <w:contextualSpacing/>
        <w:rPr>
          <w:b/>
        </w:rPr>
      </w:pPr>
      <w:r w:rsidRPr="00412021">
        <w:t xml:space="preserve">  </w:t>
      </w:r>
      <w:r w:rsidRPr="00412021">
        <w:rPr>
          <w:b/>
        </w:rPr>
        <w:t xml:space="preserve"> </w:t>
      </w:r>
    </w:p>
    <w:p w:rsidR="00E6331D" w:rsidRPr="00412021" w:rsidRDefault="007150DF" w:rsidP="00E6331D">
      <w:pPr>
        <w:contextualSpacing/>
        <w:rPr>
          <w:b/>
          <w:i/>
          <w:u w:val="single"/>
        </w:rPr>
      </w:pPr>
      <w:r w:rsidRPr="00412021">
        <w:rPr>
          <w:b/>
        </w:rPr>
        <w:tab/>
      </w:r>
      <w:r w:rsidRPr="00412021">
        <w:rPr>
          <w:b/>
          <w:i/>
          <w:u w:val="single"/>
        </w:rPr>
        <w:t>Comment: THE EIGHTH ROW (financial literacy) WAS THE NEW ONE ADDED.</w:t>
      </w:r>
    </w:p>
    <w:p w:rsidR="007150DF" w:rsidRPr="00412021" w:rsidRDefault="007150DF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453"/>
        <w:gridCol w:w="3783"/>
      </w:tblGrid>
      <w:tr w:rsidR="00412021" w:rsidRPr="00412021" w:rsidTr="007F07C9">
        <w:tc>
          <w:tcPr>
            <w:tcW w:w="3192" w:type="dxa"/>
          </w:tcPr>
          <w:p w:rsidR="007F07C9" w:rsidRPr="00412021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412021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412021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General Education Competencies</w:t>
            </w:r>
          </w:p>
        </w:tc>
      </w:tr>
      <w:tr w:rsidR="00412021" w:rsidRPr="00412021" w:rsidTr="007F07C9">
        <w:tc>
          <w:tcPr>
            <w:tcW w:w="3192" w:type="dxa"/>
          </w:tcPr>
          <w:p w:rsidR="007F07C9" w:rsidRPr="00412021" w:rsidRDefault="00784C1F" w:rsidP="00784C1F">
            <w:pPr>
              <w:contextualSpacing/>
            </w:pPr>
            <w:r w:rsidRPr="00412021">
              <w:t>Explain how changes in supply and demand affect equilibrium   price and quantity.</w:t>
            </w:r>
          </w:p>
        </w:tc>
        <w:tc>
          <w:tcPr>
            <w:tcW w:w="2496" w:type="dxa"/>
          </w:tcPr>
          <w:p w:rsidR="007F07C9" w:rsidRPr="00412021" w:rsidRDefault="00784C1F" w:rsidP="00784C1F">
            <w:pPr>
              <w:contextualSpacing/>
            </w:pPr>
            <w:r w:rsidRPr="00412021">
              <w:t>Students will be graded on group problem-solving, quiz questions, exam questions or graphing assignment(s).</w:t>
            </w:r>
          </w:p>
        </w:tc>
        <w:tc>
          <w:tcPr>
            <w:tcW w:w="3888" w:type="dxa"/>
          </w:tcPr>
          <w:p w:rsidR="007F07C9" w:rsidRPr="00412021" w:rsidRDefault="00784C1F" w:rsidP="00784C1F">
            <w:pPr>
              <w:spacing w:line="360" w:lineRule="auto"/>
              <w:contextualSpacing/>
              <w:jc w:val="center"/>
            </w:pPr>
            <w:r w:rsidRPr="00412021">
              <w:t>COM,</w:t>
            </w:r>
            <w:r w:rsidR="0022224B" w:rsidRPr="00412021">
              <w:t xml:space="preserve"> CT, </w:t>
            </w:r>
            <w:r w:rsidRPr="00412021">
              <w:t>TIM</w:t>
            </w:r>
            <w:r w:rsidR="0022224B" w:rsidRPr="00412021">
              <w:t>, QR</w:t>
            </w:r>
          </w:p>
        </w:tc>
      </w:tr>
      <w:tr w:rsidR="00412021" w:rsidRPr="00412021" w:rsidTr="007F07C9">
        <w:tc>
          <w:tcPr>
            <w:tcW w:w="3192" w:type="dxa"/>
          </w:tcPr>
          <w:p w:rsidR="007F07C9" w:rsidRPr="00412021" w:rsidRDefault="00784C1F" w:rsidP="00784C1F">
            <w:pPr>
              <w:contextualSpacing/>
            </w:pPr>
            <w:r w:rsidRPr="00412021">
              <w:t>Analyze the long-run growth trend of the economy and the causes of cyclical variations (business cycles).</w:t>
            </w:r>
          </w:p>
        </w:tc>
        <w:tc>
          <w:tcPr>
            <w:tcW w:w="2496" w:type="dxa"/>
          </w:tcPr>
          <w:p w:rsidR="007F07C9" w:rsidRPr="00412021" w:rsidRDefault="00784C1F" w:rsidP="00784C1F">
            <w:pPr>
              <w:contextualSpacing/>
            </w:pPr>
            <w:r w:rsidRPr="00412021">
              <w:t>Students will read, analyze, and summarize an economic article or graphing exercise(s).</w:t>
            </w:r>
          </w:p>
        </w:tc>
        <w:tc>
          <w:tcPr>
            <w:tcW w:w="3888" w:type="dxa"/>
          </w:tcPr>
          <w:p w:rsidR="007F07C9" w:rsidRPr="00412021" w:rsidRDefault="0022224B" w:rsidP="00784C1F">
            <w:pPr>
              <w:spacing w:line="360" w:lineRule="auto"/>
              <w:contextualSpacing/>
              <w:jc w:val="center"/>
            </w:pPr>
            <w:r w:rsidRPr="00412021">
              <w:t>COM, CT, GSR</w:t>
            </w:r>
          </w:p>
        </w:tc>
      </w:tr>
      <w:tr w:rsidR="00412021" w:rsidRPr="00412021" w:rsidTr="007F07C9">
        <w:tc>
          <w:tcPr>
            <w:tcW w:w="3192" w:type="dxa"/>
          </w:tcPr>
          <w:p w:rsidR="007F07C9" w:rsidRPr="00412021" w:rsidRDefault="00784C1F" w:rsidP="00784C1F">
            <w:pPr>
              <w:contextualSpacing/>
            </w:pPr>
            <w:r w:rsidRPr="00412021">
              <w:t>Measure changes in equilibrium GDP and how those changes relate to NDP, NI, PI, DI, and the multiplier.</w:t>
            </w:r>
          </w:p>
        </w:tc>
        <w:tc>
          <w:tcPr>
            <w:tcW w:w="2496" w:type="dxa"/>
          </w:tcPr>
          <w:p w:rsidR="007F07C9" w:rsidRPr="00412021" w:rsidRDefault="00784C1F" w:rsidP="00784C1F">
            <w:pPr>
              <w:contextualSpacing/>
            </w:pPr>
            <w:r w:rsidRPr="00412021">
              <w:t>Students will be graded on group problem solving, individual problem solving, quiz questions, assignments, or exam questions.</w:t>
            </w:r>
          </w:p>
        </w:tc>
        <w:tc>
          <w:tcPr>
            <w:tcW w:w="3888" w:type="dxa"/>
          </w:tcPr>
          <w:p w:rsidR="007F07C9" w:rsidRPr="00412021" w:rsidRDefault="0022224B" w:rsidP="00784C1F">
            <w:pPr>
              <w:spacing w:line="360" w:lineRule="auto"/>
              <w:contextualSpacing/>
              <w:jc w:val="center"/>
            </w:pPr>
            <w:r w:rsidRPr="00412021">
              <w:t>COM, CT, QR</w:t>
            </w:r>
          </w:p>
        </w:tc>
      </w:tr>
      <w:tr w:rsidR="00412021" w:rsidRPr="00412021" w:rsidTr="007F07C9">
        <w:tc>
          <w:tcPr>
            <w:tcW w:w="3192" w:type="dxa"/>
          </w:tcPr>
          <w:p w:rsidR="00970B5D" w:rsidRPr="00412021" w:rsidRDefault="00784C1F" w:rsidP="00784C1F">
            <w:pPr>
              <w:contextualSpacing/>
            </w:pPr>
            <w:r w:rsidRPr="00412021">
              <w:t>Assess the purpose, tools and limitations of fiscal policy.</w:t>
            </w:r>
          </w:p>
        </w:tc>
        <w:tc>
          <w:tcPr>
            <w:tcW w:w="2496" w:type="dxa"/>
          </w:tcPr>
          <w:p w:rsidR="00970B5D" w:rsidRPr="00412021" w:rsidRDefault="0022224B" w:rsidP="0022224B">
            <w:pPr>
              <w:contextualSpacing/>
            </w:pPr>
            <w:r w:rsidRPr="00412021">
              <w:t>Students will be graded on collaborative learning exercise(s) or exam questions.</w:t>
            </w:r>
          </w:p>
        </w:tc>
        <w:tc>
          <w:tcPr>
            <w:tcW w:w="3888" w:type="dxa"/>
          </w:tcPr>
          <w:p w:rsidR="00970B5D" w:rsidRPr="00412021" w:rsidRDefault="0022224B" w:rsidP="0022224B">
            <w:pPr>
              <w:spacing w:line="360" w:lineRule="auto"/>
              <w:contextualSpacing/>
              <w:jc w:val="center"/>
            </w:pPr>
            <w:r w:rsidRPr="00412021">
              <w:t>COM, CT, QR</w:t>
            </w:r>
          </w:p>
        </w:tc>
      </w:tr>
      <w:tr w:rsidR="00412021" w:rsidRPr="00412021" w:rsidTr="007F07C9">
        <w:tc>
          <w:tcPr>
            <w:tcW w:w="3192" w:type="dxa"/>
          </w:tcPr>
          <w:p w:rsidR="00784C1F" w:rsidRPr="00412021" w:rsidRDefault="0022224B" w:rsidP="0022224B">
            <w:pPr>
              <w:contextualSpacing/>
            </w:pPr>
            <w:r w:rsidRPr="00412021">
              <w:t>Demonstrate how banks create money.</w:t>
            </w:r>
          </w:p>
        </w:tc>
        <w:tc>
          <w:tcPr>
            <w:tcW w:w="2496" w:type="dxa"/>
          </w:tcPr>
          <w:p w:rsidR="00784C1F" w:rsidRPr="00412021" w:rsidRDefault="0022224B" w:rsidP="0022224B">
            <w:pPr>
              <w:contextualSpacing/>
            </w:pPr>
            <w:r w:rsidRPr="00412021">
              <w:t>Students will be graded on group activities, quizzes, or exam questions.</w:t>
            </w:r>
          </w:p>
        </w:tc>
        <w:tc>
          <w:tcPr>
            <w:tcW w:w="3888" w:type="dxa"/>
          </w:tcPr>
          <w:p w:rsidR="00784C1F" w:rsidRPr="00412021" w:rsidRDefault="0022224B" w:rsidP="0022224B">
            <w:pPr>
              <w:spacing w:line="360" w:lineRule="auto"/>
              <w:contextualSpacing/>
              <w:jc w:val="center"/>
            </w:pPr>
            <w:r w:rsidRPr="00412021">
              <w:t>COM, CT, QR</w:t>
            </w:r>
          </w:p>
        </w:tc>
      </w:tr>
      <w:tr w:rsidR="00412021" w:rsidRPr="00412021" w:rsidTr="007F07C9">
        <w:tc>
          <w:tcPr>
            <w:tcW w:w="3192" w:type="dxa"/>
          </w:tcPr>
          <w:p w:rsidR="00784C1F" w:rsidRPr="00412021" w:rsidRDefault="0022224B" w:rsidP="0022224B">
            <w:pPr>
              <w:contextualSpacing/>
            </w:pPr>
            <w:r w:rsidRPr="00412021">
              <w:t>Explain the Federal Reserve System and its role in monetary policy.</w:t>
            </w:r>
          </w:p>
        </w:tc>
        <w:tc>
          <w:tcPr>
            <w:tcW w:w="2496" w:type="dxa"/>
          </w:tcPr>
          <w:p w:rsidR="00784C1F" w:rsidRPr="00412021" w:rsidRDefault="0022224B" w:rsidP="0022224B">
            <w:pPr>
              <w:contextualSpacing/>
            </w:pPr>
            <w:r w:rsidRPr="00412021">
              <w:t>Students will be graded on online activities, quizzes, or exam questions.</w:t>
            </w:r>
          </w:p>
        </w:tc>
        <w:tc>
          <w:tcPr>
            <w:tcW w:w="3888" w:type="dxa"/>
          </w:tcPr>
          <w:p w:rsidR="00784C1F" w:rsidRPr="00412021" w:rsidRDefault="0022224B" w:rsidP="0022224B">
            <w:pPr>
              <w:spacing w:line="360" w:lineRule="auto"/>
              <w:contextualSpacing/>
              <w:jc w:val="center"/>
            </w:pPr>
            <w:r w:rsidRPr="00412021">
              <w:t>TIM, QR</w:t>
            </w:r>
          </w:p>
        </w:tc>
      </w:tr>
      <w:tr w:rsidR="00412021" w:rsidRPr="00412021" w:rsidTr="007F07C9">
        <w:tc>
          <w:tcPr>
            <w:tcW w:w="3192" w:type="dxa"/>
          </w:tcPr>
          <w:p w:rsidR="00784C1F" w:rsidRPr="00412021" w:rsidRDefault="0022224B" w:rsidP="0022224B">
            <w:pPr>
              <w:contextualSpacing/>
            </w:pPr>
            <w:r w:rsidRPr="00412021">
              <w:t>Describe the concepts of comparative advantage and the determinants of exchange rates.</w:t>
            </w:r>
          </w:p>
        </w:tc>
        <w:tc>
          <w:tcPr>
            <w:tcW w:w="2496" w:type="dxa"/>
          </w:tcPr>
          <w:p w:rsidR="00784C1F" w:rsidRPr="00412021" w:rsidRDefault="00180C7F" w:rsidP="00180C7F">
            <w:pPr>
              <w:contextualSpacing/>
            </w:pPr>
            <w:r w:rsidRPr="00412021">
              <w:t>Students will complete a group activity or written analysis of a global ethical issue.</w:t>
            </w:r>
          </w:p>
        </w:tc>
        <w:tc>
          <w:tcPr>
            <w:tcW w:w="3888" w:type="dxa"/>
          </w:tcPr>
          <w:p w:rsidR="00784C1F" w:rsidRPr="00412021" w:rsidRDefault="00180C7F" w:rsidP="00180C7F">
            <w:pPr>
              <w:spacing w:line="360" w:lineRule="auto"/>
              <w:contextualSpacing/>
              <w:jc w:val="center"/>
            </w:pPr>
            <w:r w:rsidRPr="00412021">
              <w:t>COM, CT, QR</w:t>
            </w:r>
          </w:p>
        </w:tc>
      </w:tr>
      <w:tr w:rsidR="00412021" w:rsidRPr="00412021" w:rsidTr="007F07C9">
        <w:tc>
          <w:tcPr>
            <w:tcW w:w="3192" w:type="dxa"/>
          </w:tcPr>
          <w:p w:rsidR="00784C1F" w:rsidRPr="00412021" w:rsidRDefault="00180C7F" w:rsidP="00180C7F">
            <w:pPr>
              <w:contextualSpacing/>
            </w:pPr>
            <w:r w:rsidRPr="00412021">
              <w:lastRenderedPageBreak/>
              <w:t>From an economic perspective assess major financial literacy topics, including income, consumption, saving, credit, investing, and insurance.</w:t>
            </w:r>
          </w:p>
        </w:tc>
        <w:tc>
          <w:tcPr>
            <w:tcW w:w="2496" w:type="dxa"/>
          </w:tcPr>
          <w:p w:rsidR="00784C1F" w:rsidRPr="00412021" w:rsidRDefault="00180C7F" w:rsidP="00180C7F">
            <w:pPr>
              <w:contextualSpacing/>
            </w:pPr>
            <w:r w:rsidRPr="00412021">
              <w:t>Students will complete a group project, individual assignment(s), online activities, or quiz/exam questions that require the application of financial literacy skills.</w:t>
            </w:r>
          </w:p>
        </w:tc>
        <w:tc>
          <w:tcPr>
            <w:tcW w:w="3888" w:type="dxa"/>
          </w:tcPr>
          <w:p w:rsidR="00784C1F" w:rsidRPr="00412021" w:rsidRDefault="00180C7F" w:rsidP="00180C7F">
            <w:pPr>
              <w:spacing w:line="360" w:lineRule="auto"/>
              <w:contextualSpacing/>
              <w:jc w:val="center"/>
            </w:pPr>
            <w:r w:rsidRPr="00412021">
              <w:t>COM, CT, TIM, GSR, QR</w:t>
            </w:r>
          </w:p>
        </w:tc>
      </w:tr>
    </w:tbl>
    <w:p w:rsidR="0004692F" w:rsidRPr="00412021" w:rsidRDefault="0004692F" w:rsidP="00E6331D">
      <w:pPr>
        <w:contextualSpacing/>
      </w:pPr>
    </w:p>
    <w:p w:rsidR="007F07C9" w:rsidRPr="00412021" w:rsidRDefault="00E3785C" w:rsidP="00E6331D">
      <w:pPr>
        <w:contextualSpacing/>
        <w:rPr>
          <w:b/>
          <w:sz w:val="24"/>
          <w:szCs w:val="24"/>
          <w:u w:val="single"/>
        </w:rPr>
      </w:pPr>
      <w:r w:rsidRPr="00412021">
        <w:rPr>
          <w:b/>
          <w:sz w:val="24"/>
          <w:szCs w:val="24"/>
          <w:u w:val="single"/>
        </w:rPr>
        <w:t>Section II (</w:t>
      </w:r>
      <w:r w:rsidR="008F0BBA" w:rsidRPr="00412021">
        <w:rPr>
          <w:b/>
          <w:sz w:val="24"/>
          <w:szCs w:val="24"/>
          <w:u w:val="single"/>
        </w:rPr>
        <w:t>m</w:t>
      </w:r>
      <w:r w:rsidRPr="00412021">
        <w:rPr>
          <w:b/>
          <w:sz w:val="24"/>
          <w:szCs w:val="24"/>
          <w:u w:val="single"/>
        </w:rPr>
        <w:t>ust complete each item below)</w:t>
      </w:r>
    </w:p>
    <w:p w:rsidR="00E6331D" w:rsidRPr="00412021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412021" w:rsidRPr="00412021" w:rsidTr="00E3785C">
        <w:tc>
          <w:tcPr>
            <w:tcW w:w="4788" w:type="dxa"/>
          </w:tcPr>
          <w:p w:rsidR="00E3785C" w:rsidRPr="00412021" w:rsidRDefault="00E3785C" w:rsidP="00E6331D">
            <w:pPr>
              <w:contextualSpacing/>
              <w:rPr>
                <w:b/>
              </w:rPr>
            </w:pPr>
            <w:r w:rsidRPr="00412021">
              <w:rPr>
                <w:b/>
              </w:rPr>
              <w:t xml:space="preserve">Should any major restrictions be listed on this course?  If so, </w:t>
            </w:r>
            <w:r w:rsidR="008F0BBA" w:rsidRPr="00412021">
              <w:rPr>
                <w:b/>
              </w:rPr>
              <w:t>select "change" and list</w:t>
            </w:r>
            <w:r w:rsidRPr="00412021">
              <w:rPr>
                <w:b/>
              </w:rPr>
              <w:t xml:space="preserve"> the appropriate </w:t>
            </w:r>
            <w:r w:rsidR="00970B5D" w:rsidRPr="00412021">
              <w:rPr>
                <w:b/>
              </w:rPr>
              <w:t xml:space="preserve">major </w:t>
            </w:r>
            <w:r w:rsidRPr="00412021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412021" w:rsidRDefault="001467AC" w:rsidP="00E6331D">
                <w:pPr>
                  <w:spacing w:line="360" w:lineRule="auto"/>
                  <w:contextualSpacing/>
                </w:pPr>
                <w:r w:rsidRPr="00412021">
                  <w:t>No change</w:t>
                </w:r>
              </w:p>
            </w:sdtContent>
          </w:sdt>
          <w:p w:rsidR="00B227AF" w:rsidRPr="00412021" w:rsidRDefault="00B227AF" w:rsidP="00E6331D">
            <w:pPr>
              <w:spacing w:line="360" w:lineRule="auto"/>
              <w:contextualSpacing/>
            </w:pPr>
            <w:r w:rsidRPr="00412021">
              <w:t>List applicable major restriction codes</w:t>
            </w:r>
            <w:r w:rsidR="001467AC" w:rsidRPr="00412021">
              <w:t xml:space="preserve"> None</w:t>
            </w:r>
          </w:p>
        </w:tc>
      </w:tr>
      <w:tr w:rsidR="00412021" w:rsidRPr="00412021" w:rsidTr="00E3785C">
        <w:tc>
          <w:tcPr>
            <w:tcW w:w="4788" w:type="dxa"/>
          </w:tcPr>
          <w:p w:rsidR="00E3785C" w:rsidRPr="00412021" w:rsidRDefault="00992AC1" w:rsidP="00E6331D">
            <w:pPr>
              <w:contextualSpacing/>
              <w:rPr>
                <w:b/>
              </w:rPr>
            </w:pPr>
            <w:r w:rsidRPr="00412021">
              <w:rPr>
                <w:b/>
              </w:rPr>
              <w:t>Change course</w:t>
            </w:r>
            <w:r w:rsidR="00E3785C" w:rsidRPr="00412021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showingPlcHdr/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412021" w:rsidRDefault="00B227AF" w:rsidP="00E6331D">
                <w:pPr>
                  <w:spacing w:line="360" w:lineRule="auto"/>
                  <w:contextualSpacing/>
                </w:pPr>
                <w:r w:rsidRPr="0041202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12021" w:rsidRPr="00412021" w:rsidTr="00E3785C">
        <w:tc>
          <w:tcPr>
            <w:tcW w:w="4788" w:type="dxa"/>
          </w:tcPr>
          <w:p w:rsidR="00E3785C" w:rsidRPr="0041202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412021" w:rsidRDefault="00B227AF" w:rsidP="00E6331D">
                <w:pPr>
                  <w:spacing w:line="360" w:lineRule="auto"/>
                  <w:contextualSpacing/>
                </w:pPr>
                <w:r w:rsidRPr="0041202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12021" w:rsidRPr="00412021" w:rsidTr="00E3785C">
        <w:tc>
          <w:tcPr>
            <w:tcW w:w="4788" w:type="dxa"/>
          </w:tcPr>
          <w:p w:rsidR="00E3785C" w:rsidRPr="00412021" w:rsidRDefault="00E3785C" w:rsidP="00E6331D">
            <w:pPr>
              <w:contextualSpacing/>
              <w:rPr>
                <w:b/>
              </w:rPr>
            </w:pPr>
            <w:r w:rsidRPr="00412021">
              <w:rPr>
                <w:b/>
              </w:rPr>
              <w:t>Change course from General Education to non-</w:t>
            </w:r>
            <w:r w:rsidR="00E27F6E" w:rsidRPr="00412021">
              <w:rPr>
                <w:b/>
              </w:rPr>
              <w:t>G</w:t>
            </w:r>
            <w:r w:rsidRPr="00412021">
              <w:rPr>
                <w:b/>
              </w:rPr>
              <w:t xml:space="preserve">eneral </w:t>
            </w:r>
            <w:r w:rsidR="00E27F6E" w:rsidRPr="00412021">
              <w:rPr>
                <w:b/>
              </w:rPr>
              <w:t>E</w:t>
            </w:r>
            <w:r w:rsidRPr="00412021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412021" w:rsidRDefault="00B227AF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41202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12021" w:rsidRPr="00412021" w:rsidTr="00E3785C">
        <w:tc>
          <w:tcPr>
            <w:tcW w:w="4788" w:type="dxa"/>
          </w:tcPr>
          <w:p w:rsidR="00E3785C" w:rsidRPr="0041202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412021" w:rsidRDefault="001467AC" w:rsidP="00E6331D">
                <w:pPr>
                  <w:spacing w:line="360" w:lineRule="auto"/>
                  <w:contextualSpacing/>
                </w:pPr>
                <w:r w:rsidRPr="00412021">
                  <w:t>No</w:t>
                </w:r>
              </w:p>
            </w:tc>
          </w:sdtContent>
        </w:sdt>
      </w:tr>
      <w:tr w:rsidR="00412021" w:rsidRPr="00412021" w:rsidTr="00E3785C">
        <w:tc>
          <w:tcPr>
            <w:tcW w:w="4788" w:type="dxa"/>
          </w:tcPr>
          <w:p w:rsidR="00E3785C" w:rsidRPr="00412021" w:rsidRDefault="00970B5D" w:rsidP="00E6331D">
            <w:pPr>
              <w:contextualSpacing/>
              <w:rPr>
                <w:b/>
              </w:rPr>
            </w:pPr>
            <w:r w:rsidRPr="00412021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412021" w:rsidRDefault="00B227AF" w:rsidP="00E6331D">
                <w:pPr>
                  <w:spacing w:line="360" w:lineRule="auto"/>
                  <w:contextualSpacing/>
                </w:pPr>
                <w:r w:rsidRPr="00412021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412021" w:rsidRPr="00412021" w:rsidTr="00E3785C">
        <w:tc>
          <w:tcPr>
            <w:tcW w:w="4788" w:type="dxa"/>
          </w:tcPr>
          <w:p w:rsidR="00E3785C" w:rsidRPr="0041202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Change course to repeatable?</w:t>
            </w:r>
          </w:p>
          <w:p w:rsidR="00E27F6E" w:rsidRPr="00412021" w:rsidRDefault="00E27F6E" w:rsidP="00E6331D">
            <w:pPr>
              <w:contextualSpacing/>
              <w:rPr>
                <w:sz w:val="20"/>
                <w:szCs w:val="20"/>
              </w:rPr>
            </w:pPr>
            <w:r w:rsidRPr="00412021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412021" w:rsidRDefault="00E27F6E" w:rsidP="00E6331D">
            <w:pPr>
              <w:contextualSpacing/>
            </w:pPr>
            <w:r w:rsidRPr="00412021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412021" w:rsidRDefault="00476968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E74AE" w:rsidRPr="00412021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:rsidR="00B227AF" w:rsidRPr="00412021" w:rsidRDefault="00B227AF" w:rsidP="00E6331D">
            <w:pPr>
              <w:spacing w:line="360" w:lineRule="auto"/>
              <w:contextualSpacing/>
            </w:pPr>
            <w:r w:rsidRPr="00412021">
              <w:t xml:space="preserve">If repeatable, list </w:t>
            </w:r>
            <w:r w:rsidR="00DE74AE" w:rsidRPr="00412021">
              <w:t>maximum number of credits</w:t>
            </w:r>
            <w:r w:rsidR="008F0BBA" w:rsidRPr="00412021">
              <w:t xml:space="preserve"> </w:t>
            </w:r>
          </w:p>
        </w:tc>
      </w:tr>
    </w:tbl>
    <w:p w:rsidR="00970B5D" w:rsidRPr="00412021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4"/>
        <w:gridCol w:w="4666"/>
      </w:tblGrid>
      <w:tr w:rsidR="00412021" w:rsidRPr="00412021" w:rsidTr="009E621E">
        <w:tc>
          <w:tcPr>
            <w:tcW w:w="9576" w:type="dxa"/>
            <w:gridSpan w:val="2"/>
          </w:tcPr>
          <w:p w:rsidR="00970B5D" w:rsidRPr="0041202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Impact of Change of Course Proposal</w:t>
            </w:r>
          </w:p>
        </w:tc>
      </w:tr>
      <w:tr w:rsidR="00412021" w:rsidRPr="00412021" w:rsidTr="00E3785C">
        <w:tc>
          <w:tcPr>
            <w:tcW w:w="4788" w:type="dxa"/>
          </w:tcPr>
          <w:p w:rsidR="00E3785C" w:rsidRPr="0041202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412021" w:rsidRDefault="00476968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1467AC" w:rsidRPr="00412021">
                  <w:t>No</w:t>
                </w:r>
              </w:sdtContent>
            </w:sdt>
          </w:p>
        </w:tc>
      </w:tr>
      <w:tr w:rsidR="00412021" w:rsidRPr="00412021" w:rsidTr="00E3785C">
        <w:tc>
          <w:tcPr>
            <w:tcW w:w="4788" w:type="dxa"/>
          </w:tcPr>
          <w:p w:rsidR="00E3785C" w:rsidRPr="00412021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412021" w:rsidRDefault="001467AC" w:rsidP="00E6331D">
            <w:pPr>
              <w:spacing w:line="360" w:lineRule="auto"/>
              <w:contextualSpacing/>
            </w:pPr>
            <w:r w:rsidRPr="00412021">
              <w:t>No change</w:t>
            </w:r>
          </w:p>
        </w:tc>
      </w:tr>
      <w:tr w:rsidR="00412021" w:rsidRPr="00412021" w:rsidTr="009E621E">
        <w:tc>
          <w:tcPr>
            <w:tcW w:w="9576" w:type="dxa"/>
            <w:gridSpan w:val="2"/>
          </w:tcPr>
          <w:p w:rsidR="00E6331D" w:rsidRPr="00412021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412021" w:rsidRPr="00412021" w:rsidTr="009E621E">
        <w:tc>
          <w:tcPr>
            <w:tcW w:w="9576" w:type="dxa"/>
            <w:gridSpan w:val="2"/>
          </w:tcPr>
          <w:p w:rsidR="00E6331D" w:rsidRPr="00412021" w:rsidRDefault="001467AC" w:rsidP="00E6331D">
            <w:pPr>
              <w:spacing w:line="360" w:lineRule="auto"/>
              <w:contextualSpacing/>
            </w:pPr>
            <w:r w:rsidRPr="00412021">
              <w:t>Dr. Larry Miller, Kristin Corkhill, Dr. Alford, Dr. Brian Page</w:t>
            </w:r>
            <w:r w:rsidR="00083E9F" w:rsidRPr="00412021">
              <w:t xml:space="preserve"> all agreed to the changes in Section IV</w:t>
            </w:r>
          </w:p>
        </w:tc>
      </w:tr>
    </w:tbl>
    <w:p w:rsidR="00E3785C" w:rsidRPr="00412021" w:rsidRDefault="00E3785C" w:rsidP="00E6331D">
      <w:pPr>
        <w:contextualSpacing/>
      </w:pPr>
    </w:p>
    <w:p w:rsidR="00980691" w:rsidRPr="00412021" w:rsidRDefault="00980691" w:rsidP="00E6331D">
      <w:pPr>
        <w:contextualSpacing/>
      </w:pPr>
    </w:p>
    <w:p w:rsidR="00970B5D" w:rsidRPr="00412021" w:rsidRDefault="00970B5D" w:rsidP="00E6331D">
      <w:pPr>
        <w:contextualSpacing/>
        <w:rPr>
          <w:b/>
          <w:sz w:val="24"/>
          <w:u w:val="single"/>
        </w:rPr>
      </w:pPr>
      <w:r w:rsidRPr="00412021">
        <w:rPr>
          <w:b/>
          <w:sz w:val="24"/>
          <w:u w:val="single"/>
        </w:rPr>
        <w:lastRenderedPageBreak/>
        <w:t>Section III, Justification for proposal</w:t>
      </w:r>
    </w:p>
    <w:p w:rsidR="00E6331D" w:rsidRPr="00412021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2021" w:rsidRPr="00412021" w:rsidTr="00970B5D">
        <w:tc>
          <w:tcPr>
            <w:tcW w:w="9576" w:type="dxa"/>
          </w:tcPr>
          <w:p w:rsidR="00970B5D" w:rsidRPr="0041202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 xml:space="preserve">Provide justification </w:t>
            </w:r>
            <w:r w:rsidR="00E6331D" w:rsidRPr="00412021">
              <w:rPr>
                <w:b/>
              </w:rPr>
              <w:t xml:space="preserve">(below) </w:t>
            </w:r>
            <w:r w:rsidRPr="00412021">
              <w:rPr>
                <w:b/>
              </w:rPr>
              <w:t xml:space="preserve">for each change on </w:t>
            </w:r>
            <w:r w:rsidR="00992AC1" w:rsidRPr="00412021">
              <w:rPr>
                <w:b/>
              </w:rPr>
              <w:t>this proposed curriculum action</w:t>
            </w:r>
            <w:r w:rsidRPr="00412021">
              <w:rPr>
                <w:b/>
              </w:rPr>
              <w:t xml:space="preserve"> </w:t>
            </w:r>
          </w:p>
        </w:tc>
      </w:tr>
      <w:tr w:rsidR="00412021" w:rsidRPr="00412021" w:rsidTr="00970B5D">
        <w:tc>
          <w:tcPr>
            <w:tcW w:w="9576" w:type="dxa"/>
          </w:tcPr>
          <w:p w:rsidR="00970B5D" w:rsidRPr="00412021" w:rsidRDefault="00083E9F" w:rsidP="00083E9F">
            <w:pPr>
              <w:contextualSpacing/>
            </w:pPr>
            <w:r w:rsidRPr="00412021">
              <w:t>Beginning with the 2016 fall semester the State of Florida requires a financial literacy component in ECO 2013 courses as a requirement to allow dual-enrollment students to register for ECO 2013.</w:t>
            </w:r>
          </w:p>
        </w:tc>
      </w:tr>
    </w:tbl>
    <w:p w:rsidR="00970B5D" w:rsidRPr="00412021" w:rsidRDefault="00970B5D" w:rsidP="00E6331D">
      <w:pPr>
        <w:contextualSpacing/>
      </w:pPr>
    </w:p>
    <w:p w:rsidR="00970B5D" w:rsidRPr="00412021" w:rsidRDefault="00970B5D" w:rsidP="00E6331D">
      <w:pPr>
        <w:contextualSpacing/>
        <w:rPr>
          <w:b/>
          <w:sz w:val="24"/>
          <w:u w:val="single"/>
        </w:rPr>
      </w:pPr>
      <w:r w:rsidRPr="00412021">
        <w:rPr>
          <w:b/>
          <w:sz w:val="24"/>
          <w:u w:val="single"/>
        </w:rPr>
        <w:t xml:space="preserve">Section IV, Important Dates and </w:t>
      </w:r>
      <w:r w:rsidR="00992AC1" w:rsidRPr="00412021">
        <w:rPr>
          <w:b/>
          <w:sz w:val="24"/>
          <w:u w:val="single"/>
        </w:rPr>
        <w:t>Endorsements</w:t>
      </w:r>
      <w:r w:rsidRPr="00412021">
        <w:rPr>
          <w:b/>
          <w:sz w:val="24"/>
          <w:u w:val="single"/>
        </w:rPr>
        <w:t xml:space="preserve"> Required</w:t>
      </w:r>
    </w:p>
    <w:p w:rsidR="00E6331D" w:rsidRPr="00412021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2021" w:rsidRPr="00412021" w:rsidTr="00992AC1">
        <w:tc>
          <w:tcPr>
            <w:tcW w:w="9576" w:type="dxa"/>
          </w:tcPr>
          <w:p w:rsidR="00992AC1" w:rsidRPr="00412021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 xml:space="preserve">List all faculty endorsements below.  (Note that proposals will be returned </w:t>
            </w:r>
            <w:r w:rsidR="008F0BBA" w:rsidRPr="00412021">
              <w:rPr>
                <w:b/>
              </w:rPr>
              <w:t xml:space="preserve">to the School or Division </w:t>
            </w:r>
            <w:r w:rsidRPr="00412021">
              <w:rPr>
                <w:b/>
              </w:rPr>
              <w:t>if faculty endorsements are not provided).</w:t>
            </w:r>
          </w:p>
        </w:tc>
      </w:tr>
      <w:tr w:rsidR="00412021" w:rsidRPr="00412021" w:rsidTr="00992AC1">
        <w:tc>
          <w:tcPr>
            <w:tcW w:w="9576" w:type="dxa"/>
          </w:tcPr>
          <w:p w:rsidR="00992AC1" w:rsidRPr="00412021" w:rsidRDefault="00083E9F" w:rsidP="00E6331D">
            <w:pPr>
              <w:spacing w:line="360" w:lineRule="auto"/>
              <w:contextualSpacing/>
            </w:pPr>
            <w:r w:rsidRPr="00412021">
              <w:t>Harold Van Boven, Brian Page</w:t>
            </w:r>
          </w:p>
        </w:tc>
      </w:tr>
    </w:tbl>
    <w:p w:rsidR="00E6331D" w:rsidRPr="00412021" w:rsidRDefault="00E6331D" w:rsidP="00E6331D">
      <w:pPr>
        <w:contextualSpacing/>
        <w:rPr>
          <w:b/>
          <w:caps/>
        </w:rPr>
      </w:pPr>
    </w:p>
    <w:p w:rsidR="00992AC1" w:rsidRPr="00412021" w:rsidRDefault="00227EB8" w:rsidP="00E6331D">
      <w:r w:rsidRPr="00412021">
        <w:rPr>
          <w:b/>
          <w:caps/>
        </w:rPr>
        <w:t>nOTE:</w:t>
      </w:r>
      <w:r w:rsidRPr="00412021">
        <w:rPr>
          <w:caps/>
        </w:rPr>
        <w:t xml:space="preserve">   </w:t>
      </w:r>
      <w:r w:rsidRPr="00412021">
        <w:t xml:space="preserve">Changes for the Fall </w:t>
      </w:r>
      <w:r w:rsidR="00D4259D" w:rsidRPr="00412021">
        <w:t>2016</w:t>
      </w:r>
      <w:r w:rsidRPr="00412021">
        <w:t xml:space="preserve"> term must be submitted to the Dropbox by the </w:t>
      </w:r>
      <w:r w:rsidR="009E621E" w:rsidRPr="00412021">
        <w:t xml:space="preserve">February 5, 2016 </w:t>
      </w:r>
      <w:r w:rsidRPr="00412021">
        <w:t xml:space="preserve">deadline and approved no later than the </w:t>
      </w:r>
      <w:r w:rsidR="009E621E" w:rsidRPr="00412021">
        <w:t>March 4, 2016</w:t>
      </w:r>
      <w:r w:rsidRPr="00412021">
        <w:t xml:space="preserve"> Curriculum Committee meeting.  Changes during mid-school year are NOT permitted.  Extreme circumstances will require approval from the appropriate Dean or </w:t>
      </w:r>
      <w:r w:rsidR="00C9426D" w:rsidRPr="00412021">
        <w:t>Associate</w:t>
      </w:r>
      <w:r w:rsidRPr="00412021">
        <w:t xml:space="preserve"> Vice President as well as the </w:t>
      </w:r>
      <w:r w:rsidR="00D4259D" w:rsidRPr="00412021">
        <w:t>Provost and</w:t>
      </w:r>
      <w:r w:rsidRPr="00412021">
        <w:t xml:space="preserve"> Vice President of Academic Affairs to begin in either the </w:t>
      </w:r>
      <w:proofErr w:type="gramStart"/>
      <w:r w:rsidRPr="00412021">
        <w:t>Spring</w:t>
      </w:r>
      <w:proofErr w:type="gramEnd"/>
      <w:r w:rsidRPr="00412021">
        <w:t xml:space="preserve"> 201</w:t>
      </w:r>
      <w:r w:rsidR="00C9426D" w:rsidRPr="00412021">
        <w:t>6</w:t>
      </w:r>
      <w:r w:rsidRPr="00412021">
        <w:t xml:space="preserve"> or Summer 201</w:t>
      </w:r>
      <w:r w:rsidR="00C9426D" w:rsidRPr="00412021">
        <w:t>6</w:t>
      </w:r>
      <w:r w:rsidRPr="00412021">
        <w:t xml:space="preserve">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412021" w:rsidRPr="00412021" w:rsidTr="00412021">
        <w:tc>
          <w:tcPr>
            <w:tcW w:w="4679" w:type="dxa"/>
          </w:tcPr>
          <w:p w:rsidR="00970B5D" w:rsidRPr="0041202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671" w:type="dxa"/>
              </w:tcPr>
              <w:p w:rsidR="00970B5D" w:rsidRPr="00412021" w:rsidRDefault="00083E9F" w:rsidP="00E6331D">
                <w:pPr>
                  <w:spacing w:line="360" w:lineRule="auto"/>
                  <w:contextualSpacing/>
                </w:pPr>
                <w:r w:rsidRPr="00412021">
                  <w:t>Fall 2016</w:t>
                </w:r>
              </w:p>
            </w:tc>
          </w:sdtContent>
        </w:sdt>
      </w:tr>
    </w:tbl>
    <w:p w:rsidR="00E75169" w:rsidRPr="00412021" w:rsidRDefault="00E75169" w:rsidP="00E6331D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2"/>
        <w:gridCol w:w="3919"/>
        <w:gridCol w:w="2649"/>
      </w:tblGrid>
      <w:tr w:rsidR="00412021" w:rsidRPr="00412021" w:rsidTr="00412021">
        <w:tc>
          <w:tcPr>
            <w:tcW w:w="2782" w:type="dxa"/>
          </w:tcPr>
          <w:p w:rsidR="00A73BD8" w:rsidRPr="0041202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Required Endorsements</w:t>
            </w:r>
          </w:p>
        </w:tc>
        <w:tc>
          <w:tcPr>
            <w:tcW w:w="3919" w:type="dxa"/>
          </w:tcPr>
          <w:p w:rsidR="00A73BD8" w:rsidRPr="0041202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Type in Name</w:t>
            </w:r>
          </w:p>
        </w:tc>
        <w:tc>
          <w:tcPr>
            <w:tcW w:w="2649" w:type="dxa"/>
          </w:tcPr>
          <w:p w:rsidR="00A73BD8" w:rsidRPr="0041202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Select Date</w:t>
            </w:r>
          </w:p>
        </w:tc>
      </w:tr>
      <w:tr w:rsidR="00412021" w:rsidRPr="00412021" w:rsidTr="00412021">
        <w:tc>
          <w:tcPr>
            <w:tcW w:w="2782" w:type="dxa"/>
          </w:tcPr>
          <w:p w:rsidR="00A73BD8" w:rsidRPr="0041202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Department Chair or Program Coordinator</w:t>
            </w:r>
            <w:r w:rsidR="00E45D7F" w:rsidRPr="00412021">
              <w:rPr>
                <w:b/>
              </w:rPr>
              <w:t>/Director</w:t>
            </w:r>
          </w:p>
        </w:tc>
        <w:tc>
          <w:tcPr>
            <w:tcW w:w="3919" w:type="dxa"/>
          </w:tcPr>
          <w:p w:rsidR="00A73BD8" w:rsidRPr="00412021" w:rsidRDefault="00083E9F" w:rsidP="00E6331D">
            <w:pPr>
              <w:spacing w:line="360" w:lineRule="auto"/>
              <w:contextualSpacing/>
            </w:pPr>
            <w:r w:rsidRPr="00412021">
              <w:t>Dr. Brian Page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3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49" w:type="dxa"/>
              </w:tcPr>
              <w:p w:rsidR="00A73BD8" w:rsidRPr="00412021" w:rsidRDefault="001D1D96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412021">
                  <w:rPr>
                    <w:sz w:val="20"/>
                  </w:rPr>
                  <w:t>3/4/2016</w:t>
                </w:r>
              </w:p>
            </w:tc>
          </w:sdtContent>
        </w:sdt>
      </w:tr>
      <w:tr w:rsidR="00412021" w:rsidRPr="00412021" w:rsidTr="00412021">
        <w:tc>
          <w:tcPr>
            <w:tcW w:w="2782" w:type="dxa"/>
          </w:tcPr>
          <w:p w:rsidR="00A73BD8" w:rsidRPr="00412021" w:rsidRDefault="00A73BD8" w:rsidP="00E45D7F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 xml:space="preserve">Academic Dean or </w:t>
            </w:r>
            <w:r w:rsidR="00E45D7F" w:rsidRPr="00412021">
              <w:rPr>
                <w:b/>
              </w:rPr>
              <w:t>Associate</w:t>
            </w:r>
            <w:r w:rsidRPr="00412021">
              <w:rPr>
                <w:b/>
              </w:rPr>
              <w:t xml:space="preserve"> Vice President</w:t>
            </w:r>
          </w:p>
        </w:tc>
        <w:tc>
          <w:tcPr>
            <w:tcW w:w="3919" w:type="dxa"/>
          </w:tcPr>
          <w:p w:rsidR="00A73BD8" w:rsidRPr="00412021" w:rsidRDefault="00282D64" w:rsidP="00E6331D">
            <w:pPr>
              <w:spacing w:line="360" w:lineRule="auto"/>
              <w:contextualSpacing/>
            </w:pPr>
            <w:r>
              <w:t>Dr. Emery Alford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3-2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49" w:type="dxa"/>
              </w:tcPr>
              <w:p w:rsidR="00A73BD8" w:rsidRPr="00412021" w:rsidRDefault="00282D64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>
                  <w:rPr>
                    <w:sz w:val="20"/>
                  </w:rPr>
                  <w:t>3/21/2016</w:t>
                </w:r>
              </w:p>
            </w:tc>
          </w:sdtContent>
        </w:sdt>
      </w:tr>
    </w:tbl>
    <w:p w:rsidR="00992AC1" w:rsidRPr="00412021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412021" w:rsidRPr="00412021" w:rsidTr="00A73BD8">
        <w:tc>
          <w:tcPr>
            <w:tcW w:w="4788" w:type="dxa"/>
          </w:tcPr>
          <w:p w:rsidR="00A73BD8" w:rsidRPr="00412021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412021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412021" w:rsidRDefault="00412021" w:rsidP="00E6331D">
                <w:pPr>
                  <w:spacing w:line="360" w:lineRule="auto"/>
                  <w:contextualSpacing/>
                  <w:jc w:val="center"/>
                </w:pPr>
                <w:r w:rsidRPr="00412021">
                  <w:t>April 1, 2016</w:t>
                </w:r>
              </w:p>
            </w:tc>
          </w:sdtContent>
        </w:sdt>
      </w:tr>
    </w:tbl>
    <w:p w:rsidR="00E6331D" w:rsidRPr="00412021" w:rsidRDefault="00E6331D" w:rsidP="00E6331D">
      <w:pPr>
        <w:spacing w:after="0"/>
        <w:contextualSpacing/>
        <w:rPr>
          <w:rFonts w:cs="Arial"/>
        </w:rPr>
      </w:pPr>
    </w:p>
    <w:p w:rsidR="00A73BD8" w:rsidRPr="00412021" w:rsidRDefault="00A73BD8" w:rsidP="00E6331D">
      <w:bookmarkStart w:id="0" w:name="_GoBack"/>
      <w:bookmarkEnd w:id="0"/>
    </w:p>
    <w:sectPr w:rsidR="00A73BD8" w:rsidRPr="00412021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968" w:rsidRDefault="00476968" w:rsidP="00B24563">
      <w:pPr>
        <w:spacing w:after="0" w:line="240" w:lineRule="auto"/>
      </w:pPr>
      <w:r>
        <w:separator/>
      </w:r>
    </w:p>
  </w:endnote>
  <w:endnote w:type="continuationSeparator" w:id="0">
    <w:p w:rsidR="00476968" w:rsidRDefault="00476968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968" w:rsidRDefault="00476968" w:rsidP="00B24563">
      <w:pPr>
        <w:spacing w:after="0" w:line="240" w:lineRule="auto"/>
      </w:pPr>
      <w:r>
        <w:separator/>
      </w:r>
    </w:p>
  </w:footnote>
  <w:footnote w:type="continuationSeparator" w:id="0">
    <w:p w:rsidR="00476968" w:rsidRDefault="00476968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AE"/>
    <w:rsid w:val="0004692F"/>
    <w:rsid w:val="00060AEC"/>
    <w:rsid w:val="00083E9F"/>
    <w:rsid w:val="000A19D2"/>
    <w:rsid w:val="000F005A"/>
    <w:rsid w:val="00112CD9"/>
    <w:rsid w:val="00140FDA"/>
    <w:rsid w:val="001467AC"/>
    <w:rsid w:val="00180C7F"/>
    <w:rsid w:val="001931DD"/>
    <w:rsid w:val="001D1D96"/>
    <w:rsid w:val="0022224B"/>
    <w:rsid w:val="00227EB8"/>
    <w:rsid w:val="00234EBD"/>
    <w:rsid w:val="00282D64"/>
    <w:rsid w:val="003802F0"/>
    <w:rsid w:val="003A05D2"/>
    <w:rsid w:val="00412021"/>
    <w:rsid w:val="0042396F"/>
    <w:rsid w:val="00476968"/>
    <w:rsid w:val="004813B1"/>
    <w:rsid w:val="00567FD8"/>
    <w:rsid w:val="005A510D"/>
    <w:rsid w:val="00642426"/>
    <w:rsid w:val="006827AE"/>
    <w:rsid w:val="0069739E"/>
    <w:rsid w:val="006A4B44"/>
    <w:rsid w:val="006C5D2D"/>
    <w:rsid w:val="007150DF"/>
    <w:rsid w:val="00784C1F"/>
    <w:rsid w:val="007B7776"/>
    <w:rsid w:val="007F07C9"/>
    <w:rsid w:val="008F0BBA"/>
    <w:rsid w:val="00970B5D"/>
    <w:rsid w:val="00975B9A"/>
    <w:rsid w:val="00976349"/>
    <w:rsid w:val="00980691"/>
    <w:rsid w:val="00992AC1"/>
    <w:rsid w:val="009E621E"/>
    <w:rsid w:val="00A1036B"/>
    <w:rsid w:val="00A5215A"/>
    <w:rsid w:val="00A73BD8"/>
    <w:rsid w:val="00AB2224"/>
    <w:rsid w:val="00AC1595"/>
    <w:rsid w:val="00B227AF"/>
    <w:rsid w:val="00B24563"/>
    <w:rsid w:val="00BA51CC"/>
    <w:rsid w:val="00BF6A71"/>
    <w:rsid w:val="00C25E76"/>
    <w:rsid w:val="00C9426D"/>
    <w:rsid w:val="00CB6A24"/>
    <w:rsid w:val="00CE531E"/>
    <w:rsid w:val="00D4259D"/>
    <w:rsid w:val="00D96ED2"/>
    <w:rsid w:val="00DC3D93"/>
    <w:rsid w:val="00DE70AB"/>
    <w:rsid w:val="00DE74AE"/>
    <w:rsid w:val="00DF417A"/>
    <w:rsid w:val="00E00550"/>
    <w:rsid w:val="00E27F6E"/>
    <w:rsid w:val="00E3785C"/>
    <w:rsid w:val="00E45D7F"/>
    <w:rsid w:val="00E6331D"/>
    <w:rsid w:val="00E75169"/>
    <w:rsid w:val="00EE3C24"/>
    <w:rsid w:val="00F1768B"/>
    <w:rsid w:val="00F72B73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7DDB83-8C03-44B7-8AB7-3EB5CC2E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1A1B89"/>
    <w:rsid w:val="00403C88"/>
    <w:rsid w:val="004D022F"/>
    <w:rsid w:val="0051708B"/>
    <w:rsid w:val="00551657"/>
    <w:rsid w:val="005B2D65"/>
    <w:rsid w:val="00630D68"/>
    <w:rsid w:val="00731EE4"/>
    <w:rsid w:val="008F5313"/>
    <w:rsid w:val="00AA0EAB"/>
    <w:rsid w:val="00B47B24"/>
    <w:rsid w:val="00C3405B"/>
    <w:rsid w:val="00CA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4</cp:revision>
  <dcterms:created xsi:type="dcterms:W3CDTF">2016-03-21T15:42:00Z</dcterms:created>
  <dcterms:modified xsi:type="dcterms:W3CDTF">2016-03-21T17:35:00Z</dcterms:modified>
</cp:coreProperties>
</file>